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49EA" w14:textId="42D518D2" w:rsidR="00391EA1" w:rsidRPr="00527D05" w:rsidRDefault="00527D05" w:rsidP="00527D05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527D05">
        <w:rPr>
          <w:rFonts w:ascii="Garamond" w:hAnsi="Garamond"/>
          <w:sz w:val="24"/>
          <w:szCs w:val="24"/>
          <w:lang w:val="sq-AL"/>
        </w:rPr>
        <w:t xml:space="preserve">GJYKATA </w:t>
      </w:r>
      <w:r w:rsidR="002F2B99" w:rsidRPr="00527D05">
        <w:rPr>
          <w:rFonts w:ascii="Garamond" w:hAnsi="Garamond"/>
          <w:sz w:val="24"/>
          <w:szCs w:val="24"/>
          <w:lang w:val="sq-AL"/>
        </w:rPr>
        <w:t>EVROPIANE</w:t>
      </w:r>
      <w:r w:rsidRPr="00527D05">
        <w:rPr>
          <w:rFonts w:ascii="Garamond" w:hAnsi="Garamond"/>
          <w:sz w:val="24"/>
          <w:szCs w:val="24"/>
          <w:lang w:val="sq-AL"/>
        </w:rPr>
        <w:t xml:space="preserve"> E TË DREJTAVE TË NJERIUT</w:t>
      </w:r>
    </w:p>
    <w:p w14:paraId="74C65039" w14:textId="77777777" w:rsidR="00391EA1" w:rsidRPr="00527D05" w:rsidRDefault="00391EA1" w:rsidP="00527D05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7700A014" w14:textId="77777777" w:rsidR="00391EA1" w:rsidRPr="00527D05" w:rsidRDefault="00391EA1" w:rsidP="00527D05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527D05">
        <w:rPr>
          <w:rFonts w:ascii="Garamond" w:hAnsi="Garamond"/>
          <w:sz w:val="24"/>
          <w:szCs w:val="24"/>
          <w:lang w:val="sq-AL"/>
        </w:rPr>
        <w:t>SEKSIONI I TRETË</w:t>
      </w:r>
    </w:p>
    <w:p w14:paraId="3F142540" w14:textId="20A06871" w:rsidR="009C67F8" w:rsidRPr="00527D05" w:rsidRDefault="009C67F8" w:rsidP="00527D05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527D05">
        <w:rPr>
          <w:rFonts w:ascii="Garamond" w:hAnsi="Garamond"/>
          <w:b/>
          <w:sz w:val="24"/>
          <w:szCs w:val="24"/>
          <w:lang w:val="sq-AL"/>
        </w:rPr>
        <w:t>VENDIM</w:t>
      </w:r>
    </w:p>
    <w:p w14:paraId="1FD5C817" w14:textId="44D373AB" w:rsidR="00391EA1" w:rsidRPr="00527D05" w:rsidRDefault="00391EA1" w:rsidP="00527D05">
      <w:pPr>
        <w:spacing w:after="0" w:line="240" w:lineRule="auto"/>
        <w:ind w:firstLine="284"/>
        <w:jc w:val="center"/>
        <w:outlineLvl w:val="0"/>
        <w:rPr>
          <w:rFonts w:ascii="Garamond" w:hAnsi="Garamond"/>
          <w:bCs/>
          <w:sz w:val="24"/>
          <w:szCs w:val="24"/>
          <w:lang w:val="sq-AL"/>
        </w:rPr>
      </w:pPr>
    </w:p>
    <w:p w14:paraId="20C05288" w14:textId="2978A286" w:rsidR="009C67F8" w:rsidRPr="00527D05" w:rsidRDefault="009C67F8" w:rsidP="00527D05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527D05">
        <w:rPr>
          <w:rFonts w:ascii="Garamond" w:hAnsi="Garamond"/>
          <w:sz w:val="24"/>
          <w:szCs w:val="24"/>
          <w:lang w:val="sq-AL"/>
        </w:rPr>
        <w:t>K</w:t>
      </w:r>
      <w:r w:rsidR="00186D27" w:rsidRPr="00527D05">
        <w:rPr>
          <w:rFonts w:ascii="Garamond" w:hAnsi="Garamond"/>
          <w:sz w:val="24"/>
          <w:szCs w:val="24"/>
          <w:lang w:val="sq-AL"/>
        </w:rPr>
        <w:t>ë</w:t>
      </w:r>
      <w:r w:rsidRPr="00527D05">
        <w:rPr>
          <w:rFonts w:ascii="Garamond" w:hAnsi="Garamond"/>
          <w:sz w:val="24"/>
          <w:szCs w:val="24"/>
          <w:lang w:val="sq-AL"/>
        </w:rPr>
        <w:t>rkesa</w:t>
      </w:r>
      <w:r w:rsidR="00B725DE" w:rsidRPr="00527D05">
        <w:rPr>
          <w:rFonts w:ascii="Garamond" w:hAnsi="Garamond"/>
          <w:sz w:val="24"/>
          <w:szCs w:val="24"/>
          <w:lang w:val="sq-AL"/>
        </w:rPr>
        <w:t xml:space="preserve"> nr. </w:t>
      </w:r>
      <w:r w:rsidR="0003254B" w:rsidRPr="00527D05">
        <w:rPr>
          <w:rFonts w:ascii="Garamond" w:hAnsi="Garamond"/>
          <w:sz w:val="24"/>
          <w:szCs w:val="24"/>
          <w:lang w:val="sq-AL"/>
        </w:rPr>
        <w:t>40224/18</w:t>
      </w:r>
    </w:p>
    <w:p w14:paraId="38D88483" w14:textId="53592AE7" w:rsidR="00826ECF" w:rsidRPr="00527D05" w:rsidRDefault="0003254B" w:rsidP="00527D05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527D05">
        <w:rPr>
          <w:rFonts w:ascii="Garamond" w:hAnsi="Garamond"/>
          <w:sz w:val="24"/>
          <w:szCs w:val="24"/>
          <w:lang w:val="sq-AL"/>
        </w:rPr>
        <w:t>Majlinda ZORBA</w:t>
      </w:r>
    </w:p>
    <w:p w14:paraId="2DA7505A" w14:textId="6D2F6400" w:rsidR="00EB2343" w:rsidRPr="00527D05" w:rsidRDefault="00EB2343" w:rsidP="00527D05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527D05">
        <w:rPr>
          <w:rFonts w:ascii="Garamond" w:hAnsi="Garamond"/>
          <w:sz w:val="24"/>
          <w:szCs w:val="24"/>
          <w:lang w:val="sq-AL"/>
        </w:rPr>
        <w:t>kund</w:t>
      </w:r>
      <w:r w:rsidR="00261DA2" w:rsidRPr="00527D05">
        <w:rPr>
          <w:rFonts w:ascii="Garamond" w:hAnsi="Garamond"/>
          <w:sz w:val="24"/>
          <w:szCs w:val="24"/>
          <w:lang w:val="sq-AL"/>
        </w:rPr>
        <w:t>ë</w:t>
      </w:r>
      <w:r w:rsidRPr="00527D05">
        <w:rPr>
          <w:rFonts w:ascii="Garamond" w:hAnsi="Garamond"/>
          <w:sz w:val="24"/>
          <w:szCs w:val="24"/>
          <w:lang w:val="sq-AL"/>
        </w:rPr>
        <w:t>r Shqip</w:t>
      </w:r>
      <w:r w:rsidR="00261DA2" w:rsidRPr="00527D05">
        <w:rPr>
          <w:rFonts w:ascii="Garamond" w:hAnsi="Garamond"/>
          <w:sz w:val="24"/>
          <w:szCs w:val="24"/>
          <w:lang w:val="sq-AL"/>
        </w:rPr>
        <w:t>ë</w:t>
      </w:r>
      <w:r w:rsidRPr="00527D05">
        <w:rPr>
          <w:rFonts w:ascii="Garamond" w:hAnsi="Garamond"/>
          <w:sz w:val="24"/>
          <w:szCs w:val="24"/>
          <w:lang w:val="sq-AL"/>
        </w:rPr>
        <w:t>ris</w:t>
      </w:r>
      <w:r w:rsidR="00261DA2" w:rsidRPr="00527D05">
        <w:rPr>
          <w:rFonts w:ascii="Garamond" w:hAnsi="Garamond"/>
          <w:sz w:val="24"/>
          <w:szCs w:val="24"/>
          <w:lang w:val="sq-AL"/>
        </w:rPr>
        <w:t>ë</w:t>
      </w:r>
    </w:p>
    <w:p w14:paraId="2418A200" w14:textId="27AFDED2" w:rsidR="0003254B" w:rsidRPr="00527D05" w:rsidRDefault="0003254B" w:rsidP="00527D05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527D05">
        <w:rPr>
          <w:rFonts w:ascii="Garamond" w:hAnsi="Garamond"/>
          <w:sz w:val="24"/>
          <w:szCs w:val="24"/>
          <w:lang w:val="sq-AL"/>
        </w:rPr>
        <w:t>(shih tabel</w:t>
      </w:r>
      <w:r w:rsidR="005471CF" w:rsidRPr="00527D05">
        <w:rPr>
          <w:rFonts w:ascii="Garamond" w:hAnsi="Garamond"/>
          <w:sz w:val="24"/>
          <w:szCs w:val="24"/>
          <w:lang w:val="sq-AL"/>
        </w:rPr>
        <w:t>ë</w:t>
      </w:r>
      <w:r w:rsidRPr="00527D05">
        <w:rPr>
          <w:rFonts w:ascii="Garamond" w:hAnsi="Garamond"/>
          <w:sz w:val="24"/>
          <w:szCs w:val="24"/>
          <w:lang w:val="sq-AL"/>
        </w:rPr>
        <w:t>n bashk</w:t>
      </w:r>
      <w:r w:rsidR="005471CF" w:rsidRPr="00527D05">
        <w:rPr>
          <w:rFonts w:ascii="Garamond" w:hAnsi="Garamond"/>
          <w:sz w:val="24"/>
          <w:szCs w:val="24"/>
          <w:lang w:val="sq-AL"/>
        </w:rPr>
        <w:t>ë</w:t>
      </w:r>
      <w:r w:rsidRPr="00527D05">
        <w:rPr>
          <w:rFonts w:ascii="Garamond" w:hAnsi="Garamond"/>
          <w:sz w:val="24"/>
          <w:szCs w:val="24"/>
          <w:lang w:val="sq-AL"/>
        </w:rPr>
        <w:t>lidhur)</w:t>
      </w:r>
    </w:p>
    <w:p w14:paraId="4AA26F36" w14:textId="77777777" w:rsidR="009C67F8" w:rsidRPr="00527D05" w:rsidRDefault="009C67F8" w:rsidP="00527D05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6E314E5F" w14:textId="2E535C83" w:rsidR="00391EA1" w:rsidRPr="00527D05" w:rsidRDefault="00391EA1" w:rsidP="00527D05">
      <w:pPr>
        <w:pStyle w:val="ECHRPara"/>
        <w:rPr>
          <w:rFonts w:ascii="Garamond" w:hAnsi="Garamond"/>
          <w:szCs w:val="24"/>
          <w:lang w:val="sq-AL"/>
        </w:rPr>
      </w:pPr>
      <w:r w:rsidRPr="00527D05">
        <w:rPr>
          <w:rFonts w:ascii="Garamond" w:hAnsi="Garamond"/>
          <w:szCs w:val="24"/>
          <w:lang w:val="sq-AL"/>
        </w:rPr>
        <w:t xml:space="preserve">Gjykata Evropiane e të Drejtave të Njeriut (Seksioni i Tretë), e mbledhur </w:t>
      </w:r>
      <w:r w:rsidR="009C67F8" w:rsidRPr="00527D05">
        <w:rPr>
          <w:rFonts w:ascii="Garamond" w:hAnsi="Garamond"/>
          <w:szCs w:val="24"/>
          <w:lang w:val="sq-AL"/>
        </w:rPr>
        <w:t>m</w:t>
      </w:r>
      <w:r w:rsidR="00186D27" w:rsidRPr="00527D05">
        <w:rPr>
          <w:rFonts w:ascii="Garamond" w:hAnsi="Garamond"/>
          <w:szCs w:val="24"/>
          <w:lang w:val="sq-AL"/>
        </w:rPr>
        <w:t>ë</w:t>
      </w:r>
      <w:r w:rsidR="009C67F8" w:rsidRPr="00527D05">
        <w:rPr>
          <w:rFonts w:ascii="Garamond" w:hAnsi="Garamond"/>
          <w:szCs w:val="24"/>
          <w:lang w:val="sq-AL"/>
        </w:rPr>
        <w:t xml:space="preserve"> </w:t>
      </w:r>
      <w:r w:rsidR="00767A2E" w:rsidRPr="00527D05">
        <w:rPr>
          <w:rFonts w:ascii="Garamond" w:hAnsi="Garamond"/>
          <w:szCs w:val="24"/>
          <w:lang w:val="sq-AL"/>
        </w:rPr>
        <w:t xml:space="preserve">6 </w:t>
      </w:r>
      <w:r w:rsidR="002F2B99" w:rsidRPr="00527D05">
        <w:rPr>
          <w:rFonts w:ascii="Garamond" w:hAnsi="Garamond"/>
          <w:szCs w:val="24"/>
          <w:lang w:val="sq-AL"/>
        </w:rPr>
        <w:t xml:space="preserve">shkurt </w:t>
      </w:r>
      <w:r w:rsidR="00767A2E" w:rsidRPr="00527D05">
        <w:rPr>
          <w:rFonts w:ascii="Garamond" w:hAnsi="Garamond"/>
          <w:szCs w:val="24"/>
          <w:lang w:val="sq-AL"/>
        </w:rPr>
        <w:t>2025</w:t>
      </w:r>
      <w:r w:rsidR="002F2B99">
        <w:rPr>
          <w:rFonts w:ascii="Garamond" w:hAnsi="Garamond"/>
          <w:szCs w:val="24"/>
          <w:lang w:val="sq-AL"/>
        </w:rPr>
        <w:t>,</w:t>
      </w:r>
      <w:r w:rsidR="009A5528" w:rsidRPr="00527D05">
        <w:rPr>
          <w:rFonts w:ascii="Garamond" w:hAnsi="Garamond"/>
          <w:szCs w:val="24"/>
          <w:lang w:val="sq-AL"/>
        </w:rPr>
        <w:t xml:space="preserve"> </w:t>
      </w:r>
      <w:r w:rsidRPr="00527D05">
        <w:rPr>
          <w:rFonts w:ascii="Garamond" w:hAnsi="Garamond"/>
          <w:szCs w:val="24"/>
          <w:lang w:val="sq-AL"/>
        </w:rPr>
        <w:t xml:space="preserve">si një </w:t>
      </w:r>
      <w:r w:rsidR="009156CB" w:rsidRPr="00527D05">
        <w:rPr>
          <w:rFonts w:ascii="Garamond" w:hAnsi="Garamond"/>
          <w:szCs w:val="24"/>
          <w:lang w:val="sq-AL"/>
        </w:rPr>
        <w:t>Komitet</w:t>
      </w:r>
      <w:r w:rsidRPr="00527D05">
        <w:rPr>
          <w:rFonts w:ascii="Garamond" w:hAnsi="Garamond"/>
          <w:szCs w:val="24"/>
          <w:lang w:val="sq-AL"/>
        </w:rPr>
        <w:t xml:space="preserve"> </w:t>
      </w:r>
      <w:r w:rsidR="009156CB" w:rsidRPr="00527D05">
        <w:rPr>
          <w:rFonts w:ascii="Garamond" w:hAnsi="Garamond"/>
          <w:szCs w:val="24"/>
          <w:lang w:val="sq-AL"/>
        </w:rPr>
        <w:t>i</w:t>
      </w:r>
      <w:r w:rsidRPr="00527D05">
        <w:rPr>
          <w:rFonts w:ascii="Garamond" w:hAnsi="Garamond"/>
          <w:szCs w:val="24"/>
          <w:lang w:val="sq-AL"/>
        </w:rPr>
        <w:t xml:space="preserve"> përbërë nga: </w:t>
      </w:r>
    </w:p>
    <w:p w14:paraId="16403837" w14:textId="5F523BBF" w:rsidR="00761718" w:rsidRPr="00527D05" w:rsidRDefault="00767A2E" w:rsidP="00527D05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Oddný Mjöll Arnardóttir</w:t>
      </w:r>
      <w:r w:rsidR="00391EA1" w:rsidRPr="00527D05">
        <w:rPr>
          <w:rFonts w:ascii="Garamond" w:hAnsi="Garamond"/>
          <w:szCs w:val="24"/>
          <w:lang w:val="sq-AL"/>
        </w:rPr>
        <w:t>,</w:t>
      </w:r>
      <w:r w:rsidR="00391EA1" w:rsidRPr="00527D05">
        <w:rPr>
          <w:rFonts w:ascii="Garamond" w:hAnsi="Garamond"/>
          <w:i/>
          <w:szCs w:val="24"/>
          <w:lang w:val="sq-AL"/>
        </w:rPr>
        <w:t xml:space="preserve"> </w:t>
      </w:r>
      <w:r w:rsidR="002F2B99" w:rsidRPr="00527D05">
        <w:rPr>
          <w:rFonts w:ascii="Garamond" w:hAnsi="Garamond"/>
          <w:i/>
          <w:szCs w:val="24"/>
          <w:lang w:val="sq-AL"/>
        </w:rPr>
        <w:t>kryetar</w:t>
      </w:r>
      <w:r w:rsidR="00391EA1" w:rsidRPr="00527D05">
        <w:rPr>
          <w:rFonts w:ascii="Garamond" w:hAnsi="Garamond"/>
          <w:i/>
          <w:szCs w:val="24"/>
          <w:lang w:val="sq-AL"/>
        </w:rPr>
        <w:t>,</w:t>
      </w:r>
    </w:p>
    <w:p w14:paraId="2F2AFAE1" w14:textId="2C0718DA" w:rsidR="00767A2E" w:rsidRPr="00527D05" w:rsidRDefault="00767A2E" w:rsidP="00527D05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Úna Ní Raifeartaigh,</w:t>
      </w:r>
    </w:p>
    <w:p w14:paraId="3E563F90" w14:textId="27511B2B" w:rsidR="00EB2343" w:rsidRPr="00527D05" w:rsidRDefault="00767A2E" w:rsidP="00527D05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Mateja Ðurović,</w:t>
      </w:r>
      <w:r w:rsidR="009C67F8" w:rsidRPr="00527D05">
        <w:rPr>
          <w:rFonts w:ascii="Garamond" w:hAnsi="Garamond"/>
          <w:iCs/>
          <w:szCs w:val="24"/>
          <w:lang w:val="sq-AL"/>
        </w:rPr>
        <w:t xml:space="preserve"> </w:t>
      </w:r>
      <w:r w:rsidR="009C67F8" w:rsidRPr="00527D05">
        <w:rPr>
          <w:rFonts w:ascii="Garamond" w:hAnsi="Garamond"/>
          <w:i/>
          <w:szCs w:val="24"/>
          <w:lang w:val="sq-AL"/>
        </w:rPr>
        <w:t>gjyqtar</w:t>
      </w:r>
      <w:r w:rsidR="00186D27" w:rsidRPr="00527D05">
        <w:rPr>
          <w:rFonts w:ascii="Garamond" w:hAnsi="Garamond"/>
          <w:i/>
          <w:szCs w:val="24"/>
          <w:lang w:val="sq-AL"/>
        </w:rPr>
        <w:t>ë</w:t>
      </w:r>
    </w:p>
    <w:p w14:paraId="1FE2CEED" w14:textId="06D788F1" w:rsidR="00391EA1" w:rsidRPr="00527D05" w:rsidRDefault="00391EA1" w:rsidP="00527D05">
      <w:pPr>
        <w:pStyle w:val="ECHRDecisionBody"/>
        <w:rPr>
          <w:rFonts w:ascii="Garamond" w:hAnsi="Garamond"/>
          <w:szCs w:val="24"/>
          <w:lang w:val="sq-AL"/>
        </w:rPr>
      </w:pPr>
      <w:r w:rsidRPr="00527D05">
        <w:rPr>
          <w:rFonts w:ascii="Garamond" w:hAnsi="Garamond"/>
          <w:szCs w:val="24"/>
          <w:lang w:val="sq-AL"/>
        </w:rPr>
        <w:t xml:space="preserve">dhe </w:t>
      </w:r>
      <w:r w:rsidR="00EB2343" w:rsidRPr="00527D05">
        <w:rPr>
          <w:rFonts w:ascii="Garamond" w:hAnsi="Garamond"/>
          <w:szCs w:val="24"/>
          <w:lang w:val="sq-AL"/>
        </w:rPr>
        <w:t>Viktoriya Maradudina</w:t>
      </w:r>
      <w:r w:rsidR="006772D7" w:rsidRPr="00527D05">
        <w:rPr>
          <w:rFonts w:ascii="Garamond" w:hAnsi="Garamond"/>
          <w:szCs w:val="24"/>
          <w:lang w:val="sq-AL"/>
        </w:rPr>
        <w:t>,</w:t>
      </w:r>
      <w:r w:rsidR="009C67F8" w:rsidRPr="00527D05">
        <w:rPr>
          <w:rFonts w:ascii="Garamond" w:hAnsi="Garamond"/>
          <w:szCs w:val="24"/>
          <w:lang w:val="sq-AL"/>
        </w:rPr>
        <w:t xml:space="preserve"> </w:t>
      </w:r>
      <w:r w:rsidR="002F2B99" w:rsidRPr="00527D05">
        <w:rPr>
          <w:rFonts w:ascii="Garamond" w:hAnsi="Garamond"/>
          <w:i/>
          <w:iCs/>
          <w:szCs w:val="24"/>
          <w:lang w:val="sq-AL"/>
        </w:rPr>
        <w:t xml:space="preserve">zëvendëssekretare </w:t>
      </w:r>
      <w:r w:rsidR="006772D7" w:rsidRPr="00527D05">
        <w:rPr>
          <w:rFonts w:ascii="Garamond" w:hAnsi="Garamond"/>
          <w:i/>
          <w:szCs w:val="24"/>
          <w:lang w:val="sq-AL"/>
        </w:rPr>
        <w:t xml:space="preserve">e </w:t>
      </w:r>
      <w:r w:rsidR="00EB2343" w:rsidRPr="00527D05">
        <w:rPr>
          <w:rFonts w:ascii="Garamond" w:hAnsi="Garamond"/>
          <w:i/>
          <w:szCs w:val="24"/>
          <w:lang w:val="sq-AL"/>
        </w:rPr>
        <w:t>P</w:t>
      </w:r>
      <w:r w:rsidR="00261DA2" w:rsidRPr="00527D05">
        <w:rPr>
          <w:rFonts w:ascii="Garamond" w:hAnsi="Garamond"/>
          <w:i/>
          <w:szCs w:val="24"/>
          <w:lang w:val="sq-AL"/>
        </w:rPr>
        <w:t>ë</w:t>
      </w:r>
      <w:r w:rsidR="00EB2343" w:rsidRPr="00527D05">
        <w:rPr>
          <w:rFonts w:ascii="Garamond" w:hAnsi="Garamond"/>
          <w:i/>
          <w:szCs w:val="24"/>
          <w:lang w:val="sq-AL"/>
        </w:rPr>
        <w:t xml:space="preserve">rkohshme e </w:t>
      </w:r>
      <w:r w:rsidRPr="00527D05">
        <w:rPr>
          <w:rFonts w:ascii="Garamond" w:hAnsi="Garamond"/>
          <w:i/>
          <w:szCs w:val="24"/>
          <w:lang w:val="sq-AL"/>
        </w:rPr>
        <w:t>Seksionit,</w:t>
      </w:r>
    </w:p>
    <w:p w14:paraId="61162665" w14:textId="37480628" w:rsidR="00767A2E" w:rsidRPr="00527D05" w:rsidRDefault="00391EA1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Duke mbajtur në konsiderat</w:t>
      </w:r>
      <w:r w:rsidR="00C70110" w:rsidRPr="00527D05">
        <w:rPr>
          <w:rFonts w:ascii="Garamond" w:hAnsi="Garamond"/>
          <w:iCs/>
          <w:szCs w:val="24"/>
          <w:lang w:val="sq-AL"/>
        </w:rPr>
        <w:t>ë</w:t>
      </w:r>
      <w:r w:rsidR="00767A2E" w:rsidRPr="00527D05">
        <w:rPr>
          <w:rFonts w:ascii="Garamond" w:hAnsi="Garamond"/>
          <w:iCs/>
          <w:szCs w:val="24"/>
          <w:lang w:val="sq-AL"/>
        </w:rPr>
        <w:t xml:space="preserve">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767A2E" w:rsidRPr="00527D05">
        <w:rPr>
          <w:rFonts w:ascii="Garamond" w:hAnsi="Garamond"/>
          <w:iCs/>
          <w:szCs w:val="24"/>
          <w:lang w:val="sq-AL"/>
        </w:rPr>
        <w:t>rkes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767A2E" w:rsidRPr="00527D05">
        <w:rPr>
          <w:rFonts w:ascii="Garamond" w:hAnsi="Garamond"/>
          <w:iCs/>
          <w:szCs w:val="24"/>
          <w:lang w:val="sq-AL"/>
        </w:rPr>
        <w:t>n e 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767A2E" w:rsidRPr="00527D05">
        <w:rPr>
          <w:rFonts w:ascii="Garamond" w:hAnsi="Garamond"/>
          <w:iCs/>
          <w:szCs w:val="24"/>
          <w:lang w:val="sq-AL"/>
        </w:rPr>
        <w:t>sip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767A2E" w:rsidRPr="00527D05">
        <w:rPr>
          <w:rFonts w:ascii="Garamond" w:hAnsi="Garamond"/>
          <w:iCs/>
          <w:szCs w:val="24"/>
          <w:lang w:val="sq-AL"/>
        </w:rPr>
        <w:t>rme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767A2E" w:rsidRPr="00527D05">
        <w:rPr>
          <w:rFonts w:ascii="Garamond" w:hAnsi="Garamond"/>
          <w:iCs/>
          <w:szCs w:val="24"/>
          <w:lang w:val="sq-AL"/>
        </w:rPr>
        <w:t xml:space="preserve"> paraqitur 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767A2E" w:rsidRPr="00527D05">
        <w:rPr>
          <w:rFonts w:ascii="Garamond" w:hAnsi="Garamond"/>
          <w:iCs/>
          <w:szCs w:val="24"/>
          <w:lang w:val="sq-AL"/>
        </w:rPr>
        <w:t xml:space="preserve"> 21 </w:t>
      </w:r>
      <w:r w:rsidR="002F2B99" w:rsidRPr="00527D05">
        <w:rPr>
          <w:rFonts w:ascii="Garamond" w:hAnsi="Garamond"/>
          <w:iCs/>
          <w:szCs w:val="24"/>
          <w:lang w:val="sq-AL"/>
        </w:rPr>
        <w:t xml:space="preserve">gusht </w:t>
      </w:r>
      <w:r w:rsidR="00767A2E" w:rsidRPr="00527D05">
        <w:rPr>
          <w:rFonts w:ascii="Garamond" w:hAnsi="Garamond"/>
          <w:iCs/>
          <w:szCs w:val="24"/>
          <w:lang w:val="sq-AL"/>
        </w:rPr>
        <w:t xml:space="preserve">2018, </w:t>
      </w:r>
    </w:p>
    <w:p w14:paraId="51DFFDD4" w14:textId="7A1FD932" w:rsidR="0064665C" w:rsidRPr="00527D05" w:rsidRDefault="00767A2E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Duke mbajtur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konsiderat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deklarat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n e paraqitur nga Qeveria e paditur, me an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cil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 i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rkohet Gjykat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5471CF" w:rsidRPr="00527D05">
        <w:rPr>
          <w:rFonts w:ascii="Garamond" w:hAnsi="Garamond"/>
          <w:iCs/>
          <w:szCs w:val="24"/>
          <w:lang w:val="sq-AL"/>
        </w:rPr>
        <w:t>çregjistrojë</w:t>
      </w:r>
      <w:r w:rsidRPr="00527D05">
        <w:rPr>
          <w:rFonts w:ascii="Garamond" w:hAnsi="Garamond"/>
          <w:iCs/>
          <w:szCs w:val="24"/>
          <w:lang w:val="sq-AL"/>
        </w:rPr>
        <w:t xml:space="preserve">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rkes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n nga lista e </w:t>
      </w:r>
      <w:r w:rsidR="005471CF" w:rsidRPr="00527D05">
        <w:rPr>
          <w:rFonts w:ascii="Garamond" w:hAnsi="Garamond"/>
          <w:iCs/>
          <w:szCs w:val="24"/>
          <w:lang w:val="sq-AL"/>
        </w:rPr>
        <w:t>çështjeve</w:t>
      </w:r>
      <w:r w:rsidRPr="00527D05">
        <w:rPr>
          <w:rFonts w:ascii="Garamond" w:hAnsi="Garamond"/>
          <w:iCs/>
          <w:szCs w:val="24"/>
          <w:lang w:val="sq-AL"/>
        </w:rPr>
        <w:t>,</w:t>
      </w:r>
      <w:r w:rsidR="0064665C" w:rsidRPr="00527D05">
        <w:rPr>
          <w:rFonts w:ascii="Garamond" w:hAnsi="Garamond"/>
          <w:iCs/>
          <w:szCs w:val="24"/>
          <w:lang w:val="sq-AL"/>
        </w:rPr>
        <w:t xml:space="preserve"> </w:t>
      </w:r>
    </w:p>
    <w:p w14:paraId="01A6ED5E" w14:textId="24616091" w:rsidR="0064665C" w:rsidRPr="00527D05" w:rsidRDefault="0064665C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Pasi diskutoi, vendos si m</w:t>
      </w:r>
      <w:r w:rsidR="006D747B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posht</w:t>
      </w:r>
      <w:r w:rsidR="006D747B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: </w:t>
      </w:r>
    </w:p>
    <w:p w14:paraId="393D342D" w14:textId="2024DDC1" w:rsidR="0064665C" w:rsidRPr="00527D05" w:rsidRDefault="00F56D65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 xml:space="preserve">FAKTET DHE PROCEDURA </w:t>
      </w:r>
    </w:p>
    <w:p w14:paraId="3344EDC4" w14:textId="2CDAA3A0" w:rsidR="00F56D65" w:rsidRPr="00527D05" w:rsidRDefault="003E7B89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Detajet e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rkueses jan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5471CF" w:rsidRPr="00527D05">
        <w:rPr>
          <w:rFonts w:ascii="Garamond" w:hAnsi="Garamond"/>
          <w:iCs/>
          <w:szCs w:val="24"/>
          <w:lang w:val="sq-AL"/>
        </w:rPr>
        <w:t>paraqitur</w:t>
      </w:r>
      <w:r w:rsidRPr="00527D05">
        <w:rPr>
          <w:rFonts w:ascii="Garamond" w:hAnsi="Garamond"/>
          <w:iCs/>
          <w:szCs w:val="24"/>
          <w:lang w:val="sq-AL"/>
        </w:rPr>
        <w:t xml:space="preserve">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tabel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n bashk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lidhur. </w:t>
      </w:r>
    </w:p>
    <w:p w14:paraId="43CA617E" w14:textId="4A7FC1E0" w:rsidR="003E7B89" w:rsidRPr="00527D05" w:rsidRDefault="003E7B89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rkuesja u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rfaq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sua nga </w:t>
      </w:r>
      <w:r w:rsidR="002F2B99" w:rsidRPr="00527D05">
        <w:rPr>
          <w:rFonts w:ascii="Garamond" w:hAnsi="Garamond"/>
          <w:iCs/>
          <w:szCs w:val="24"/>
          <w:lang w:val="sq-AL"/>
        </w:rPr>
        <w:t>z</w:t>
      </w:r>
      <w:r w:rsidRPr="00527D05">
        <w:rPr>
          <w:rFonts w:ascii="Garamond" w:hAnsi="Garamond"/>
          <w:iCs/>
          <w:szCs w:val="24"/>
          <w:lang w:val="sq-AL"/>
        </w:rPr>
        <w:t>. P. Berxolli, i cili jeton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Tiran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. </w:t>
      </w:r>
    </w:p>
    <w:p w14:paraId="4C8C7BF8" w14:textId="5903D0E0" w:rsidR="003E7B89" w:rsidRPr="00527D05" w:rsidRDefault="003E7B89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Ankesa e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rkueses, b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mb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shtetje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2F2B99" w:rsidRPr="00527D05">
        <w:rPr>
          <w:rFonts w:ascii="Garamond" w:hAnsi="Garamond"/>
          <w:iCs/>
          <w:szCs w:val="24"/>
          <w:lang w:val="sq-AL"/>
        </w:rPr>
        <w:t xml:space="preserve">nenit </w:t>
      </w:r>
      <w:r w:rsidRPr="00527D05">
        <w:rPr>
          <w:rFonts w:ascii="Garamond" w:hAnsi="Garamond"/>
          <w:iCs/>
          <w:szCs w:val="24"/>
          <w:lang w:val="sq-AL"/>
        </w:rPr>
        <w:t>6 § 1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Konvent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</w:t>
      </w:r>
      <w:r w:rsidR="002F2B99">
        <w:rPr>
          <w:rFonts w:ascii="Garamond" w:hAnsi="Garamond"/>
          <w:iCs/>
          <w:szCs w:val="24"/>
          <w:lang w:val="sq-AL"/>
        </w:rPr>
        <w:t>,</w:t>
      </w:r>
      <w:r w:rsidRPr="00527D05">
        <w:rPr>
          <w:rFonts w:ascii="Garamond" w:hAnsi="Garamond"/>
          <w:iCs/>
          <w:szCs w:val="24"/>
          <w:lang w:val="sq-AL"/>
        </w:rPr>
        <w:t xml:space="preserve">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lidhje me koh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zgjatjen e tep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rt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procedurave civile iu komunikua Qeveris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shqiptare (“Qeveria”). </w:t>
      </w:r>
    </w:p>
    <w:p w14:paraId="039DB5BC" w14:textId="415BF793" w:rsidR="003E7B89" w:rsidRPr="00527D05" w:rsidRDefault="003E7B89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LIGJI</w:t>
      </w:r>
    </w:p>
    <w:p w14:paraId="4E0B199F" w14:textId="524742AA" w:rsidR="008C0DDD" w:rsidRPr="00527D05" w:rsidRDefault="003E7B89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Pas negociatave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pasuksesshme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 zgjidhje miq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sore, Qeveria informoi Gjykat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n se propozonte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b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nte nj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deklarat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nj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anshme, me synimin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zgjidhur problematikat e ngritura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5471CF" w:rsidRPr="00527D05">
        <w:rPr>
          <w:rFonts w:ascii="Garamond" w:hAnsi="Garamond"/>
          <w:iCs/>
          <w:szCs w:val="24"/>
          <w:lang w:val="sq-AL"/>
        </w:rPr>
        <w:t>çë</w:t>
      </w:r>
      <w:r w:rsidRPr="00527D05">
        <w:rPr>
          <w:rFonts w:ascii="Garamond" w:hAnsi="Garamond"/>
          <w:iCs/>
          <w:szCs w:val="24"/>
          <w:lang w:val="sq-AL"/>
        </w:rPr>
        <w:t>shtje.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vijim, Qeveria i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rkoi Gjykat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5471CF" w:rsidRPr="00527D05">
        <w:rPr>
          <w:rFonts w:ascii="Garamond" w:hAnsi="Garamond"/>
          <w:iCs/>
          <w:szCs w:val="24"/>
          <w:lang w:val="sq-AL"/>
        </w:rPr>
        <w:t>regjistronte</w:t>
      </w:r>
      <w:r w:rsidRPr="00527D05">
        <w:rPr>
          <w:rFonts w:ascii="Garamond" w:hAnsi="Garamond"/>
          <w:iCs/>
          <w:szCs w:val="24"/>
          <w:lang w:val="sq-AL"/>
        </w:rPr>
        <w:t xml:space="preserve">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rkes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n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mb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shtetje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2F2B99" w:rsidRPr="00527D05">
        <w:rPr>
          <w:rFonts w:ascii="Garamond" w:hAnsi="Garamond"/>
          <w:iCs/>
          <w:szCs w:val="24"/>
          <w:lang w:val="sq-AL"/>
        </w:rPr>
        <w:t xml:space="preserve">nenit </w:t>
      </w:r>
      <w:r w:rsidRPr="00527D05">
        <w:rPr>
          <w:rFonts w:ascii="Garamond" w:hAnsi="Garamond"/>
          <w:iCs/>
          <w:szCs w:val="24"/>
          <w:lang w:val="sq-AL"/>
        </w:rPr>
        <w:t>37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Konvent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s. </w:t>
      </w:r>
      <w:r w:rsidR="008C0DDD" w:rsidRPr="00527D05">
        <w:rPr>
          <w:rFonts w:ascii="Garamond" w:hAnsi="Garamond"/>
          <w:iCs/>
          <w:szCs w:val="24"/>
          <w:lang w:val="sq-AL"/>
        </w:rPr>
        <w:t>Shuma do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konvertohej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monedh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n e Shtetit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paditur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norm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n e zbatueshme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dat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n e shlyerjes, dhe do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paguhej brenda tre muajve nga data e njoftimit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vendimit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Gjykat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s.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rastin e mospagimit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saj shume brenda periudh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s tremujore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rmendur 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sip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r, Qeveria merrte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rsip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r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paguante interesin e thjesht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ndaj shum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s, nga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rfundimi i asaj periudhe deri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shlyerjen e shum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s,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norm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n e barasvlershme me norm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n margjinale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huadh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nies </w:t>
      </w:r>
      <w:r w:rsidR="005471CF" w:rsidRPr="00527D05">
        <w:rPr>
          <w:rFonts w:ascii="Garamond" w:hAnsi="Garamond"/>
          <w:iCs/>
          <w:szCs w:val="24"/>
          <w:lang w:val="sq-AL"/>
        </w:rPr>
        <w:t>së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Bank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s Qendrore </w:t>
      </w:r>
      <w:r w:rsidR="002F2B99" w:rsidRPr="00527D05">
        <w:rPr>
          <w:rFonts w:ascii="Garamond" w:hAnsi="Garamond"/>
          <w:iCs/>
          <w:szCs w:val="24"/>
          <w:lang w:val="sq-AL"/>
        </w:rPr>
        <w:t>Evropiane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gjat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periudh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s 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mosshlyerjes plus tre pik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8C0DDD" w:rsidRPr="00527D05">
        <w:rPr>
          <w:rFonts w:ascii="Garamond" w:hAnsi="Garamond"/>
          <w:iCs/>
          <w:szCs w:val="24"/>
          <w:lang w:val="sq-AL"/>
        </w:rPr>
        <w:t>rqindje</w:t>
      </w:r>
      <w:r w:rsidR="002F2B99">
        <w:rPr>
          <w:rFonts w:ascii="Garamond" w:hAnsi="Garamond"/>
          <w:iCs/>
          <w:szCs w:val="24"/>
          <w:lang w:val="sq-AL"/>
        </w:rPr>
        <w:t>je</w:t>
      </w:r>
      <w:r w:rsidR="008C0DDD" w:rsidRPr="00527D05">
        <w:rPr>
          <w:rFonts w:ascii="Garamond" w:hAnsi="Garamond"/>
          <w:iCs/>
          <w:szCs w:val="24"/>
          <w:lang w:val="sq-AL"/>
        </w:rPr>
        <w:t xml:space="preserve">. </w:t>
      </w:r>
    </w:p>
    <w:p w14:paraId="28092266" w14:textId="750A761D" w:rsidR="008C0DDD" w:rsidRPr="00527D05" w:rsidRDefault="008C0DDD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Pagesa do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rb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nte zgjidhjen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rfundimtare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5471CF" w:rsidRPr="00527D05">
        <w:rPr>
          <w:rFonts w:ascii="Garamond" w:hAnsi="Garamond"/>
          <w:iCs/>
          <w:szCs w:val="24"/>
          <w:lang w:val="sq-AL"/>
        </w:rPr>
        <w:t>çë</w:t>
      </w:r>
      <w:r w:rsidRPr="00527D05">
        <w:rPr>
          <w:rFonts w:ascii="Garamond" w:hAnsi="Garamond"/>
          <w:iCs/>
          <w:szCs w:val="24"/>
          <w:lang w:val="sq-AL"/>
        </w:rPr>
        <w:t xml:space="preserve">shtjes. </w:t>
      </w:r>
    </w:p>
    <w:p w14:paraId="2CD3D5D0" w14:textId="14816C23" w:rsidR="00256502" w:rsidRPr="00527D05" w:rsidRDefault="008C0DDD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rkueses iu d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rguan kushtet e deklarat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 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nj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anshme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Qeveris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disa jav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rpara dat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 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tij vendimi. Gjykata nuk ka marr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nj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rgjigje </w:t>
      </w:r>
      <w:r w:rsidR="00256502" w:rsidRPr="00527D05">
        <w:rPr>
          <w:rFonts w:ascii="Garamond" w:hAnsi="Garamond"/>
          <w:iCs/>
          <w:szCs w:val="24"/>
          <w:lang w:val="sq-AL"/>
        </w:rPr>
        <w:t>nga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256502" w:rsidRPr="00527D05">
        <w:rPr>
          <w:rFonts w:ascii="Garamond" w:hAnsi="Garamond"/>
          <w:iCs/>
          <w:szCs w:val="24"/>
          <w:lang w:val="sq-AL"/>
        </w:rPr>
        <w:t>rkuesja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256502" w:rsidRPr="00527D05">
        <w:rPr>
          <w:rFonts w:ascii="Garamond" w:hAnsi="Garamond"/>
          <w:iCs/>
          <w:szCs w:val="24"/>
          <w:lang w:val="sq-AL"/>
        </w:rPr>
        <w:t>se ajo binte dakord me kushtet e deklarat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256502" w:rsidRPr="00527D05">
        <w:rPr>
          <w:rFonts w:ascii="Garamond" w:hAnsi="Garamond"/>
          <w:iCs/>
          <w:szCs w:val="24"/>
          <w:lang w:val="sq-AL"/>
        </w:rPr>
        <w:t>s.</w:t>
      </w:r>
    </w:p>
    <w:p w14:paraId="61F8AC12" w14:textId="0EBA25E7" w:rsidR="00256502" w:rsidRPr="00527D05" w:rsidRDefault="00256502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 xml:space="preserve">Gjykata thekson se </w:t>
      </w:r>
      <w:r w:rsidR="00B32B73" w:rsidRPr="00527D05">
        <w:rPr>
          <w:rFonts w:ascii="Garamond" w:hAnsi="Garamond"/>
          <w:iCs/>
          <w:szCs w:val="24"/>
          <w:lang w:val="sq-AL"/>
        </w:rPr>
        <w:t xml:space="preserve">neni </w:t>
      </w:r>
      <w:r w:rsidRPr="00527D05">
        <w:rPr>
          <w:rFonts w:ascii="Garamond" w:hAnsi="Garamond"/>
          <w:iCs/>
          <w:szCs w:val="24"/>
          <w:lang w:val="sq-AL"/>
        </w:rPr>
        <w:t>37 § 1 (c) i mund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son q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ta </w:t>
      </w:r>
      <w:r w:rsidR="005471CF" w:rsidRPr="00527D05">
        <w:rPr>
          <w:rFonts w:ascii="Garamond" w:hAnsi="Garamond"/>
          <w:iCs/>
          <w:szCs w:val="24"/>
          <w:lang w:val="sq-AL"/>
        </w:rPr>
        <w:t>çregjistrojë</w:t>
      </w:r>
      <w:r w:rsidRPr="00527D05">
        <w:rPr>
          <w:rFonts w:ascii="Garamond" w:hAnsi="Garamond"/>
          <w:iCs/>
          <w:szCs w:val="24"/>
          <w:lang w:val="sq-AL"/>
        </w:rPr>
        <w:t xml:space="preserve"> nj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5471CF" w:rsidRPr="00527D05">
        <w:rPr>
          <w:rFonts w:ascii="Garamond" w:hAnsi="Garamond"/>
          <w:iCs/>
          <w:szCs w:val="24"/>
          <w:lang w:val="sq-AL"/>
        </w:rPr>
        <w:t>çë</w:t>
      </w:r>
      <w:r w:rsidRPr="00527D05">
        <w:rPr>
          <w:rFonts w:ascii="Garamond" w:hAnsi="Garamond"/>
          <w:iCs/>
          <w:szCs w:val="24"/>
          <w:lang w:val="sq-AL"/>
        </w:rPr>
        <w:t>shtje nga lista e saj</w:t>
      </w:r>
      <w:r w:rsidR="00B32B73">
        <w:rPr>
          <w:rFonts w:ascii="Garamond" w:hAnsi="Garamond"/>
          <w:iCs/>
          <w:szCs w:val="24"/>
          <w:lang w:val="sq-AL"/>
        </w:rPr>
        <w:t>,</w:t>
      </w:r>
      <w:r w:rsidRPr="00527D05">
        <w:rPr>
          <w:rFonts w:ascii="Garamond" w:hAnsi="Garamond"/>
          <w:iCs/>
          <w:szCs w:val="24"/>
          <w:lang w:val="sq-AL"/>
        </w:rPr>
        <w:t xml:space="preserve">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se: </w:t>
      </w:r>
    </w:p>
    <w:p w14:paraId="0A4F16C5" w14:textId="164CC9E4" w:rsidR="00256502" w:rsidRPr="00527D05" w:rsidRDefault="00256502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“...</w:t>
      </w:r>
      <w:r w:rsidR="00B32B73">
        <w:rPr>
          <w:rFonts w:ascii="Garamond" w:hAnsi="Garamond"/>
          <w:iCs/>
          <w:szCs w:val="24"/>
          <w:lang w:val="sq-AL"/>
        </w:rPr>
        <w:t xml:space="preserve"> </w:t>
      </w:r>
      <w:r w:rsidRPr="00527D05">
        <w:rPr>
          <w:rFonts w:ascii="Garamond" w:hAnsi="Garamond"/>
          <w:szCs w:val="24"/>
          <w:lang w:val="sq-AL"/>
        </w:rPr>
        <w:t>për çdo arsye tjetër që, sipas Gjykatës, nuk justifikon vazhdimin e shqyrtimit të kërkesës.</w:t>
      </w:r>
      <w:r w:rsidRPr="00527D05">
        <w:rPr>
          <w:rFonts w:ascii="Garamond" w:hAnsi="Garamond"/>
          <w:iCs/>
          <w:szCs w:val="24"/>
          <w:lang w:val="sq-AL"/>
        </w:rPr>
        <w:t>”</w:t>
      </w:r>
    </w:p>
    <w:p w14:paraId="221D7F16" w14:textId="45DB036D" w:rsidR="00256502" w:rsidRPr="00527D05" w:rsidRDefault="00256502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nyr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, ajo mund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5471CF" w:rsidRPr="00527D05">
        <w:rPr>
          <w:rFonts w:ascii="Garamond" w:hAnsi="Garamond"/>
          <w:iCs/>
          <w:szCs w:val="24"/>
          <w:lang w:val="sq-AL"/>
        </w:rPr>
        <w:t>çregjistrojë</w:t>
      </w:r>
      <w:r w:rsidRPr="00527D05">
        <w:rPr>
          <w:rFonts w:ascii="Garamond" w:hAnsi="Garamond"/>
          <w:iCs/>
          <w:szCs w:val="24"/>
          <w:lang w:val="sq-AL"/>
        </w:rPr>
        <w:t xml:space="preserve">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rkesat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mb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shtetje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B32B73" w:rsidRPr="00527D05">
        <w:rPr>
          <w:rFonts w:ascii="Garamond" w:hAnsi="Garamond"/>
          <w:iCs/>
          <w:szCs w:val="24"/>
          <w:lang w:val="sq-AL"/>
        </w:rPr>
        <w:t xml:space="preserve">nenit </w:t>
      </w:r>
      <w:r w:rsidRPr="00527D05">
        <w:rPr>
          <w:rFonts w:ascii="Garamond" w:hAnsi="Garamond"/>
          <w:iCs/>
          <w:szCs w:val="24"/>
          <w:lang w:val="sq-AL"/>
        </w:rPr>
        <w:t>37 § 1 (c)</w:t>
      </w:r>
      <w:r w:rsidR="002F2B99">
        <w:rPr>
          <w:rFonts w:ascii="Garamond" w:hAnsi="Garamond"/>
          <w:iCs/>
          <w:szCs w:val="24"/>
          <w:lang w:val="sq-AL"/>
        </w:rPr>
        <w:t xml:space="preserve"> </w:t>
      </w:r>
      <w:r w:rsidRPr="00527D05">
        <w:rPr>
          <w:rFonts w:ascii="Garamond" w:hAnsi="Garamond"/>
          <w:iCs/>
          <w:szCs w:val="24"/>
          <w:lang w:val="sq-AL"/>
        </w:rPr>
        <w:t>sipas nj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deklarate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nj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anshme nga nj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Qeveri e paditur</w:t>
      </w:r>
      <w:r w:rsidR="00B32B73">
        <w:rPr>
          <w:rFonts w:ascii="Garamond" w:hAnsi="Garamond"/>
          <w:iCs/>
          <w:szCs w:val="24"/>
          <w:lang w:val="sq-AL"/>
        </w:rPr>
        <w:t>,</w:t>
      </w:r>
      <w:r w:rsidRPr="00527D05">
        <w:rPr>
          <w:rFonts w:ascii="Garamond" w:hAnsi="Garamond"/>
          <w:iCs/>
          <w:szCs w:val="24"/>
          <w:lang w:val="sq-AL"/>
        </w:rPr>
        <w:t xml:space="preserve"> edhe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se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rkuesi d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shiron q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vijohet me shqyrtimin e </w:t>
      </w:r>
      <w:r w:rsidR="005471CF" w:rsidRPr="00527D05">
        <w:rPr>
          <w:rFonts w:ascii="Garamond" w:hAnsi="Garamond"/>
          <w:iCs/>
          <w:szCs w:val="24"/>
          <w:lang w:val="sq-AL"/>
        </w:rPr>
        <w:t>çë</w:t>
      </w:r>
      <w:r w:rsidRPr="00527D05">
        <w:rPr>
          <w:rFonts w:ascii="Garamond" w:hAnsi="Garamond"/>
          <w:iCs/>
          <w:szCs w:val="24"/>
          <w:lang w:val="sq-AL"/>
        </w:rPr>
        <w:t>shtjes (shih, ve</w:t>
      </w:r>
      <w:r w:rsidR="005471CF" w:rsidRPr="00527D05">
        <w:rPr>
          <w:rFonts w:ascii="Garamond" w:hAnsi="Garamond"/>
          <w:iCs/>
          <w:szCs w:val="24"/>
          <w:lang w:val="sq-AL"/>
        </w:rPr>
        <w:t>ç</w:t>
      </w:r>
      <w:r w:rsidRPr="00527D05">
        <w:rPr>
          <w:rFonts w:ascii="Garamond" w:hAnsi="Garamond"/>
          <w:iCs/>
          <w:szCs w:val="24"/>
          <w:lang w:val="sq-AL"/>
        </w:rPr>
        <w:t>an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risht, vendimin </w:t>
      </w:r>
      <w:r w:rsidRPr="00527D05">
        <w:rPr>
          <w:rFonts w:ascii="Garamond" w:hAnsi="Garamond"/>
          <w:i/>
          <w:szCs w:val="24"/>
          <w:lang w:val="sq-AL"/>
        </w:rPr>
        <w:t>Tahsin Acar kund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/>
          <w:szCs w:val="24"/>
          <w:lang w:val="sq-AL"/>
        </w:rPr>
        <w:t>r Turqis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(kund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rshtime paraprake) [DHM], nr. 2607/95, §§ 75-77, GJEDNJ 2003-VI).</w:t>
      </w:r>
    </w:p>
    <w:p w14:paraId="0D6C8A34" w14:textId="75A167F1" w:rsidR="00256502" w:rsidRPr="00527D05" w:rsidRDefault="00256502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Gjykata ka krijuar nj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praktik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gjyq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sore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qart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dhe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gjer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lidhje me ankesat q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kan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b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jn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me koh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zgjatjen e tep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rt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procedurave civile (sh</w:t>
      </w:r>
      <w:r w:rsidR="005471CF" w:rsidRPr="00527D05">
        <w:rPr>
          <w:rFonts w:ascii="Garamond" w:hAnsi="Garamond"/>
          <w:iCs/>
          <w:szCs w:val="24"/>
          <w:lang w:val="sq-AL"/>
        </w:rPr>
        <w:t>i</w:t>
      </w:r>
      <w:r w:rsidRPr="00527D05">
        <w:rPr>
          <w:rFonts w:ascii="Garamond" w:hAnsi="Garamond"/>
          <w:iCs/>
          <w:szCs w:val="24"/>
          <w:lang w:val="sq-AL"/>
        </w:rPr>
        <w:t>h,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r shembull, </w:t>
      </w:r>
      <w:r w:rsidRPr="00527D05">
        <w:rPr>
          <w:rFonts w:ascii="Garamond" w:hAnsi="Garamond"/>
          <w:i/>
          <w:szCs w:val="24"/>
          <w:lang w:val="sq-AL"/>
        </w:rPr>
        <w:t>Luli dhe t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/>
          <w:szCs w:val="24"/>
          <w:lang w:val="sq-AL"/>
        </w:rPr>
        <w:t xml:space="preserve"> Tjer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/>
          <w:szCs w:val="24"/>
          <w:lang w:val="sq-AL"/>
        </w:rPr>
        <w:t xml:space="preserve"> kund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/>
          <w:szCs w:val="24"/>
          <w:lang w:val="sq-AL"/>
        </w:rPr>
        <w:t>r Shqip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/>
          <w:szCs w:val="24"/>
          <w:lang w:val="sq-AL"/>
        </w:rPr>
        <w:t>ris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, nr. 64480/09 dhe 5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tjer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, 1 </w:t>
      </w:r>
      <w:r w:rsidR="00B32B73" w:rsidRPr="00527D05">
        <w:rPr>
          <w:rFonts w:ascii="Garamond" w:hAnsi="Garamond"/>
          <w:iCs/>
          <w:szCs w:val="24"/>
          <w:lang w:val="sq-AL"/>
        </w:rPr>
        <w:t xml:space="preserve">prill </w:t>
      </w:r>
      <w:r w:rsidRPr="00527D05">
        <w:rPr>
          <w:rFonts w:ascii="Garamond" w:hAnsi="Garamond"/>
          <w:iCs/>
          <w:szCs w:val="24"/>
          <w:lang w:val="sq-AL"/>
        </w:rPr>
        <w:t xml:space="preserve">2010 dhe </w:t>
      </w:r>
      <w:r w:rsidRPr="00527D05">
        <w:rPr>
          <w:rFonts w:ascii="Garamond" w:hAnsi="Garamond"/>
          <w:i/>
          <w:szCs w:val="24"/>
          <w:lang w:val="sq-AL"/>
        </w:rPr>
        <w:t>Mishgjoni kund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/>
          <w:szCs w:val="24"/>
          <w:lang w:val="sq-AL"/>
        </w:rPr>
        <w:t>r Shqip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/>
          <w:szCs w:val="24"/>
          <w:lang w:val="sq-AL"/>
        </w:rPr>
        <w:t>ris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, nr. 18381/05, 7 </w:t>
      </w:r>
      <w:r w:rsidR="00B32B73" w:rsidRPr="00527D05">
        <w:rPr>
          <w:rFonts w:ascii="Garamond" w:hAnsi="Garamond"/>
          <w:iCs/>
          <w:szCs w:val="24"/>
          <w:lang w:val="sq-AL"/>
        </w:rPr>
        <w:t xml:space="preserve">dhjetor </w:t>
      </w:r>
      <w:r w:rsidRPr="00527D05">
        <w:rPr>
          <w:rFonts w:ascii="Garamond" w:hAnsi="Garamond"/>
          <w:iCs/>
          <w:szCs w:val="24"/>
          <w:lang w:val="sq-AL"/>
        </w:rPr>
        <w:t xml:space="preserve">2010). </w:t>
      </w:r>
    </w:p>
    <w:p w14:paraId="31CBEC24" w14:textId="49607589" w:rsidR="00256502" w:rsidRPr="00527D05" w:rsidRDefault="00256502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lastRenderedPageBreak/>
        <w:t>Duke iu referuar parashtrimeve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deklarat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n e Qeveris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, si edhe shum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 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kompensimit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propozuar – Gjykata gjykon se nuk 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sht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e justifikueshme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vijohet me shqyrtimin e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rkes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 (</w:t>
      </w:r>
      <w:r w:rsidR="00B32B73" w:rsidRPr="00527D05">
        <w:rPr>
          <w:rFonts w:ascii="Garamond" w:hAnsi="Garamond"/>
          <w:iCs/>
          <w:szCs w:val="24"/>
          <w:lang w:val="sq-AL"/>
        </w:rPr>
        <w:t xml:space="preserve">neni </w:t>
      </w:r>
      <w:r w:rsidRPr="00527D05">
        <w:rPr>
          <w:rFonts w:ascii="Garamond" w:hAnsi="Garamond"/>
          <w:iCs/>
          <w:szCs w:val="24"/>
          <w:lang w:val="sq-AL"/>
        </w:rPr>
        <w:t xml:space="preserve">37 § 1 </w:t>
      </w:r>
      <w:r w:rsidRPr="00527D05">
        <w:rPr>
          <w:rFonts w:ascii="Garamond" w:hAnsi="Garamond"/>
          <w:i/>
          <w:szCs w:val="24"/>
          <w:lang w:val="sq-AL"/>
        </w:rPr>
        <w:t>in fin</w:t>
      </w:r>
      <w:r w:rsidRPr="00B32B73">
        <w:rPr>
          <w:rFonts w:ascii="Garamond" w:hAnsi="Garamond"/>
          <w:iCs/>
          <w:szCs w:val="24"/>
          <w:lang w:val="sq-AL"/>
        </w:rPr>
        <w:t>e).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</w:p>
    <w:p w14:paraId="3E04F3AE" w14:textId="52AB9B48" w:rsidR="00256502" w:rsidRPr="00527D05" w:rsidRDefault="00256502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fundmi, Gjykata thekson se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se Qeveria nuk respekton kushtet e deklarat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 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saj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nj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anshme, </w:t>
      </w:r>
      <w:r w:rsidR="009818EA" w:rsidRPr="00527D05">
        <w:rPr>
          <w:rFonts w:ascii="Garamond" w:hAnsi="Garamond"/>
          <w:iCs/>
          <w:szCs w:val="24"/>
          <w:lang w:val="sq-AL"/>
        </w:rPr>
        <w:t>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9818EA" w:rsidRPr="00527D05">
        <w:rPr>
          <w:rFonts w:ascii="Garamond" w:hAnsi="Garamond"/>
          <w:iCs/>
          <w:szCs w:val="24"/>
          <w:lang w:val="sq-AL"/>
        </w:rPr>
        <w:t>rkesa mund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9818EA" w:rsidRPr="00527D05">
        <w:rPr>
          <w:rFonts w:ascii="Garamond" w:hAnsi="Garamond"/>
          <w:iCs/>
          <w:szCs w:val="24"/>
          <w:lang w:val="sq-AL"/>
        </w:rPr>
        <w:t xml:space="preserve"> rikthehet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9818EA" w:rsidRPr="00527D05">
        <w:rPr>
          <w:rFonts w:ascii="Garamond" w:hAnsi="Garamond"/>
          <w:iCs/>
          <w:szCs w:val="24"/>
          <w:lang w:val="sq-AL"/>
        </w:rPr>
        <w:t xml:space="preserve"> list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9818EA" w:rsidRPr="00527D05">
        <w:rPr>
          <w:rFonts w:ascii="Garamond" w:hAnsi="Garamond"/>
          <w:iCs/>
          <w:szCs w:val="24"/>
          <w:lang w:val="sq-AL"/>
        </w:rPr>
        <w:t xml:space="preserve">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9818EA" w:rsidRPr="00527D05">
        <w:rPr>
          <w:rFonts w:ascii="Garamond" w:hAnsi="Garamond"/>
          <w:iCs/>
          <w:szCs w:val="24"/>
          <w:lang w:val="sq-AL"/>
        </w:rPr>
        <w:t xml:space="preserve">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9818EA" w:rsidRPr="00527D05">
        <w:rPr>
          <w:rFonts w:ascii="Garamond" w:hAnsi="Garamond"/>
          <w:iCs/>
          <w:szCs w:val="24"/>
          <w:lang w:val="sq-AL"/>
        </w:rPr>
        <w:t xml:space="preserve">rputhje me </w:t>
      </w:r>
      <w:r w:rsidR="00B32B73" w:rsidRPr="00527D05">
        <w:rPr>
          <w:rFonts w:ascii="Garamond" w:hAnsi="Garamond"/>
          <w:iCs/>
          <w:szCs w:val="24"/>
          <w:lang w:val="sq-AL"/>
        </w:rPr>
        <w:t xml:space="preserve">nenin </w:t>
      </w:r>
      <w:r w:rsidR="009818EA" w:rsidRPr="00527D05">
        <w:rPr>
          <w:rFonts w:ascii="Garamond" w:hAnsi="Garamond"/>
          <w:iCs/>
          <w:szCs w:val="24"/>
          <w:lang w:val="sq-AL"/>
        </w:rPr>
        <w:t>37 § 2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9818EA" w:rsidRPr="00527D05">
        <w:rPr>
          <w:rFonts w:ascii="Garamond" w:hAnsi="Garamond"/>
          <w:iCs/>
          <w:szCs w:val="24"/>
          <w:lang w:val="sq-AL"/>
        </w:rPr>
        <w:t xml:space="preserve"> Konvent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="009818EA" w:rsidRPr="00527D05">
        <w:rPr>
          <w:rFonts w:ascii="Garamond" w:hAnsi="Garamond"/>
          <w:iCs/>
          <w:szCs w:val="24"/>
          <w:lang w:val="sq-AL"/>
        </w:rPr>
        <w:t xml:space="preserve">s (shih </w:t>
      </w:r>
      <w:r w:rsidR="009818EA" w:rsidRPr="00527D05">
        <w:rPr>
          <w:rFonts w:ascii="Garamond" w:hAnsi="Garamond"/>
          <w:i/>
          <w:szCs w:val="24"/>
          <w:lang w:val="sq-AL"/>
        </w:rPr>
        <w:t>Josipović kund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="009818EA" w:rsidRPr="00527D05">
        <w:rPr>
          <w:rFonts w:ascii="Garamond" w:hAnsi="Garamond"/>
          <w:i/>
          <w:szCs w:val="24"/>
          <w:lang w:val="sq-AL"/>
        </w:rPr>
        <w:t>r Serbis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="009818EA" w:rsidRPr="00527D05">
        <w:rPr>
          <w:rFonts w:ascii="Garamond" w:hAnsi="Garamond"/>
          <w:i/>
          <w:szCs w:val="24"/>
          <w:lang w:val="sq-AL"/>
        </w:rPr>
        <w:t xml:space="preserve"> </w:t>
      </w:r>
      <w:r w:rsidR="009818EA" w:rsidRPr="00527D05">
        <w:rPr>
          <w:rFonts w:ascii="Garamond" w:hAnsi="Garamond"/>
          <w:iCs/>
          <w:szCs w:val="24"/>
          <w:lang w:val="sq-AL"/>
        </w:rPr>
        <w:t xml:space="preserve">(vend.) nr. 18369/07, 4 </w:t>
      </w:r>
      <w:r w:rsidR="00B32B73" w:rsidRPr="00527D05">
        <w:rPr>
          <w:rFonts w:ascii="Garamond" w:hAnsi="Garamond"/>
          <w:iCs/>
          <w:szCs w:val="24"/>
          <w:lang w:val="sq-AL"/>
        </w:rPr>
        <w:t xml:space="preserve">mars </w:t>
      </w:r>
      <w:r w:rsidR="009818EA" w:rsidRPr="00527D05">
        <w:rPr>
          <w:rFonts w:ascii="Garamond" w:hAnsi="Garamond"/>
          <w:iCs/>
          <w:szCs w:val="24"/>
          <w:lang w:val="sq-AL"/>
        </w:rPr>
        <w:t xml:space="preserve">2008). </w:t>
      </w:r>
    </w:p>
    <w:p w14:paraId="1F136522" w14:textId="5DEF5941" w:rsidR="009818EA" w:rsidRPr="00527D05" w:rsidRDefault="009818EA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 sa 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sip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r, 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sht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me vend q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5471CF" w:rsidRPr="00527D05">
        <w:rPr>
          <w:rFonts w:ascii="Garamond" w:hAnsi="Garamond"/>
          <w:iCs/>
          <w:szCs w:val="24"/>
          <w:lang w:val="sq-AL"/>
        </w:rPr>
        <w:t>çë</w:t>
      </w:r>
      <w:r w:rsidRPr="00527D05">
        <w:rPr>
          <w:rFonts w:ascii="Garamond" w:hAnsi="Garamond"/>
          <w:iCs/>
          <w:szCs w:val="24"/>
          <w:lang w:val="sq-AL"/>
        </w:rPr>
        <w:t>shtja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5471CF" w:rsidRPr="00527D05">
        <w:rPr>
          <w:rFonts w:ascii="Garamond" w:hAnsi="Garamond"/>
          <w:iCs/>
          <w:szCs w:val="24"/>
          <w:lang w:val="sq-AL"/>
        </w:rPr>
        <w:t>çregjistrohet</w:t>
      </w:r>
      <w:r w:rsidRPr="00527D05">
        <w:rPr>
          <w:rFonts w:ascii="Garamond" w:hAnsi="Garamond"/>
          <w:iCs/>
          <w:szCs w:val="24"/>
          <w:lang w:val="sq-AL"/>
        </w:rPr>
        <w:t xml:space="preserve"> nga lista. </w:t>
      </w:r>
    </w:p>
    <w:p w14:paraId="5BE9E7CC" w14:textId="423FF8E4" w:rsidR="009818EA" w:rsidRPr="00527D05" w:rsidRDefault="009818EA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to arsye, Gjykata,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m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nyr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unanime, </w:t>
      </w:r>
    </w:p>
    <w:p w14:paraId="71A9A86A" w14:textId="2B3C1A59" w:rsidR="005471CF" w:rsidRPr="00527D05" w:rsidRDefault="009818EA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/>
          <w:szCs w:val="24"/>
          <w:lang w:val="sq-AL"/>
        </w:rPr>
        <w:t>Mban n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/>
          <w:szCs w:val="24"/>
          <w:lang w:val="sq-AL"/>
        </w:rPr>
        <w:t xml:space="preserve"> konsiderat</w:t>
      </w:r>
      <w:r w:rsidR="005471CF" w:rsidRPr="00527D05">
        <w:rPr>
          <w:rFonts w:ascii="Garamond" w:hAnsi="Garamond"/>
          <w:i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kushtet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deklarat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n e Qeveris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paditur dhe angazhimin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respektuar premtimet e referuara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deklarat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; </w:t>
      </w:r>
    </w:p>
    <w:p w14:paraId="62934D50" w14:textId="07AF6414" w:rsidR="004643B2" w:rsidRPr="00527D05" w:rsidRDefault="009818EA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/>
          <w:szCs w:val="24"/>
          <w:lang w:val="sq-AL"/>
        </w:rPr>
        <w:t xml:space="preserve">Vendos </w:t>
      </w:r>
      <w:r w:rsidRPr="00527D05">
        <w:rPr>
          <w:rFonts w:ascii="Garamond" w:hAnsi="Garamond"/>
          <w:iCs/>
          <w:szCs w:val="24"/>
          <w:lang w:val="sq-AL"/>
        </w:rPr>
        <w:t xml:space="preserve">ta </w:t>
      </w:r>
      <w:r w:rsidR="005471CF" w:rsidRPr="00527D05">
        <w:rPr>
          <w:rFonts w:ascii="Garamond" w:hAnsi="Garamond"/>
          <w:iCs/>
          <w:szCs w:val="24"/>
          <w:lang w:val="sq-AL"/>
        </w:rPr>
        <w:t>çregjistrojë</w:t>
      </w:r>
      <w:r w:rsidRPr="00527D05">
        <w:rPr>
          <w:rFonts w:ascii="Garamond" w:hAnsi="Garamond"/>
          <w:iCs/>
          <w:szCs w:val="24"/>
          <w:lang w:val="sq-AL"/>
        </w:rPr>
        <w:t xml:space="preserve"> k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rkes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n nga lista e saj e </w:t>
      </w:r>
      <w:r w:rsidR="005471CF" w:rsidRPr="00527D05">
        <w:rPr>
          <w:rFonts w:ascii="Garamond" w:hAnsi="Garamond"/>
          <w:iCs/>
          <w:szCs w:val="24"/>
          <w:lang w:val="sq-AL"/>
        </w:rPr>
        <w:t>çë</w:t>
      </w:r>
      <w:r w:rsidRPr="00527D05">
        <w:rPr>
          <w:rFonts w:ascii="Garamond" w:hAnsi="Garamond"/>
          <w:iCs/>
          <w:szCs w:val="24"/>
          <w:lang w:val="sq-AL"/>
        </w:rPr>
        <w:t>shtjeve n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p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rputhje me </w:t>
      </w:r>
      <w:r w:rsidR="00B32B73" w:rsidRPr="00527D05">
        <w:rPr>
          <w:rFonts w:ascii="Garamond" w:hAnsi="Garamond"/>
          <w:iCs/>
          <w:szCs w:val="24"/>
          <w:lang w:val="sq-AL"/>
        </w:rPr>
        <w:t xml:space="preserve">nenin </w:t>
      </w:r>
      <w:r w:rsidRPr="00527D05">
        <w:rPr>
          <w:rFonts w:ascii="Garamond" w:hAnsi="Garamond"/>
          <w:iCs/>
          <w:szCs w:val="24"/>
          <w:lang w:val="sq-AL"/>
        </w:rPr>
        <w:t>37 § 1 (c) 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Konvent</w:t>
      </w:r>
      <w:r w:rsidR="005471CF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>s.</w:t>
      </w:r>
    </w:p>
    <w:p w14:paraId="3C0F1BDE" w14:textId="18CA0B6F" w:rsidR="004643B2" w:rsidRPr="00527D05" w:rsidRDefault="004643B2" w:rsidP="00527D05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27D05">
        <w:rPr>
          <w:rFonts w:ascii="Garamond" w:hAnsi="Garamond"/>
          <w:iCs/>
          <w:szCs w:val="24"/>
          <w:lang w:val="sq-AL"/>
        </w:rPr>
        <w:t>Hartuar n</w:t>
      </w:r>
      <w:r w:rsidR="00C70110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anglisht dhe njoftuar me shkrim m</w:t>
      </w:r>
      <w:r w:rsidR="00C70110" w:rsidRPr="00527D05">
        <w:rPr>
          <w:rFonts w:ascii="Garamond" w:hAnsi="Garamond"/>
          <w:iCs/>
          <w:szCs w:val="24"/>
          <w:lang w:val="sq-AL"/>
        </w:rPr>
        <w:t>ë</w:t>
      </w:r>
      <w:r w:rsidRPr="00527D05">
        <w:rPr>
          <w:rFonts w:ascii="Garamond" w:hAnsi="Garamond"/>
          <w:iCs/>
          <w:szCs w:val="24"/>
          <w:lang w:val="sq-AL"/>
        </w:rPr>
        <w:t xml:space="preserve"> </w:t>
      </w:r>
      <w:r w:rsidR="009818EA" w:rsidRPr="00527D05">
        <w:rPr>
          <w:rFonts w:ascii="Garamond" w:hAnsi="Garamond"/>
          <w:iCs/>
          <w:szCs w:val="24"/>
          <w:lang w:val="sq-AL"/>
        </w:rPr>
        <w:t xml:space="preserve">6 </w:t>
      </w:r>
      <w:r w:rsidR="00B32B73" w:rsidRPr="00527D05">
        <w:rPr>
          <w:rFonts w:ascii="Garamond" w:hAnsi="Garamond"/>
          <w:iCs/>
          <w:szCs w:val="24"/>
          <w:lang w:val="sq-AL"/>
        </w:rPr>
        <w:t xml:space="preserve">mars </w:t>
      </w:r>
      <w:r w:rsidR="009818EA" w:rsidRPr="00527D05">
        <w:rPr>
          <w:rFonts w:ascii="Garamond" w:hAnsi="Garamond"/>
          <w:iCs/>
          <w:szCs w:val="24"/>
          <w:lang w:val="sq-AL"/>
        </w:rPr>
        <w:t>2025</w:t>
      </w:r>
      <w:r w:rsidRPr="00527D05">
        <w:rPr>
          <w:rFonts w:ascii="Garamond" w:hAnsi="Garamond"/>
          <w:iCs/>
          <w:szCs w:val="24"/>
          <w:lang w:val="sq-AL"/>
        </w:rPr>
        <w:t xml:space="preserve">. </w:t>
      </w:r>
    </w:p>
    <w:p w14:paraId="079C7626" w14:textId="4B3A5A84" w:rsidR="004643B2" w:rsidRDefault="004643B2" w:rsidP="00527D05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27D05" w:rsidRPr="000760F5" w14:paraId="074426AE" w14:textId="77777777" w:rsidTr="00527D05">
        <w:tc>
          <w:tcPr>
            <w:tcW w:w="4530" w:type="dxa"/>
          </w:tcPr>
          <w:p w14:paraId="78695D9A" w14:textId="5A723882" w:rsidR="00527D05" w:rsidRPr="000760F5" w:rsidRDefault="00527D05" w:rsidP="000760F5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Cs w:val="24"/>
                <w:lang w:val="sq-AL"/>
              </w:rPr>
            </w:pPr>
            <w:r w:rsidRPr="000760F5">
              <w:rPr>
                <w:rFonts w:ascii="Garamond" w:hAnsi="Garamond"/>
                <w:b/>
                <w:bCs/>
                <w:szCs w:val="24"/>
                <w:lang w:val="sq-AL"/>
              </w:rPr>
              <w:t>Viktoriya Maradudina</w:t>
            </w:r>
          </w:p>
        </w:tc>
        <w:tc>
          <w:tcPr>
            <w:tcW w:w="4531" w:type="dxa"/>
          </w:tcPr>
          <w:p w14:paraId="7D38CE02" w14:textId="49B364FC" w:rsidR="00527D05" w:rsidRPr="000760F5" w:rsidRDefault="00527D05" w:rsidP="000760F5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Cs w:val="24"/>
                <w:lang w:val="sq-AL"/>
              </w:rPr>
            </w:pPr>
            <w:r w:rsidRPr="000760F5">
              <w:rPr>
                <w:rFonts w:ascii="Garamond" w:hAnsi="Garamond"/>
                <w:b/>
                <w:bCs/>
                <w:iCs/>
                <w:szCs w:val="24"/>
                <w:lang w:val="sq-AL"/>
              </w:rPr>
              <w:t>Oddný Mjöll Arnardóttir</w:t>
            </w:r>
          </w:p>
        </w:tc>
      </w:tr>
      <w:tr w:rsidR="00527D05" w14:paraId="3B23EE47" w14:textId="77777777" w:rsidTr="00527D05">
        <w:tc>
          <w:tcPr>
            <w:tcW w:w="4530" w:type="dxa"/>
          </w:tcPr>
          <w:p w14:paraId="5C8C8FBD" w14:textId="369ED0C5" w:rsidR="00527D05" w:rsidRDefault="000760F5" w:rsidP="000760F5">
            <w:pPr>
              <w:pStyle w:val="ECHRDecisionBody"/>
              <w:jc w:val="center"/>
              <w:rPr>
                <w:rFonts w:ascii="Garamond" w:hAnsi="Garamond"/>
                <w:iCs/>
                <w:szCs w:val="24"/>
                <w:lang w:val="sq-AL"/>
              </w:rPr>
            </w:pPr>
            <w:r w:rsidRPr="00527D05">
              <w:rPr>
                <w:rFonts w:ascii="Garamond" w:hAnsi="Garamond"/>
                <w:szCs w:val="24"/>
                <w:lang w:val="sq-AL"/>
              </w:rPr>
              <w:t>ZËVENDËSSEKRETARE</w:t>
            </w:r>
            <w:r>
              <w:rPr>
                <w:rFonts w:ascii="Garamond" w:hAnsi="Garamond"/>
                <w:szCs w:val="24"/>
                <w:lang w:val="sq-AL"/>
              </w:rPr>
              <w:t xml:space="preserve"> </w:t>
            </w:r>
            <w:r w:rsidRPr="00527D05">
              <w:rPr>
                <w:rFonts w:ascii="Garamond" w:hAnsi="Garamond"/>
                <w:szCs w:val="24"/>
                <w:lang w:val="sq-AL"/>
              </w:rPr>
              <w:t>E PËRKOHSHME</w:t>
            </w:r>
          </w:p>
        </w:tc>
        <w:tc>
          <w:tcPr>
            <w:tcW w:w="4531" w:type="dxa"/>
          </w:tcPr>
          <w:p w14:paraId="17733E26" w14:textId="16C50FFB" w:rsidR="00527D05" w:rsidRDefault="000760F5" w:rsidP="000760F5">
            <w:pPr>
              <w:pStyle w:val="ECHRDecisionBody"/>
              <w:jc w:val="center"/>
              <w:rPr>
                <w:rFonts w:ascii="Garamond" w:hAnsi="Garamond"/>
                <w:iCs/>
                <w:szCs w:val="24"/>
                <w:lang w:val="sq-AL"/>
              </w:rPr>
            </w:pPr>
            <w:r w:rsidRPr="00527D05">
              <w:rPr>
                <w:rFonts w:ascii="Garamond" w:hAnsi="Garamond"/>
                <w:szCs w:val="24"/>
                <w:lang w:val="sq-AL"/>
              </w:rPr>
              <w:t>KRYETAR</w:t>
            </w:r>
          </w:p>
        </w:tc>
      </w:tr>
    </w:tbl>
    <w:p w14:paraId="18AF5884" w14:textId="77777777" w:rsidR="00527D05" w:rsidRPr="00527D05" w:rsidRDefault="00527D05" w:rsidP="00527D05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</w:p>
    <w:p w14:paraId="24BEDBB7" w14:textId="77777777" w:rsidR="005471CF" w:rsidRPr="00527D05" w:rsidRDefault="005471CF" w:rsidP="00527D05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  <w:r w:rsidRPr="00527D05">
        <w:rPr>
          <w:rFonts w:ascii="Garamond" w:hAnsi="Garamond"/>
          <w:szCs w:val="24"/>
          <w:lang w:val="sq-AL"/>
        </w:rPr>
        <w:t>SHTOJCË</w:t>
      </w:r>
    </w:p>
    <w:p w14:paraId="48FFB566" w14:textId="77777777" w:rsidR="005471CF" w:rsidRPr="00527D05" w:rsidRDefault="005471CF" w:rsidP="00527D05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</w:p>
    <w:p w14:paraId="14DEF38F" w14:textId="055F7B6C" w:rsidR="005471CF" w:rsidRPr="00527D05" w:rsidRDefault="005471CF" w:rsidP="00527D05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  <w:r w:rsidRPr="00527D05">
        <w:rPr>
          <w:rFonts w:ascii="Garamond" w:hAnsi="Garamond"/>
          <w:szCs w:val="24"/>
          <w:lang w:val="sq-AL"/>
        </w:rPr>
        <w:t xml:space="preserve">Kërkesa me anë të së cilës paraqiten ankesa në mbështetje të </w:t>
      </w:r>
      <w:r w:rsidR="00B32B73" w:rsidRPr="00527D05">
        <w:rPr>
          <w:rFonts w:ascii="Garamond" w:hAnsi="Garamond"/>
          <w:szCs w:val="24"/>
          <w:lang w:val="sq-AL"/>
        </w:rPr>
        <w:t xml:space="preserve">nenit </w:t>
      </w:r>
      <w:r w:rsidRPr="00527D05">
        <w:rPr>
          <w:rFonts w:ascii="Garamond" w:hAnsi="Garamond"/>
          <w:szCs w:val="24"/>
          <w:lang w:val="sq-AL"/>
        </w:rPr>
        <w:t>6 § 1 të Konventës</w:t>
      </w:r>
    </w:p>
    <w:p w14:paraId="48325ED5" w14:textId="57CD1774" w:rsidR="005471CF" w:rsidRPr="00527D05" w:rsidRDefault="005471CF" w:rsidP="00527D05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  <w:r w:rsidRPr="00527D05">
        <w:rPr>
          <w:rFonts w:ascii="Garamond" w:hAnsi="Garamond"/>
          <w:szCs w:val="24"/>
          <w:lang w:val="sq-AL"/>
        </w:rPr>
        <w:t>(kohëzgjatje e tepërt e procedurave civile)</w:t>
      </w:r>
    </w:p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194"/>
        <w:gridCol w:w="1219"/>
        <w:gridCol w:w="1865"/>
        <w:gridCol w:w="1700"/>
        <w:gridCol w:w="3083"/>
      </w:tblGrid>
      <w:tr w:rsidR="00467257" w:rsidRPr="00B32B73" w14:paraId="220F7266" w14:textId="77777777" w:rsidTr="00B32B73">
        <w:trPr>
          <w:trHeight w:val="20"/>
        </w:trPr>
        <w:tc>
          <w:tcPr>
            <w:tcW w:w="0" w:type="auto"/>
            <w:vAlign w:val="center"/>
          </w:tcPr>
          <w:p w14:paraId="3D9BFF9B" w14:textId="3B0EA3D8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b/>
                <w:bCs/>
                <w:sz w:val="20"/>
                <w:lang w:val="sq-AL"/>
              </w:rPr>
            </w:pPr>
            <w:r w:rsidRPr="00B32B73">
              <w:rPr>
                <w:rFonts w:ascii="Garamond" w:hAnsi="Garamond"/>
                <w:b/>
                <w:bCs/>
                <w:sz w:val="20"/>
                <w:lang w:val="sq-AL"/>
              </w:rPr>
              <w:t>Kërkesa nr.</w:t>
            </w:r>
          </w:p>
          <w:p w14:paraId="24A9AB3C" w14:textId="77777777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b/>
                <w:bCs/>
                <w:sz w:val="20"/>
                <w:lang w:val="sq-AL"/>
              </w:rPr>
            </w:pPr>
            <w:r w:rsidRPr="00B32B73">
              <w:rPr>
                <w:rFonts w:ascii="Garamond" w:hAnsi="Garamond"/>
                <w:b/>
                <w:bCs/>
                <w:sz w:val="20"/>
                <w:lang w:val="sq-AL"/>
              </w:rPr>
              <w:t>Data e paraqitjes</w:t>
            </w:r>
          </w:p>
        </w:tc>
        <w:tc>
          <w:tcPr>
            <w:tcW w:w="0" w:type="auto"/>
            <w:vAlign w:val="center"/>
          </w:tcPr>
          <w:p w14:paraId="1C1AF30B" w14:textId="77777777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b/>
                <w:bCs/>
                <w:sz w:val="20"/>
                <w:lang w:val="sq-AL"/>
              </w:rPr>
            </w:pPr>
            <w:r w:rsidRPr="00B32B73">
              <w:rPr>
                <w:rFonts w:ascii="Garamond" w:hAnsi="Garamond"/>
                <w:b/>
                <w:bCs/>
                <w:sz w:val="20"/>
                <w:lang w:val="sq-AL"/>
              </w:rPr>
              <w:t>Emri i kërkueses</w:t>
            </w:r>
          </w:p>
          <w:p w14:paraId="50EAA318" w14:textId="77777777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b/>
                <w:bCs/>
                <w:sz w:val="20"/>
                <w:lang w:val="sq-AL"/>
              </w:rPr>
            </w:pPr>
            <w:r w:rsidRPr="00B32B73">
              <w:rPr>
                <w:rFonts w:ascii="Garamond" w:hAnsi="Garamond"/>
                <w:b/>
                <w:bCs/>
                <w:sz w:val="20"/>
                <w:lang w:val="sq-AL"/>
              </w:rPr>
              <w:t>Viti i lindjes</w:t>
            </w:r>
          </w:p>
        </w:tc>
        <w:tc>
          <w:tcPr>
            <w:tcW w:w="0" w:type="auto"/>
            <w:vAlign w:val="center"/>
          </w:tcPr>
          <w:p w14:paraId="547FAF1A" w14:textId="77777777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b/>
                <w:bCs/>
                <w:sz w:val="20"/>
                <w:lang w:val="sq-AL"/>
              </w:rPr>
            </w:pPr>
            <w:r w:rsidRPr="00B32B73">
              <w:rPr>
                <w:rFonts w:ascii="Garamond" w:hAnsi="Garamond"/>
                <w:b/>
                <w:bCs/>
                <w:sz w:val="20"/>
                <w:lang w:val="sq-AL"/>
              </w:rPr>
              <w:t>Emri dhe vendndodhja e përfaqësuesit</w:t>
            </w:r>
          </w:p>
        </w:tc>
        <w:tc>
          <w:tcPr>
            <w:tcW w:w="0" w:type="auto"/>
            <w:vAlign w:val="center"/>
          </w:tcPr>
          <w:p w14:paraId="416D5B0D" w14:textId="77777777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b/>
                <w:bCs/>
                <w:sz w:val="20"/>
                <w:lang w:val="sq-AL"/>
              </w:rPr>
            </w:pPr>
            <w:r w:rsidRPr="00B32B73">
              <w:rPr>
                <w:rFonts w:ascii="Garamond" w:hAnsi="Garamond"/>
                <w:b/>
                <w:bCs/>
                <w:sz w:val="20"/>
                <w:lang w:val="sq-AL"/>
              </w:rPr>
              <w:t>Data e marrjes së deklaratës së Qeverisë</w:t>
            </w:r>
          </w:p>
        </w:tc>
        <w:tc>
          <w:tcPr>
            <w:tcW w:w="0" w:type="auto"/>
            <w:vAlign w:val="center"/>
          </w:tcPr>
          <w:p w14:paraId="1B4ADD10" w14:textId="6B187C81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b/>
                <w:bCs/>
                <w:sz w:val="20"/>
                <w:lang w:val="sq-AL"/>
              </w:rPr>
            </w:pPr>
            <w:r w:rsidRPr="00B32B73">
              <w:rPr>
                <w:rFonts w:ascii="Garamond" w:hAnsi="Garamond"/>
                <w:b/>
                <w:bCs/>
                <w:sz w:val="20"/>
                <w:lang w:val="sq-AL"/>
              </w:rPr>
              <w:t>Shuma e akorduar për dëmin pasuror dhe jopasuror, dhe kostot dhe shpenzimet për kërkues (në euro)</w:t>
            </w:r>
            <w:r w:rsidRPr="00B32B73">
              <w:rPr>
                <w:rStyle w:val="FootnoteReference"/>
                <w:rFonts w:ascii="Garamond" w:hAnsi="Garamond"/>
                <w:b/>
                <w:bCs/>
                <w:sz w:val="20"/>
                <w:lang w:val="sq-AL"/>
              </w:rPr>
              <w:footnoteReference w:id="2"/>
            </w:r>
          </w:p>
        </w:tc>
      </w:tr>
      <w:tr w:rsidR="00467257" w:rsidRPr="00B32B73" w14:paraId="1D545954" w14:textId="77777777" w:rsidTr="00B32B73">
        <w:trPr>
          <w:trHeight w:val="20"/>
        </w:trPr>
        <w:tc>
          <w:tcPr>
            <w:tcW w:w="0" w:type="auto"/>
            <w:vAlign w:val="center"/>
          </w:tcPr>
          <w:p w14:paraId="45A486C0" w14:textId="77777777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sz w:val="20"/>
                <w:lang w:val="sq-AL"/>
              </w:rPr>
            </w:pPr>
            <w:r w:rsidRPr="00B32B73">
              <w:rPr>
                <w:rFonts w:ascii="Garamond" w:hAnsi="Garamond"/>
                <w:sz w:val="20"/>
                <w:lang w:val="sq-AL"/>
              </w:rPr>
              <w:t>40224/18</w:t>
            </w:r>
          </w:p>
          <w:p w14:paraId="53D24978" w14:textId="77971BFD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sz w:val="20"/>
                <w:lang w:val="sq-AL"/>
              </w:rPr>
            </w:pPr>
            <w:r w:rsidRPr="00B32B73">
              <w:rPr>
                <w:rFonts w:ascii="Garamond" w:hAnsi="Garamond"/>
                <w:sz w:val="20"/>
                <w:lang w:val="sq-AL"/>
              </w:rPr>
              <w:t>21</w:t>
            </w:r>
            <w:r w:rsidR="00B32B73">
              <w:rPr>
                <w:rFonts w:ascii="Garamond" w:hAnsi="Garamond"/>
                <w:sz w:val="20"/>
                <w:lang w:val="sq-AL"/>
              </w:rPr>
              <w:t>.</w:t>
            </w:r>
            <w:r w:rsidRPr="00B32B73">
              <w:rPr>
                <w:rFonts w:ascii="Garamond" w:hAnsi="Garamond"/>
                <w:sz w:val="20"/>
                <w:lang w:val="sq-AL"/>
              </w:rPr>
              <w:t>8</w:t>
            </w:r>
            <w:r w:rsidR="00B32B73">
              <w:rPr>
                <w:rFonts w:ascii="Garamond" w:hAnsi="Garamond"/>
                <w:sz w:val="20"/>
                <w:lang w:val="sq-AL"/>
              </w:rPr>
              <w:t>.</w:t>
            </w:r>
            <w:r w:rsidRPr="00B32B73">
              <w:rPr>
                <w:rFonts w:ascii="Garamond" w:hAnsi="Garamond"/>
                <w:sz w:val="20"/>
                <w:lang w:val="sq-AL"/>
              </w:rPr>
              <w:t>2018</w:t>
            </w:r>
          </w:p>
        </w:tc>
        <w:tc>
          <w:tcPr>
            <w:tcW w:w="0" w:type="auto"/>
            <w:vAlign w:val="center"/>
          </w:tcPr>
          <w:p w14:paraId="455952A4" w14:textId="77777777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b/>
                <w:bCs/>
                <w:sz w:val="20"/>
                <w:lang w:val="sq-AL"/>
              </w:rPr>
            </w:pPr>
            <w:r w:rsidRPr="00B32B73">
              <w:rPr>
                <w:rFonts w:ascii="Garamond" w:hAnsi="Garamond"/>
                <w:b/>
                <w:bCs/>
                <w:sz w:val="20"/>
                <w:lang w:val="sq-AL"/>
              </w:rPr>
              <w:t>ZORBA Majlinda</w:t>
            </w:r>
          </w:p>
          <w:p w14:paraId="0EC43373" w14:textId="77777777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b/>
                <w:bCs/>
                <w:sz w:val="20"/>
                <w:lang w:val="sq-AL"/>
              </w:rPr>
            </w:pPr>
            <w:r w:rsidRPr="00B32B73">
              <w:rPr>
                <w:rFonts w:ascii="Garamond" w:hAnsi="Garamond"/>
                <w:b/>
                <w:bCs/>
                <w:sz w:val="20"/>
                <w:lang w:val="sq-AL"/>
              </w:rPr>
              <w:t>1967</w:t>
            </w:r>
          </w:p>
        </w:tc>
        <w:tc>
          <w:tcPr>
            <w:tcW w:w="0" w:type="auto"/>
            <w:vAlign w:val="center"/>
          </w:tcPr>
          <w:p w14:paraId="17F67C66" w14:textId="77777777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sz w:val="20"/>
                <w:lang w:val="sq-AL"/>
              </w:rPr>
            </w:pPr>
            <w:r w:rsidRPr="00B32B73">
              <w:rPr>
                <w:rFonts w:ascii="Garamond" w:hAnsi="Garamond"/>
                <w:sz w:val="20"/>
                <w:lang w:val="sq-AL"/>
              </w:rPr>
              <w:t>BERXOLLI Pranvera</w:t>
            </w:r>
          </w:p>
          <w:p w14:paraId="6DB24DF1" w14:textId="141B0195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sz w:val="20"/>
                <w:lang w:val="sq-AL"/>
              </w:rPr>
            </w:pPr>
            <w:r w:rsidRPr="00B32B73">
              <w:rPr>
                <w:rFonts w:ascii="Garamond" w:hAnsi="Garamond"/>
                <w:sz w:val="20"/>
                <w:lang w:val="sq-AL"/>
              </w:rPr>
              <w:t>Tiranë</w:t>
            </w:r>
          </w:p>
        </w:tc>
        <w:tc>
          <w:tcPr>
            <w:tcW w:w="0" w:type="auto"/>
            <w:vAlign w:val="center"/>
          </w:tcPr>
          <w:p w14:paraId="6C65037F" w14:textId="1116006D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sz w:val="20"/>
                <w:lang w:val="sq-AL"/>
              </w:rPr>
            </w:pPr>
            <w:r w:rsidRPr="00B32B73">
              <w:rPr>
                <w:rFonts w:ascii="Garamond" w:hAnsi="Garamond"/>
                <w:sz w:val="20"/>
                <w:lang w:val="sq-AL"/>
              </w:rPr>
              <w:t>24</w:t>
            </w:r>
            <w:r w:rsidR="00B32B73">
              <w:rPr>
                <w:rFonts w:ascii="Garamond" w:hAnsi="Garamond"/>
                <w:sz w:val="20"/>
                <w:lang w:val="sq-AL"/>
              </w:rPr>
              <w:t>.</w:t>
            </w:r>
            <w:r w:rsidRPr="00B32B73">
              <w:rPr>
                <w:rFonts w:ascii="Garamond" w:hAnsi="Garamond"/>
                <w:sz w:val="20"/>
                <w:lang w:val="sq-AL"/>
              </w:rPr>
              <w:t>10</w:t>
            </w:r>
            <w:r w:rsidR="00B32B73">
              <w:rPr>
                <w:rFonts w:ascii="Garamond" w:hAnsi="Garamond"/>
                <w:sz w:val="20"/>
                <w:lang w:val="sq-AL"/>
              </w:rPr>
              <w:t>.</w:t>
            </w:r>
            <w:r w:rsidRPr="00B32B73">
              <w:rPr>
                <w:rFonts w:ascii="Garamond" w:hAnsi="Garamond"/>
                <w:sz w:val="20"/>
                <w:lang w:val="sq-AL"/>
              </w:rPr>
              <w:t>2024</w:t>
            </w:r>
          </w:p>
        </w:tc>
        <w:tc>
          <w:tcPr>
            <w:tcW w:w="0" w:type="auto"/>
            <w:vAlign w:val="center"/>
          </w:tcPr>
          <w:p w14:paraId="7A43FD2B" w14:textId="77777777" w:rsidR="00467257" w:rsidRPr="00B32B73" w:rsidRDefault="00467257" w:rsidP="00B32B73">
            <w:pPr>
              <w:pStyle w:val="ECHRDecisionBody"/>
              <w:jc w:val="center"/>
              <w:rPr>
                <w:rFonts w:ascii="Garamond" w:hAnsi="Garamond"/>
                <w:sz w:val="20"/>
                <w:lang w:val="sq-AL"/>
              </w:rPr>
            </w:pPr>
            <w:r w:rsidRPr="00B32B73">
              <w:rPr>
                <w:rFonts w:ascii="Garamond" w:hAnsi="Garamond"/>
                <w:sz w:val="20"/>
                <w:lang w:val="sq-AL"/>
              </w:rPr>
              <w:t>900</w:t>
            </w:r>
          </w:p>
        </w:tc>
      </w:tr>
    </w:tbl>
    <w:p w14:paraId="26A146D3" w14:textId="77777777" w:rsidR="003E20A4" w:rsidRPr="00527D05" w:rsidRDefault="003E20A4" w:rsidP="00527D05">
      <w:pPr>
        <w:pStyle w:val="ECHRDecisionBody"/>
        <w:ind w:firstLine="284"/>
        <w:jc w:val="center"/>
        <w:rPr>
          <w:rFonts w:ascii="Garamond" w:hAnsi="Garamond"/>
          <w:b/>
          <w:bCs/>
          <w:iCs/>
          <w:szCs w:val="24"/>
          <w:lang w:val="sq-AL"/>
        </w:rPr>
      </w:pPr>
    </w:p>
    <w:sectPr w:rsidR="003E20A4" w:rsidRPr="00527D05" w:rsidSect="002F2B99">
      <w:pgSz w:w="11907" w:h="16840" w:code="9"/>
      <w:pgMar w:top="1170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5E898" w14:textId="77777777" w:rsidR="008A6408" w:rsidRDefault="008A6408">
      <w:pPr>
        <w:spacing w:after="0" w:line="240" w:lineRule="auto"/>
      </w:pPr>
      <w:r>
        <w:separator/>
      </w:r>
    </w:p>
  </w:endnote>
  <w:endnote w:type="continuationSeparator" w:id="0">
    <w:p w14:paraId="5336D47F" w14:textId="77777777" w:rsidR="008A6408" w:rsidRDefault="008A6408">
      <w:pPr>
        <w:spacing w:after="0" w:line="240" w:lineRule="auto"/>
      </w:pPr>
      <w:r>
        <w:continuationSeparator/>
      </w:r>
    </w:p>
  </w:endnote>
  <w:endnote w:type="continuationNotice" w:id="1">
    <w:p w14:paraId="30249DD1" w14:textId="77777777" w:rsidR="008A6408" w:rsidRDefault="008A6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B0DF9" w14:textId="77777777" w:rsidR="008A6408" w:rsidRDefault="008A6408">
      <w:pPr>
        <w:spacing w:after="0" w:line="240" w:lineRule="auto"/>
      </w:pPr>
      <w:r>
        <w:separator/>
      </w:r>
    </w:p>
  </w:footnote>
  <w:footnote w:type="continuationSeparator" w:id="0">
    <w:p w14:paraId="4B5D5975" w14:textId="77777777" w:rsidR="008A6408" w:rsidRDefault="008A6408">
      <w:pPr>
        <w:spacing w:after="0" w:line="240" w:lineRule="auto"/>
      </w:pPr>
      <w:r>
        <w:continuationSeparator/>
      </w:r>
    </w:p>
  </w:footnote>
  <w:footnote w:type="continuationNotice" w:id="1">
    <w:p w14:paraId="745F2BC5" w14:textId="77777777" w:rsidR="008A6408" w:rsidRDefault="008A6408">
      <w:pPr>
        <w:spacing w:after="0" w:line="240" w:lineRule="auto"/>
      </w:pPr>
    </w:p>
  </w:footnote>
  <w:footnote w:id="2">
    <w:p w14:paraId="47F3A4FC" w14:textId="63E69BDB" w:rsidR="002F2B99" w:rsidRPr="001B794A" w:rsidRDefault="002F2B99" w:rsidP="001B794A">
      <w:pPr>
        <w:pStyle w:val="FootnoteText"/>
        <w:spacing w:after="0" w:line="240" w:lineRule="auto"/>
        <w:rPr>
          <w:rFonts w:ascii="Garamond" w:hAnsi="Garamond"/>
          <w:lang w:val="sq-AL"/>
        </w:rPr>
      </w:pPr>
      <w:r w:rsidRPr="001B794A">
        <w:rPr>
          <w:rStyle w:val="FootnoteReference"/>
          <w:rFonts w:ascii="Garamond" w:hAnsi="Garamond"/>
          <w:lang w:val="sq-AL"/>
        </w:rPr>
        <w:footnoteRef/>
      </w:r>
      <w:r w:rsidRPr="001B794A">
        <w:rPr>
          <w:rFonts w:ascii="Garamond" w:hAnsi="Garamond"/>
          <w:lang w:val="sq-AL"/>
        </w:rPr>
        <w:t xml:space="preserve"> Plus </w:t>
      </w:r>
      <w:r w:rsidRPr="001B794A">
        <w:rPr>
          <w:rFonts w:ascii="Garamond" w:hAnsi="Garamond" w:cs="Calibri"/>
          <w:lang w:val="sq-AL"/>
        </w:rPr>
        <w:t>ç</w:t>
      </w:r>
      <w:r w:rsidRPr="001B794A">
        <w:rPr>
          <w:rFonts w:ascii="Garamond" w:hAnsi="Garamond"/>
          <w:lang w:val="sq-AL"/>
        </w:rPr>
        <w:t>do taks</w:t>
      </w:r>
      <w:r w:rsidRPr="001B794A">
        <w:rPr>
          <w:rFonts w:ascii="Garamond" w:hAnsi="Garamond" w:cs="Calibri"/>
          <w:lang w:val="sq-AL"/>
        </w:rPr>
        <w:t>ë që mund t’i tarifohet kërkueses</w:t>
      </w:r>
      <w:r w:rsidR="001B794A">
        <w:rPr>
          <w:rFonts w:ascii="Garamond" w:hAnsi="Garamond" w:cs="Calibri"/>
          <w:lang w:val="sq-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D47E87"/>
    <w:multiLevelType w:val="hybridMultilevel"/>
    <w:tmpl w:val="EFC4D422"/>
    <w:lvl w:ilvl="0" w:tplc="26423D0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41157"/>
    <w:multiLevelType w:val="multilevel"/>
    <w:tmpl w:val="9B34AC6C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B58418D"/>
    <w:multiLevelType w:val="hybridMultilevel"/>
    <w:tmpl w:val="135637AA"/>
    <w:lvl w:ilvl="0" w:tplc="758E3E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0140A"/>
    <w:multiLevelType w:val="hybridMultilevel"/>
    <w:tmpl w:val="A7DAFC46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391438"/>
    <w:multiLevelType w:val="hybridMultilevel"/>
    <w:tmpl w:val="09DC89AC"/>
    <w:lvl w:ilvl="0" w:tplc="0F4C50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1BA8"/>
    <w:multiLevelType w:val="hybridMultilevel"/>
    <w:tmpl w:val="803887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F34EC"/>
    <w:multiLevelType w:val="hybridMultilevel"/>
    <w:tmpl w:val="9C3AD6F4"/>
    <w:lvl w:ilvl="0" w:tplc="B0D66D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2113"/>
    <w:multiLevelType w:val="hybridMultilevel"/>
    <w:tmpl w:val="97B6C27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32EF6"/>
    <w:multiLevelType w:val="hybridMultilevel"/>
    <w:tmpl w:val="3D9603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D1B04"/>
    <w:multiLevelType w:val="hybridMultilevel"/>
    <w:tmpl w:val="F2289CDC"/>
    <w:lvl w:ilvl="0" w:tplc="21B8F4E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EC1650"/>
    <w:multiLevelType w:val="hybridMultilevel"/>
    <w:tmpl w:val="21784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281E7A"/>
    <w:multiLevelType w:val="hybridMultilevel"/>
    <w:tmpl w:val="2F845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33648"/>
    <w:multiLevelType w:val="hybridMultilevel"/>
    <w:tmpl w:val="A2EE332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E2E3E"/>
    <w:multiLevelType w:val="hybridMultilevel"/>
    <w:tmpl w:val="30FA5626"/>
    <w:lvl w:ilvl="0" w:tplc="3EFE14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A236105"/>
    <w:multiLevelType w:val="hybridMultilevel"/>
    <w:tmpl w:val="FA60E9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35898"/>
    <w:multiLevelType w:val="hybridMultilevel"/>
    <w:tmpl w:val="0DD4E9D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145FA"/>
    <w:multiLevelType w:val="hybridMultilevel"/>
    <w:tmpl w:val="DDF0E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46D46"/>
    <w:multiLevelType w:val="hybridMultilevel"/>
    <w:tmpl w:val="B63CC6C2"/>
    <w:lvl w:ilvl="0" w:tplc="AE6AACE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397"/>
    <w:multiLevelType w:val="hybridMultilevel"/>
    <w:tmpl w:val="FA30CB3A"/>
    <w:lvl w:ilvl="0" w:tplc="382A34E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2E0201"/>
    <w:multiLevelType w:val="hybridMultilevel"/>
    <w:tmpl w:val="29E80C4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C5858"/>
    <w:multiLevelType w:val="hybridMultilevel"/>
    <w:tmpl w:val="48B23880"/>
    <w:lvl w:ilvl="0" w:tplc="04E29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818292A"/>
    <w:multiLevelType w:val="hybridMultilevel"/>
    <w:tmpl w:val="B01CB748"/>
    <w:lvl w:ilvl="0" w:tplc="A3D2290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96B6DAB"/>
    <w:multiLevelType w:val="hybridMultilevel"/>
    <w:tmpl w:val="F0F0A6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C2380"/>
    <w:multiLevelType w:val="hybridMultilevel"/>
    <w:tmpl w:val="3F26DE9E"/>
    <w:lvl w:ilvl="0" w:tplc="8ADCB6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BAE229F"/>
    <w:multiLevelType w:val="hybridMultilevel"/>
    <w:tmpl w:val="8DD46918"/>
    <w:lvl w:ilvl="0" w:tplc="195883F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3B41C3"/>
    <w:multiLevelType w:val="hybridMultilevel"/>
    <w:tmpl w:val="B35EB4C0"/>
    <w:lvl w:ilvl="0" w:tplc="E18AEA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933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244772">
    <w:abstractNumId w:val="6"/>
  </w:num>
  <w:num w:numId="3" w16cid:durableId="1817528585">
    <w:abstractNumId w:val="33"/>
  </w:num>
  <w:num w:numId="4" w16cid:durableId="203443745">
    <w:abstractNumId w:val="22"/>
  </w:num>
  <w:num w:numId="5" w16cid:durableId="352191575">
    <w:abstractNumId w:val="14"/>
  </w:num>
  <w:num w:numId="6" w16cid:durableId="204760165">
    <w:abstractNumId w:val="11"/>
  </w:num>
  <w:num w:numId="7" w16cid:durableId="891385622">
    <w:abstractNumId w:val="7"/>
  </w:num>
  <w:num w:numId="8" w16cid:durableId="1580826496">
    <w:abstractNumId w:val="5"/>
  </w:num>
  <w:num w:numId="9" w16cid:durableId="485904146">
    <w:abstractNumId w:val="4"/>
  </w:num>
  <w:num w:numId="10" w16cid:durableId="1235122913">
    <w:abstractNumId w:val="8"/>
  </w:num>
  <w:num w:numId="11" w16cid:durableId="1944458289">
    <w:abstractNumId w:val="3"/>
  </w:num>
  <w:num w:numId="12" w16cid:durableId="487408858">
    <w:abstractNumId w:val="2"/>
  </w:num>
  <w:num w:numId="13" w16cid:durableId="1248227594">
    <w:abstractNumId w:val="1"/>
  </w:num>
  <w:num w:numId="14" w16cid:durableId="294601562">
    <w:abstractNumId w:val="0"/>
  </w:num>
  <w:num w:numId="15" w16cid:durableId="1664703486">
    <w:abstractNumId w:val="37"/>
  </w:num>
  <w:num w:numId="16" w16cid:durableId="569002149">
    <w:abstractNumId w:val="25"/>
  </w:num>
  <w:num w:numId="17" w16cid:durableId="1707414033">
    <w:abstractNumId w:val="28"/>
  </w:num>
  <w:num w:numId="18" w16cid:durableId="52194138">
    <w:abstractNumId w:val="23"/>
  </w:num>
  <w:num w:numId="19" w16cid:durableId="999505918">
    <w:abstractNumId w:val="35"/>
  </w:num>
  <w:num w:numId="20" w16cid:durableId="1734886425">
    <w:abstractNumId w:val="34"/>
  </w:num>
  <w:num w:numId="21" w16cid:durableId="260452100">
    <w:abstractNumId w:val="18"/>
  </w:num>
  <w:num w:numId="22" w16cid:durableId="736319708">
    <w:abstractNumId w:val="19"/>
  </w:num>
  <w:num w:numId="23" w16cid:durableId="1612199146">
    <w:abstractNumId w:val="39"/>
  </w:num>
  <w:num w:numId="24" w16cid:durableId="1457718884">
    <w:abstractNumId w:val="29"/>
  </w:num>
  <w:num w:numId="25" w16cid:durableId="1388991387">
    <w:abstractNumId w:val="31"/>
  </w:num>
  <w:num w:numId="26" w16cid:durableId="1339576408">
    <w:abstractNumId w:val="26"/>
  </w:num>
  <w:num w:numId="27" w16cid:durableId="572155179">
    <w:abstractNumId w:val="21"/>
  </w:num>
  <w:num w:numId="28" w16cid:durableId="505049276">
    <w:abstractNumId w:val="16"/>
  </w:num>
  <w:num w:numId="29" w16cid:durableId="853568257">
    <w:abstractNumId w:val="17"/>
  </w:num>
  <w:num w:numId="30" w16cid:durableId="1955091909">
    <w:abstractNumId w:val="36"/>
  </w:num>
  <w:num w:numId="31" w16cid:durableId="534587518">
    <w:abstractNumId w:val="15"/>
  </w:num>
  <w:num w:numId="32" w16cid:durableId="1084380078">
    <w:abstractNumId w:val="9"/>
  </w:num>
  <w:num w:numId="33" w16cid:durableId="1271427484">
    <w:abstractNumId w:val="12"/>
  </w:num>
  <w:num w:numId="34" w16cid:durableId="1846048064">
    <w:abstractNumId w:val="24"/>
  </w:num>
  <w:num w:numId="35" w16cid:durableId="1066341853">
    <w:abstractNumId w:val="30"/>
  </w:num>
  <w:num w:numId="36" w16cid:durableId="1789352470">
    <w:abstractNumId w:val="38"/>
  </w:num>
  <w:num w:numId="37" w16cid:durableId="251284004">
    <w:abstractNumId w:val="32"/>
  </w:num>
  <w:num w:numId="38" w16cid:durableId="1492988746">
    <w:abstractNumId w:val="27"/>
  </w:num>
  <w:num w:numId="39" w16cid:durableId="199630416">
    <w:abstractNumId w:val="13"/>
  </w:num>
  <w:num w:numId="40" w16cid:durableId="39389074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F5"/>
    <w:rsid w:val="00005DA6"/>
    <w:rsid w:val="00016436"/>
    <w:rsid w:val="000173A5"/>
    <w:rsid w:val="0003254B"/>
    <w:rsid w:val="00040178"/>
    <w:rsid w:val="00044032"/>
    <w:rsid w:val="0004576D"/>
    <w:rsid w:val="00062035"/>
    <w:rsid w:val="00062700"/>
    <w:rsid w:val="00070C72"/>
    <w:rsid w:val="000744D0"/>
    <w:rsid w:val="000760F5"/>
    <w:rsid w:val="00082F9E"/>
    <w:rsid w:val="00086752"/>
    <w:rsid w:val="00095CB6"/>
    <w:rsid w:val="000A126B"/>
    <w:rsid w:val="000F1B16"/>
    <w:rsid w:val="001123B3"/>
    <w:rsid w:val="00123350"/>
    <w:rsid w:val="001259EA"/>
    <w:rsid w:val="0012609A"/>
    <w:rsid w:val="00161C0C"/>
    <w:rsid w:val="001625BD"/>
    <w:rsid w:val="001769EA"/>
    <w:rsid w:val="00177BEC"/>
    <w:rsid w:val="00186D27"/>
    <w:rsid w:val="00194243"/>
    <w:rsid w:val="001A5D7C"/>
    <w:rsid w:val="001A62A2"/>
    <w:rsid w:val="001B794A"/>
    <w:rsid w:val="001C5EA7"/>
    <w:rsid w:val="001D5612"/>
    <w:rsid w:val="001D6272"/>
    <w:rsid w:val="001E7135"/>
    <w:rsid w:val="001F4440"/>
    <w:rsid w:val="001F7F8A"/>
    <w:rsid w:val="002170D8"/>
    <w:rsid w:val="00217B11"/>
    <w:rsid w:val="002269DE"/>
    <w:rsid w:val="002278B9"/>
    <w:rsid w:val="002375AB"/>
    <w:rsid w:val="0023780F"/>
    <w:rsid w:val="00240C75"/>
    <w:rsid w:val="00243018"/>
    <w:rsid w:val="00256502"/>
    <w:rsid w:val="00256588"/>
    <w:rsid w:val="00261DA2"/>
    <w:rsid w:val="0028369E"/>
    <w:rsid w:val="00290E95"/>
    <w:rsid w:val="002F2B99"/>
    <w:rsid w:val="00301408"/>
    <w:rsid w:val="00305F0A"/>
    <w:rsid w:val="00311163"/>
    <w:rsid w:val="00312BD8"/>
    <w:rsid w:val="00325F1D"/>
    <w:rsid w:val="00334E35"/>
    <w:rsid w:val="00335986"/>
    <w:rsid w:val="0033734D"/>
    <w:rsid w:val="003415BC"/>
    <w:rsid w:val="00345612"/>
    <w:rsid w:val="00353FA5"/>
    <w:rsid w:val="003602C9"/>
    <w:rsid w:val="00360808"/>
    <w:rsid w:val="00365A07"/>
    <w:rsid w:val="00377AAC"/>
    <w:rsid w:val="003862B8"/>
    <w:rsid w:val="00391EA1"/>
    <w:rsid w:val="00394982"/>
    <w:rsid w:val="003966F6"/>
    <w:rsid w:val="003B170A"/>
    <w:rsid w:val="003E1164"/>
    <w:rsid w:val="003E20A4"/>
    <w:rsid w:val="003E699F"/>
    <w:rsid w:val="003E7B89"/>
    <w:rsid w:val="003F671B"/>
    <w:rsid w:val="0040652B"/>
    <w:rsid w:val="00417004"/>
    <w:rsid w:val="00417589"/>
    <w:rsid w:val="00433CA1"/>
    <w:rsid w:val="00452D22"/>
    <w:rsid w:val="00454DB7"/>
    <w:rsid w:val="00457158"/>
    <w:rsid w:val="004608CF"/>
    <w:rsid w:val="004643B2"/>
    <w:rsid w:val="00467257"/>
    <w:rsid w:val="00483A5A"/>
    <w:rsid w:val="00495B76"/>
    <w:rsid w:val="004A466A"/>
    <w:rsid w:val="004A735A"/>
    <w:rsid w:val="004B4924"/>
    <w:rsid w:val="004C10CD"/>
    <w:rsid w:val="004C5656"/>
    <w:rsid w:val="004C5A46"/>
    <w:rsid w:val="004D28E5"/>
    <w:rsid w:val="004D2DBC"/>
    <w:rsid w:val="004E355F"/>
    <w:rsid w:val="004F3266"/>
    <w:rsid w:val="004F3E93"/>
    <w:rsid w:val="004F64FF"/>
    <w:rsid w:val="005213BF"/>
    <w:rsid w:val="00527D05"/>
    <w:rsid w:val="005331EE"/>
    <w:rsid w:val="00534777"/>
    <w:rsid w:val="00535912"/>
    <w:rsid w:val="005471CF"/>
    <w:rsid w:val="00550868"/>
    <w:rsid w:val="00551FDE"/>
    <w:rsid w:val="005659DD"/>
    <w:rsid w:val="00576A36"/>
    <w:rsid w:val="00576C91"/>
    <w:rsid w:val="00590DA0"/>
    <w:rsid w:val="005A72E1"/>
    <w:rsid w:val="005B22E9"/>
    <w:rsid w:val="005B3AD7"/>
    <w:rsid w:val="005C18CF"/>
    <w:rsid w:val="005D04C3"/>
    <w:rsid w:val="005F1327"/>
    <w:rsid w:val="005F4040"/>
    <w:rsid w:val="00610753"/>
    <w:rsid w:val="00611BDA"/>
    <w:rsid w:val="0062127C"/>
    <w:rsid w:val="00621E0C"/>
    <w:rsid w:val="00624B71"/>
    <w:rsid w:val="00644AD9"/>
    <w:rsid w:val="0064665C"/>
    <w:rsid w:val="006772D7"/>
    <w:rsid w:val="00681C2B"/>
    <w:rsid w:val="0069730D"/>
    <w:rsid w:val="006D3460"/>
    <w:rsid w:val="006D3FD9"/>
    <w:rsid w:val="006D747B"/>
    <w:rsid w:val="006F1C3B"/>
    <w:rsid w:val="006F27B5"/>
    <w:rsid w:val="006F3359"/>
    <w:rsid w:val="006F5837"/>
    <w:rsid w:val="0070515F"/>
    <w:rsid w:val="007115B7"/>
    <w:rsid w:val="00726C99"/>
    <w:rsid w:val="007315F9"/>
    <w:rsid w:val="007339F5"/>
    <w:rsid w:val="00735DF1"/>
    <w:rsid w:val="0074025B"/>
    <w:rsid w:val="00741DFF"/>
    <w:rsid w:val="00742F6B"/>
    <w:rsid w:val="00745EDA"/>
    <w:rsid w:val="00755978"/>
    <w:rsid w:val="00761718"/>
    <w:rsid w:val="00767A2E"/>
    <w:rsid w:val="007702E7"/>
    <w:rsid w:val="00792245"/>
    <w:rsid w:val="007A3CD8"/>
    <w:rsid w:val="007C50BC"/>
    <w:rsid w:val="007C7F60"/>
    <w:rsid w:val="007D02F8"/>
    <w:rsid w:val="007E0DF9"/>
    <w:rsid w:val="007E3350"/>
    <w:rsid w:val="007F457E"/>
    <w:rsid w:val="007F46C7"/>
    <w:rsid w:val="007F6DF5"/>
    <w:rsid w:val="00800F2B"/>
    <w:rsid w:val="00801DF6"/>
    <w:rsid w:val="00804B89"/>
    <w:rsid w:val="0082080B"/>
    <w:rsid w:val="00825BCA"/>
    <w:rsid w:val="00826ECF"/>
    <w:rsid w:val="008321EE"/>
    <w:rsid w:val="00862440"/>
    <w:rsid w:val="008674B8"/>
    <w:rsid w:val="00875047"/>
    <w:rsid w:val="00877F32"/>
    <w:rsid w:val="0088044A"/>
    <w:rsid w:val="00881178"/>
    <w:rsid w:val="00882774"/>
    <w:rsid w:val="00885C76"/>
    <w:rsid w:val="008A6408"/>
    <w:rsid w:val="008A7A55"/>
    <w:rsid w:val="008B3777"/>
    <w:rsid w:val="008C0DDD"/>
    <w:rsid w:val="008E580A"/>
    <w:rsid w:val="008F1475"/>
    <w:rsid w:val="009156CB"/>
    <w:rsid w:val="009254EF"/>
    <w:rsid w:val="009266A7"/>
    <w:rsid w:val="00933D58"/>
    <w:rsid w:val="00936C7D"/>
    <w:rsid w:val="00942ED8"/>
    <w:rsid w:val="009818EA"/>
    <w:rsid w:val="009A5528"/>
    <w:rsid w:val="009A7B8F"/>
    <w:rsid w:val="009C67F8"/>
    <w:rsid w:val="009F1225"/>
    <w:rsid w:val="00A242EC"/>
    <w:rsid w:val="00A55751"/>
    <w:rsid w:val="00A70FF2"/>
    <w:rsid w:val="00A74272"/>
    <w:rsid w:val="00A751FB"/>
    <w:rsid w:val="00A811CF"/>
    <w:rsid w:val="00A83B70"/>
    <w:rsid w:val="00AB2811"/>
    <w:rsid w:val="00AC3180"/>
    <w:rsid w:val="00B32B73"/>
    <w:rsid w:val="00B407B4"/>
    <w:rsid w:val="00B569B1"/>
    <w:rsid w:val="00B66262"/>
    <w:rsid w:val="00B725DE"/>
    <w:rsid w:val="00B8020A"/>
    <w:rsid w:val="00BA3EBA"/>
    <w:rsid w:val="00BA5E20"/>
    <w:rsid w:val="00BC118F"/>
    <w:rsid w:val="00BC22A2"/>
    <w:rsid w:val="00C12A0F"/>
    <w:rsid w:val="00C24D6B"/>
    <w:rsid w:val="00C32CCF"/>
    <w:rsid w:val="00C55359"/>
    <w:rsid w:val="00C6300C"/>
    <w:rsid w:val="00C65AB4"/>
    <w:rsid w:val="00C70110"/>
    <w:rsid w:val="00C7090C"/>
    <w:rsid w:val="00C80FD4"/>
    <w:rsid w:val="00C84267"/>
    <w:rsid w:val="00C943A0"/>
    <w:rsid w:val="00CB1365"/>
    <w:rsid w:val="00CC600C"/>
    <w:rsid w:val="00CD2E0A"/>
    <w:rsid w:val="00CE286D"/>
    <w:rsid w:val="00CE748E"/>
    <w:rsid w:val="00D440CF"/>
    <w:rsid w:val="00D77960"/>
    <w:rsid w:val="00D806F2"/>
    <w:rsid w:val="00D86B80"/>
    <w:rsid w:val="00DA57BC"/>
    <w:rsid w:val="00DD5598"/>
    <w:rsid w:val="00DE2793"/>
    <w:rsid w:val="00DE315A"/>
    <w:rsid w:val="00E02FB8"/>
    <w:rsid w:val="00E30517"/>
    <w:rsid w:val="00E36DBA"/>
    <w:rsid w:val="00E42345"/>
    <w:rsid w:val="00E46C98"/>
    <w:rsid w:val="00E55FCB"/>
    <w:rsid w:val="00E65AAB"/>
    <w:rsid w:val="00E87877"/>
    <w:rsid w:val="00E96322"/>
    <w:rsid w:val="00EA07AA"/>
    <w:rsid w:val="00EA3F24"/>
    <w:rsid w:val="00EB2343"/>
    <w:rsid w:val="00EB37E4"/>
    <w:rsid w:val="00EC371A"/>
    <w:rsid w:val="00ED4F7B"/>
    <w:rsid w:val="00EE4C29"/>
    <w:rsid w:val="00EF103B"/>
    <w:rsid w:val="00F0717C"/>
    <w:rsid w:val="00F23843"/>
    <w:rsid w:val="00F27EB3"/>
    <w:rsid w:val="00F40E04"/>
    <w:rsid w:val="00F42303"/>
    <w:rsid w:val="00F435F5"/>
    <w:rsid w:val="00F556C6"/>
    <w:rsid w:val="00F56D65"/>
    <w:rsid w:val="00F7576C"/>
    <w:rsid w:val="00F90304"/>
    <w:rsid w:val="00F96DD1"/>
    <w:rsid w:val="00F97A39"/>
    <w:rsid w:val="00FA63A8"/>
    <w:rsid w:val="00FC20F3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2197"/>
  <w15:docId w15:val="{D712BCB8-E790-4A44-93F5-3E613999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A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EA1"/>
    <w:pPr>
      <w:keepNext/>
      <w:numPr>
        <w:numId w:val="1"/>
      </w:numPr>
      <w:spacing w:before="240" w:after="60"/>
      <w:ind w:left="0" w:firstLine="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91EA1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91EA1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91EA1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91EA1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391EA1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91EA1"/>
    <w:pPr>
      <w:numPr>
        <w:ilvl w:val="6"/>
        <w:numId w:val="1"/>
      </w:numPr>
      <w:spacing w:before="240" w:after="60"/>
      <w:ind w:left="1296" w:hanging="288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91EA1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91EA1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EA1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91EA1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91EA1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91EA1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91EA1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91EA1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91EA1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91EA1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91EA1"/>
    <w:rPr>
      <w:rFonts w:ascii="Calibri Light" w:eastAsia="Times New Roman" w:hAnsi="Calibri Light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57"/>
    <w:unhideWhenUsed/>
    <w:rsid w:val="00391EA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57"/>
    <w:rsid w:val="00391EA1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57"/>
    <w:unhideWhenUsed/>
    <w:rsid w:val="00391EA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57"/>
    <w:rsid w:val="00391EA1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iPriority w:val="99"/>
    <w:unhideWhenUsed/>
    <w:rsid w:val="00391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E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E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A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NoSpacing">
    <w:name w:val="No Spacing"/>
    <w:link w:val="NoSpacingChar"/>
    <w:uiPriority w:val="1"/>
    <w:qFormat/>
    <w:rsid w:val="00391EA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391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EA1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391EA1"/>
    <w:rPr>
      <w:vertAlign w:val="superscript"/>
    </w:rPr>
  </w:style>
  <w:style w:type="table" w:styleId="TableGrid">
    <w:name w:val="Table Grid"/>
    <w:basedOn w:val="TableNormal"/>
    <w:uiPriority w:val="59"/>
    <w:rsid w:val="00391EA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99"/>
    <w:qFormat/>
    <w:rsid w:val="00391EA1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391EA1"/>
    <w:pPr>
      <w:tabs>
        <w:tab w:val="clear" w:pos="4513"/>
        <w:tab w:val="clear" w:pos="9026"/>
        <w:tab w:val="center" w:pos="3686"/>
        <w:tab w:val="right" w:pos="7371"/>
      </w:tabs>
    </w:pPr>
    <w:rPr>
      <w:rFonts w:ascii="Times New Roman" w:hAnsi="Times New Roman"/>
      <w:sz w:val="18"/>
      <w:lang w:eastAsia="x-none"/>
    </w:rPr>
  </w:style>
  <w:style w:type="paragraph" w:customStyle="1" w:styleId="DecHTitle">
    <w:name w:val="Dec_H_Title"/>
    <w:basedOn w:val="ECHRTitleCentre1"/>
    <w:uiPriority w:val="7"/>
    <w:semiHidden/>
    <w:qFormat/>
    <w:rsid w:val="00391EA1"/>
  </w:style>
  <w:style w:type="character" w:styleId="Strong">
    <w:name w:val="Strong"/>
    <w:uiPriority w:val="99"/>
    <w:qFormat/>
    <w:rsid w:val="00391EA1"/>
    <w:rPr>
      <w:b/>
      <w:bCs/>
    </w:rPr>
  </w:style>
  <w:style w:type="character" w:customStyle="1" w:styleId="NoSpacingChar">
    <w:name w:val="No Spacing Char"/>
    <w:link w:val="NoSpacing"/>
    <w:uiPriority w:val="1"/>
    <w:rsid w:val="00391EA1"/>
    <w:rPr>
      <w:rFonts w:ascii="Calibri" w:eastAsia="Times New Roman" w:hAnsi="Calibri" w:cs="Times New Roman"/>
      <w:kern w:val="0"/>
      <w14:ligatures w14:val="none"/>
    </w:rPr>
  </w:style>
  <w:style w:type="paragraph" w:customStyle="1" w:styleId="ECHRParaQuote">
    <w:name w:val="ECHR_Para_Quote"/>
    <w:aliases w:val="Ju_Quot"/>
    <w:basedOn w:val="Normal"/>
    <w:uiPriority w:val="14"/>
    <w:qFormat/>
    <w:rsid w:val="00391EA1"/>
    <w:pPr>
      <w:spacing w:before="120" w:after="120" w:line="240" w:lineRule="auto"/>
      <w:ind w:left="425" w:firstLine="142"/>
      <w:jc w:val="both"/>
    </w:pPr>
    <w:rPr>
      <w:rFonts w:ascii="Times New Roman" w:eastAsia="MS Mincho" w:hAnsi="Times New Roman"/>
      <w:sz w:val="20"/>
      <w:lang w:val="en-GB"/>
    </w:rPr>
  </w:style>
  <w:style w:type="paragraph" w:customStyle="1" w:styleId="DecList">
    <w:name w:val="Dec_List"/>
    <w:basedOn w:val="Normal"/>
    <w:uiPriority w:val="9"/>
    <w:semiHidden/>
    <w:qFormat/>
    <w:rsid w:val="00391EA1"/>
    <w:pPr>
      <w:spacing w:before="240" w:after="0" w:line="240" w:lineRule="auto"/>
      <w:ind w:left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DummyStyle">
    <w:name w:val="Dummy_Style"/>
    <w:basedOn w:val="Normal"/>
    <w:semiHidden/>
    <w:qFormat/>
    <w:rsid w:val="00391EA1"/>
    <w:pPr>
      <w:spacing w:after="0" w:line="240" w:lineRule="auto"/>
      <w:jc w:val="both"/>
    </w:pPr>
    <w:rPr>
      <w:rFonts w:ascii="Times New Roman" w:eastAsia="MS Mincho" w:hAnsi="Times New Roman"/>
      <w:color w:val="00B050"/>
      <w:sz w:val="24"/>
      <w:lang w:val="en-GB"/>
    </w:rPr>
  </w:style>
  <w:style w:type="paragraph" w:customStyle="1" w:styleId="JuAppQuestion">
    <w:name w:val="Ju_App_Question"/>
    <w:basedOn w:val="Normal"/>
    <w:uiPriority w:val="5"/>
    <w:semiHidden/>
    <w:qFormat/>
    <w:rsid w:val="00391EA1"/>
    <w:pPr>
      <w:numPr>
        <w:numId w:val="15"/>
      </w:numPr>
      <w:spacing w:after="0" w:line="240" w:lineRule="auto"/>
    </w:pPr>
    <w:rPr>
      <w:rFonts w:ascii="Times New Roman" w:eastAsia="MS Mincho" w:hAnsi="Times New Roman"/>
      <w:b/>
      <w:sz w:val="24"/>
      <w:lang w:val="en-GB"/>
    </w:rPr>
  </w:style>
  <w:style w:type="paragraph" w:customStyle="1" w:styleId="JuCourt">
    <w:name w:val="Ju_Court"/>
    <w:basedOn w:val="Normal"/>
    <w:next w:val="Normal"/>
    <w:uiPriority w:val="16"/>
    <w:qFormat/>
    <w:rsid w:val="00391EA1"/>
    <w:pPr>
      <w:tabs>
        <w:tab w:val="left" w:pos="907"/>
        <w:tab w:val="left" w:pos="1701"/>
        <w:tab w:val="right" w:pos="7371"/>
      </w:tabs>
      <w:spacing w:before="240" w:after="0" w:line="240" w:lineRule="auto"/>
      <w:ind w:left="397" w:hanging="397"/>
    </w:pPr>
    <w:rPr>
      <w:rFonts w:ascii="Times New Roman" w:eastAsia="MS Mincho" w:hAnsi="Times New Roman"/>
      <w:sz w:val="24"/>
      <w:lang w:val="en-GB" w:bidi="en-US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391EA1"/>
    <w:pPr>
      <w:keepNext/>
      <w:keepLines/>
      <w:spacing w:before="240" w:after="120" w:line="240" w:lineRule="auto"/>
      <w:jc w:val="center"/>
      <w:outlineLvl w:val="3"/>
    </w:pPr>
    <w:rPr>
      <w:rFonts w:ascii="Times New Roman" w:eastAsia="MS Mincho" w:hAnsi="Times New Roman"/>
      <w:b/>
      <w:sz w:val="20"/>
      <w:lang w:val="en-GB"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391EA1"/>
    <w:pPr>
      <w:keepNext/>
      <w:keepLines/>
      <w:spacing w:after="240" w:line="240" w:lineRule="auto"/>
      <w:jc w:val="center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HeaderLandscape">
    <w:name w:val="Ju_Header_Landscape"/>
    <w:basedOn w:val="ECHRHeader"/>
    <w:uiPriority w:val="4"/>
    <w:qFormat/>
    <w:rsid w:val="00391EA1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391EA1"/>
    <w:pPr>
      <w:keepNext/>
      <w:keepLines/>
      <w:spacing w:before="720" w:after="240" w:line="240" w:lineRule="auto"/>
      <w:jc w:val="both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Initialled">
    <w:name w:val="Ju_Initialled"/>
    <w:basedOn w:val="Normal"/>
    <w:uiPriority w:val="31"/>
    <w:qFormat/>
    <w:rsid w:val="00391EA1"/>
    <w:pPr>
      <w:tabs>
        <w:tab w:val="center" w:pos="6407"/>
      </w:tabs>
      <w:spacing w:before="720" w:after="0" w:line="240" w:lineRule="auto"/>
      <w:jc w:val="right"/>
    </w:pPr>
    <w:rPr>
      <w:rFonts w:ascii="Times New Roman" w:eastAsia="MS Mincho" w:hAnsi="Times New Roman"/>
      <w:sz w:val="24"/>
      <w:lang w:val="en-GB"/>
    </w:rPr>
  </w:style>
  <w:style w:type="paragraph" w:customStyle="1" w:styleId="JuSigned">
    <w:name w:val="Ju_Signed"/>
    <w:basedOn w:val="Normal"/>
    <w:next w:val="JuParaLast"/>
    <w:uiPriority w:val="32"/>
    <w:qFormat/>
    <w:rsid w:val="00391EA1"/>
    <w:pPr>
      <w:tabs>
        <w:tab w:val="center" w:pos="851"/>
        <w:tab w:val="center" w:pos="6407"/>
      </w:tabs>
      <w:spacing w:before="720" w:after="0" w:line="240" w:lineRule="auto"/>
    </w:pPr>
    <w:rPr>
      <w:rFonts w:ascii="Times New Roman" w:eastAsia="MS Mincho" w:hAnsi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391EA1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Times New Roman" w:eastAsia="MS Gothic" w:hAnsi="Times New Roman"/>
      <w:spacing w:val="5"/>
      <w:sz w:val="52"/>
      <w:szCs w:val="52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uiPriority w:val="99"/>
    <w:rsid w:val="00391EA1"/>
    <w:rPr>
      <w:rFonts w:ascii="Times New Roman" w:eastAsia="MS Gothic" w:hAnsi="Times New Roman" w:cs="Times New Roman"/>
      <w:spacing w:val="5"/>
      <w:kern w:val="0"/>
      <w:sz w:val="52"/>
      <w:szCs w:val="52"/>
      <w:lang w:val="x-none" w:eastAsia="x-none" w:bidi="en-US"/>
      <w14:ligatures w14:val="none"/>
    </w:rPr>
  </w:style>
  <w:style w:type="character" w:customStyle="1" w:styleId="JuITMark">
    <w:name w:val="Ju_ITMark"/>
    <w:uiPriority w:val="38"/>
    <w:qFormat/>
    <w:rsid w:val="00391EA1"/>
    <w:rPr>
      <w:vanish w:val="0"/>
      <w:color w:val="auto"/>
      <w:sz w:val="14"/>
      <w:bdr w:val="none" w:sz="0" w:space="0" w:color="auto"/>
      <w:shd w:val="clear" w:color="auto" w:fill="BEE5FF"/>
    </w:rPr>
  </w:style>
  <w:style w:type="paragraph" w:customStyle="1" w:styleId="JuLista">
    <w:name w:val="Ju_List_a"/>
    <w:basedOn w:val="JuList"/>
    <w:uiPriority w:val="28"/>
    <w:qFormat/>
    <w:rsid w:val="00391EA1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391EA1"/>
    <w:pPr>
      <w:spacing w:after="0" w:line="240" w:lineRule="auto"/>
      <w:ind w:left="794"/>
      <w:jc w:val="both"/>
    </w:pPr>
    <w:rPr>
      <w:rFonts w:ascii="Times New Roman" w:eastAsia="MS Mincho" w:hAnsi="Times New Roman"/>
      <w:sz w:val="24"/>
      <w:lang w:val="en-GB"/>
    </w:rPr>
  </w:style>
  <w:style w:type="character" w:customStyle="1" w:styleId="JUNAMES">
    <w:name w:val="JU_NAMES"/>
    <w:uiPriority w:val="17"/>
    <w:qFormat/>
    <w:rsid w:val="00391EA1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391EA1"/>
    <w:pPr>
      <w:ind w:left="284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391EA1"/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391EA1"/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391EA1"/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391EA1"/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391EA1"/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391EA1"/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391EA1"/>
  </w:style>
  <w:style w:type="paragraph" w:customStyle="1" w:styleId="JuParaLast">
    <w:name w:val="Ju_Para_Last"/>
    <w:basedOn w:val="Normal"/>
    <w:next w:val="ECHRPara"/>
    <w:uiPriority w:val="30"/>
    <w:qFormat/>
    <w:rsid w:val="00391EA1"/>
    <w:pPr>
      <w:keepNext/>
      <w:keepLines/>
      <w:spacing w:before="240" w:after="0" w:line="240" w:lineRule="auto"/>
      <w:ind w:firstLine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391EA1"/>
    <w:pPr>
      <w:tabs>
        <w:tab w:val="left" w:pos="567"/>
        <w:tab w:val="left" w:pos="1134"/>
      </w:tabs>
      <w:spacing w:after="0" w:line="240" w:lineRule="auto"/>
    </w:pPr>
    <w:rPr>
      <w:rFonts w:ascii="Times New Roman" w:eastAsia="MS Mincho" w:hAnsi="Times New Roman"/>
      <w:sz w:val="24"/>
      <w:lang w:val="en-GB"/>
    </w:rPr>
  </w:style>
  <w:style w:type="paragraph" w:customStyle="1" w:styleId="JuList">
    <w:name w:val="Ju_List"/>
    <w:basedOn w:val="Normal"/>
    <w:uiPriority w:val="28"/>
    <w:qFormat/>
    <w:rsid w:val="00391EA1"/>
    <w:pPr>
      <w:spacing w:after="0" w:line="240" w:lineRule="auto"/>
      <w:ind w:left="340" w:hanging="34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JuQuotSub">
    <w:name w:val="Ju_Quot_Sub"/>
    <w:basedOn w:val="ECHRParaQuote"/>
    <w:uiPriority w:val="15"/>
    <w:qFormat/>
    <w:rsid w:val="00391EA1"/>
    <w:pPr>
      <w:ind w:left="567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391EA1"/>
    <w:pPr>
      <w:spacing w:before="720" w:after="240" w:line="240" w:lineRule="auto"/>
      <w:jc w:val="center"/>
      <w:outlineLvl w:val="0"/>
    </w:pPr>
    <w:rPr>
      <w:rFonts w:ascii="Times New Roman" w:eastAsia="MS Mincho" w:hAnsi="Times New Roman"/>
      <w:b/>
      <w:caps/>
      <w:sz w:val="24"/>
      <w:lang w:val="en-GB"/>
    </w:rPr>
  </w:style>
  <w:style w:type="character" w:styleId="SubtleEmphasis">
    <w:name w:val="Subtle Emphasis"/>
    <w:uiPriority w:val="99"/>
    <w:qFormat/>
    <w:rsid w:val="00391EA1"/>
    <w:rPr>
      <w:i/>
      <w:iCs/>
    </w:rPr>
  </w:style>
  <w:style w:type="paragraph" w:customStyle="1" w:styleId="OpiH1">
    <w:name w:val="Opi_H_1"/>
    <w:basedOn w:val="ECHRHeading2"/>
    <w:uiPriority w:val="42"/>
    <w:qFormat/>
    <w:rsid w:val="00391EA1"/>
    <w:pPr>
      <w:keepLines/>
      <w:numPr>
        <w:ilvl w:val="0"/>
        <w:numId w:val="0"/>
      </w:numPr>
      <w:tabs>
        <w:tab w:val="left" w:pos="584"/>
      </w:tabs>
      <w:spacing w:before="360" w:after="240" w:line="240" w:lineRule="auto"/>
      <w:ind w:left="635" w:hanging="357"/>
      <w:jc w:val="both"/>
      <w:outlineLvl w:val="2"/>
    </w:pPr>
    <w:rPr>
      <w:rFonts w:ascii="Times New Roman" w:eastAsia="MS Gothic" w:hAnsi="Times New Roman"/>
      <w:i w:val="0"/>
      <w:iCs w:val="0"/>
      <w:sz w:val="24"/>
      <w:szCs w:val="26"/>
      <w:lang w:val="en-GB" w:eastAsia="x-none"/>
    </w:rPr>
  </w:style>
  <w:style w:type="table" w:customStyle="1" w:styleId="ECHRTable">
    <w:name w:val="ECHR_Table"/>
    <w:basedOn w:val="TableNormal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391EA1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GB"/>
      <w14:ligatures w14:val="none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OpiHa">
    <w:name w:val="Opi_H_a"/>
    <w:basedOn w:val="ECHRHeading3"/>
    <w:uiPriority w:val="43"/>
    <w:qFormat/>
    <w:rsid w:val="00391EA1"/>
    <w:pPr>
      <w:keepLines/>
      <w:numPr>
        <w:ilvl w:val="0"/>
        <w:numId w:val="0"/>
      </w:numPr>
      <w:tabs>
        <w:tab w:val="left" w:pos="731"/>
      </w:tabs>
      <w:spacing w:after="120" w:line="240" w:lineRule="auto"/>
      <w:ind w:left="833" w:hanging="357"/>
      <w:jc w:val="both"/>
      <w:outlineLvl w:val="3"/>
    </w:pPr>
    <w:rPr>
      <w:rFonts w:ascii="Times New Roman" w:eastAsia="MS Gothic" w:hAnsi="Times New Roman"/>
      <w:sz w:val="20"/>
      <w:szCs w:val="20"/>
      <w:lang w:val="en-GB" w:eastAsia="x-none"/>
    </w:rPr>
  </w:style>
  <w:style w:type="paragraph" w:customStyle="1" w:styleId="OpiHA0">
    <w:name w:val="Opi_H_A"/>
    <w:basedOn w:val="ECHRHeading1"/>
    <w:next w:val="OpiPara"/>
    <w:uiPriority w:val="41"/>
    <w:qFormat/>
    <w:rsid w:val="00391EA1"/>
    <w:pPr>
      <w:keepLines/>
      <w:numPr>
        <w:numId w:val="0"/>
      </w:numPr>
      <w:spacing w:before="360" w:after="240" w:line="240" w:lineRule="auto"/>
      <w:ind w:left="357" w:hanging="357"/>
      <w:jc w:val="both"/>
      <w:outlineLvl w:val="1"/>
    </w:pPr>
    <w:rPr>
      <w:rFonts w:ascii="Times New Roman" w:eastAsia="MS Gothic" w:hAnsi="Times New Roman"/>
      <w:kern w:val="0"/>
      <w:sz w:val="24"/>
      <w:szCs w:val="28"/>
      <w:lang w:val="en-GB" w:eastAsia="x-none"/>
    </w:rPr>
  </w:style>
  <w:style w:type="paragraph" w:customStyle="1" w:styleId="OpiHi">
    <w:name w:val="Opi_H_i"/>
    <w:basedOn w:val="ECHRHeading4"/>
    <w:uiPriority w:val="44"/>
    <w:qFormat/>
    <w:rsid w:val="00391EA1"/>
    <w:pPr>
      <w:keepLines/>
      <w:numPr>
        <w:ilvl w:val="0"/>
        <w:numId w:val="0"/>
      </w:numPr>
      <w:tabs>
        <w:tab w:val="left" w:pos="975"/>
      </w:tabs>
      <w:spacing w:after="120" w:line="240" w:lineRule="auto"/>
      <w:ind w:left="1037" w:hanging="357"/>
      <w:jc w:val="both"/>
      <w:outlineLvl w:val="4"/>
    </w:pPr>
    <w:rPr>
      <w:rFonts w:ascii="Times New Roman" w:eastAsia="MS Gothic" w:hAnsi="Times New Roman"/>
      <w:b w:val="0"/>
      <w:i/>
      <w:iCs/>
      <w:sz w:val="20"/>
      <w:szCs w:val="20"/>
      <w:lang w:val="en-GB" w:eastAsia="x-none"/>
    </w:rPr>
  </w:style>
  <w:style w:type="character" w:styleId="Emphasis">
    <w:name w:val="Emphasis"/>
    <w:uiPriority w:val="99"/>
    <w:qFormat/>
    <w:rsid w:val="00391EA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99"/>
    <w:qFormat/>
    <w:rsid w:val="00391EA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91EA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MS Mincho" w:hAnsi="Times New Roman"/>
      <w:b/>
      <w:bCs/>
      <w:i/>
      <w:iCs/>
      <w:sz w:val="20"/>
      <w:szCs w:val="2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91EA1"/>
    <w:rPr>
      <w:rFonts w:ascii="Times New Roman" w:eastAsia="MS Mincho" w:hAnsi="Times New Roman" w:cs="Times New Roman"/>
      <w:b/>
      <w:bCs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IntenseReference">
    <w:name w:val="Intense Reference"/>
    <w:uiPriority w:val="99"/>
    <w:qFormat/>
    <w:rsid w:val="00391EA1"/>
    <w:rPr>
      <w:smallCaps/>
      <w:spacing w:val="5"/>
      <w:u w:val="single"/>
    </w:rPr>
  </w:style>
  <w:style w:type="table" w:customStyle="1" w:styleId="LtrTableAddress">
    <w:name w:val="Ltr_Table_Address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qFormat/>
    <w:rsid w:val="00391EA1"/>
    <w:pPr>
      <w:spacing w:before="200" w:after="0" w:line="240" w:lineRule="auto"/>
      <w:ind w:left="360" w:right="360"/>
      <w:jc w:val="both"/>
    </w:pPr>
    <w:rPr>
      <w:rFonts w:ascii="Times New Roman" w:eastAsia="MS Mincho" w:hAnsi="Times New Roman"/>
      <w:i/>
      <w:iCs/>
      <w:sz w:val="20"/>
      <w:szCs w:val="2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99"/>
    <w:rsid w:val="00391EA1"/>
    <w:rPr>
      <w:rFonts w:ascii="Times New Roman" w:eastAsia="MS Mincho" w:hAnsi="Times New Roman" w:cs="Times New Roman"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SubtleReference">
    <w:name w:val="Subtle Reference"/>
    <w:uiPriority w:val="99"/>
    <w:qFormat/>
    <w:rsid w:val="00391EA1"/>
    <w:rPr>
      <w:smallCaps/>
    </w:rPr>
  </w:style>
  <w:style w:type="paragraph" w:styleId="TOC1">
    <w:name w:val="toc 1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before="160" w:after="60" w:line="240" w:lineRule="exact"/>
      <w:ind w:left="340" w:right="567" w:hanging="340"/>
      <w:jc w:val="both"/>
    </w:pPr>
    <w:rPr>
      <w:rFonts w:ascii="Times New Roman" w:eastAsia="MS Mincho" w:hAnsi="Times New Roman"/>
      <w:b/>
      <w:lang w:val="en-GB"/>
    </w:rPr>
  </w:style>
  <w:style w:type="paragraph" w:styleId="TOC2">
    <w:name w:val="toc 2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after="60" w:line="240" w:lineRule="exact"/>
      <w:ind w:left="680" w:right="567" w:hanging="340"/>
      <w:jc w:val="both"/>
    </w:pPr>
    <w:rPr>
      <w:rFonts w:ascii="Times New Roman" w:eastAsia="MS Mincho" w:hAnsi="Times New Roman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after="60" w:line="240" w:lineRule="exact"/>
      <w:ind w:left="1020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4">
    <w:name w:val="toc 4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136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5">
    <w:name w:val="toc 5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170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Heading">
    <w:name w:val="TOC Heading"/>
    <w:basedOn w:val="Normal"/>
    <w:next w:val="Normal"/>
    <w:uiPriority w:val="99"/>
    <w:semiHidden/>
    <w:qFormat/>
    <w:rsid w:val="00391EA1"/>
    <w:pPr>
      <w:keepNext/>
      <w:spacing w:before="240" w:after="60"/>
    </w:pPr>
    <w:rPr>
      <w:rFonts w:ascii="Calibri Light" w:hAnsi="Calibri Light"/>
      <w:kern w:val="32"/>
      <w:sz w:val="32"/>
      <w:szCs w:val="32"/>
    </w:rPr>
  </w:style>
  <w:style w:type="table" w:customStyle="1" w:styleId="UGTable">
    <w:name w:val="UG_Table"/>
    <w:basedOn w:val="TableNormal"/>
    <w:uiPriority w:val="99"/>
    <w:rsid w:val="00391EA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391EA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113" w:type="dxa"/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20"/>
      <w14:ligatures w14:val="none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391EA1"/>
    <w:pPr>
      <w:keepNext/>
      <w:keepLines/>
      <w:spacing w:before="240" w:after="0" w:line="240" w:lineRule="auto"/>
      <w:contextualSpacing/>
      <w:jc w:val="center"/>
    </w:pPr>
    <w:rPr>
      <w:rFonts w:ascii="Times New Roman" w:eastAsia="MS Gothic" w:hAnsi="Times New Roman"/>
      <w:b/>
      <w:bCs/>
      <w:color w:val="474747"/>
      <w:sz w:val="28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1EA1"/>
    <w:pPr>
      <w:spacing w:after="600" w:line="240" w:lineRule="auto"/>
      <w:jc w:val="both"/>
    </w:pPr>
    <w:rPr>
      <w:rFonts w:ascii="Times New Roman" w:eastAsia="MS Gothic" w:hAnsi="Times New Roman"/>
      <w:i/>
      <w:iCs/>
      <w:spacing w:val="13"/>
      <w:sz w:val="24"/>
      <w:szCs w:val="24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99"/>
    <w:rsid w:val="00391EA1"/>
    <w:rPr>
      <w:rFonts w:ascii="Times New Roman" w:eastAsia="MS Gothic" w:hAnsi="Times New Roman" w:cs="Times New Roman"/>
      <w:i/>
      <w:iCs/>
      <w:spacing w:val="13"/>
      <w:kern w:val="0"/>
      <w:sz w:val="24"/>
      <w:szCs w:val="24"/>
      <w:lang w:val="x-none" w:eastAsia="x-none" w:bidi="en-US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391EA1"/>
    <w:pPr>
      <w:numPr>
        <w:numId w:val="4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391EA1"/>
    <w:pPr>
      <w:spacing w:after="0" w:line="240" w:lineRule="auto"/>
      <w:ind w:firstLine="284"/>
      <w:jc w:val="both"/>
    </w:pPr>
    <w:rPr>
      <w:rFonts w:ascii="Times New Roman" w:eastAsia="MS Mincho" w:hAnsi="Times New Roman"/>
      <w:sz w:val="24"/>
      <w:szCs w:val="20"/>
      <w:lang w:val="en-GB" w:eastAsia="x-none"/>
    </w:rPr>
  </w:style>
  <w:style w:type="numbering" w:styleId="1ai">
    <w:name w:val="Outline List 1"/>
    <w:basedOn w:val="NoList"/>
    <w:uiPriority w:val="99"/>
    <w:semiHidden/>
    <w:unhideWhenUsed/>
    <w:rsid w:val="00391EA1"/>
    <w:pPr>
      <w:numPr>
        <w:numId w:val="5"/>
      </w:numPr>
    </w:pPr>
  </w:style>
  <w:style w:type="table" w:customStyle="1" w:styleId="ECHRTableSimpleBox">
    <w:name w:val="ECHR_Table_Simple_Box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391EA1"/>
    <w:pPr>
      <w:numPr>
        <w:numId w:val="6"/>
      </w:numPr>
    </w:pPr>
  </w:style>
  <w:style w:type="table" w:customStyle="1" w:styleId="ECHRTableForInternalUse">
    <w:name w:val="ECHR_Table_For_Internal_Us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636363"/>
      <w:kern w:val="0"/>
      <w:sz w:val="18"/>
      <w:szCs w:val="20"/>
      <w14:ligatures w14:val="none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paragraph" w:styleId="Bibliography">
    <w:name w:val="Bibliography"/>
    <w:basedOn w:val="Normal"/>
    <w:next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BlockText">
    <w:name w:val="Block Text"/>
    <w:basedOn w:val="Normal"/>
    <w:uiPriority w:val="99"/>
    <w:semiHidden/>
    <w:rsid w:val="00391EA1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spacing w:after="0" w:line="240" w:lineRule="auto"/>
      <w:ind w:left="1152" w:right="1152"/>
      <w:jc w:val="both"/>
    </w:pPr>
    <w:rPr>
      <w:rFonts w:ascii="Times New Roman" w:eastAsia="MS Mincho" w:hAnsi="Times New Roman"/>
      <w:i/>
      <w:iCs/>
      <w:color w:val="0072BC"/>
      <w:sz w:val="24"/>
      <w:lang w:val="en-GB"/>
    </w:rPr>
  </w:style>
  <w:style w:type="table" w:customStyle="1" w:styleId="ECHRHeaderTable">
    <w:name w:val="ECHR_Header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9"/>
    <w:semiHidden/>
    <w:rsid w:val="00391EA1"/>
    <w:pPr>
      <w:spacing w:after="12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TableOddBanded">
    <w:name w:val="ECHR_Table_Odd_Banded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391EA1"/>
    <w:pPr>
      <w:spacing w:after="120" w:line="48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HeaderTableReduced">
    <w:name w:val="ECHR_Header_Table_Reduced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391EA1"/>
    <w:pPr>
      <w:spacing w:after="0" w:line="240" w:lineRule="auto"/>
      <w:ind w:firstLine="284"/>
      <w:jc w:val="both"/>
    </w:pPr>
    <w:rPr>
      <w:rFonts w:ascii="Times New Roman" w:eastAsia="MS Mincho" w:hAnsi="Times New Roman"/>
      <w:b/>
      <w:sz w:val="24"/>
      <w:lang w:val="en-GB"/>
    </w:rPr>
  </w:style>
  <w:style w:type="character" w:styleId="PageNumber">
    <w:name w:val="page number"/>
    <w:uiPriority w:val="99"/>
    <w:semiHidden/>
    <w:rsid w:val="00391EA1"/>
    <w:rPr>
      <w:sz w:val="18"/>
    </w:rPr>
  </w:style>
  <w:style w:type="paragraph" w:styleId="ListBullet">
    <w:name w:val="List Bullet"/>
    <w:basedOn w:val="Normal"/>
    <w:uiPriority w:val="99"/>
    <w:semiHidden/>
    <w:rsid w:val="00391EA1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3">
    <w:name w:val="List Bullet 3"/>
    <w:basedOn w:val="Normal"/>
    <w:uiPriority w:val="99"/>
    <w:semiHidden/>
    <w:rsid w:val="00391EA1"/>
    <w:pPr>
      <w:numPr>
        <w:numId w:val="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391EA1"/>
    <w:pPr>
      <w:spacing w:after="120" w:line="240" w:lineRule="auto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EA1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91EA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391EA1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91EA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rsid w:val="00391EA1"/>
    <w:pPr>
      <w:spacing w:after="120" w:line="48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391EA1"/>
    <w:pPr>
      <w:spacing w:after="120" w:line="240" w:lineRule="auto"/>
      <w:ind w:left="283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EA1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Caption">
    <w:name w:val="caption"/>
    <w:basedOn w:val="Normal"/>
    <w:next w:val="Normal"/>
    <w:uiPriority w:val="99"/>
    <w:semiHidden/>
    <w:qFormat/>
    <w:rsid w:val="00391EA1"/>
    <w:pPr>
      <w:spacing w:line="240" w:lineRule="auto"/>
      <w:jc w:val="both"/>
    </w:pPr>
    <w:rPr>
      <w:rFonts w:ascii="Times New Roman" w:eastAsia="MS Mincho" w:hAnsi="Times New Roman"/>
      <w:b/>
      <w:bCs/>
      <w:color w:val="0072BC"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semiHidden/>
    <w:rsid w:val="00391EA1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ColorfulGrid">
    <w:name w:val="Colorful Grid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rsid w:val="00391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EA1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1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EA1"/>
    <w:rPr>
      <w:rFonts w:ascii="Times New Roman" w:eastAsia="MS Mincho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table" w:styleId="DarkList">
    <w:name w:val="Dark List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rsid w:val="00391EA1"/>
    <w:pPr>
      <w:spacing w:after="0" w:line="240" w:lineRule="auto"/>
      <w:jc w:val="both"/>
    </w:pPr>
    <w:rPr>
      <w:rFonts w:ascii="Tahoma" w:eastAsia="MS Mincho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EA1"/>
    <w:rPr>
      <w:rFonts w:ascii="Tahoma" w:eastAsia="MS Mincho" w:hAnsi="Tahoma" w:cs="Times New Roman"/>
      <w:kern w:val="0"/>
      <w:sz w:val="16"/>
      <w:szCs w:val="16"/>
      <w:lang w:val="x-none" w:eastAsia="x-none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EndnoteReference">
    <w:name w:val="endnote reference"/>
    <w:uiPriority w:val="99"/>
    <w:semiHidden/>
    <w:rsid w:val="00391EA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en-GB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EA1"/>
    <w:rPr>
      <w:rFonts w:ascii="Times New Roman" w:eastAsia="MS Mincho" w:hAnsi="Times New Roman" w:cs="Times New Roman"/>
      <w:kern w:val="0"/>
      <w:sz w:val="20"/>
      <w:szCs w:val="20"/>
      <w:lang w:val="en-GB" w:eastAsia="x-none"/>
      <w14:ligatures w14:val="none"/>
    </w:rPr>
  </w:style>
  <w:style w:type="paragraph" w:styleId="EnvelopeAddress">
    <w:name w:val="envelope address"/>
    <w:basedOn w:val="Normal"/>
    <w:uiPriority w:val="99"/>
    <w:semiHidden/>
    <w:rsid w:val="00391EA1"/>
    <w:pPr>
      <w:framePr w:w="7938" w:h="1985" w:hRule="exact" w:hSpace="141" w:wrap="auto" w:hAnchor="page" w:xAlign="center" w:yAlign="bottom"/>
      <w:spacing w:after="0" w:line="240" w:lineRule="auto"/>
      <w:ind w:left="2835"/>
      <w:jc w:val="both"/>
    </w:pPr>
    <w:rPr>
      <w:rFonts w:ascii="Times New Roman" w:eastAsia="MS Gothic" w:hAnsi="Times New Roman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Gothic" w:hAnsi="Times New Roman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391EA1"/>
    <w:rPr>
      <w:color w:val="7030A0"/>
      <w:u w:val="single"/>
    </w:rPr>
  </w:style>
  <w:style w:type="character" w:styleId="HTMLAcronym">
    <w:name w:val="HTML Acronym"/>
    <w:basedOn w:val="DefaultParagraphFont"/>
    <w:uiPriority w:val="99"/>
    <w:semiHidden/>
    <w:rsid w:val="00391EA1"/>
  </w:style>
  <w:style w:type="paragraph" w:styleId="HTMLAddress">
    <w:name w:val="HTML Address"/>
    <w:basedOn w:val="Normal"/>
    <w:link w:val="HTMLAddress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i/>
      <w:iCs/>
      <w:sz w:val="24"/>
      <w:szCs w:val="20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EA1"/>
    <w:rPr>
      <w:rFonts w:ascii="Times New Roman" w:eastAsia="MS Mincho" w:hAnsi="Times New Roman" w:cs="Times New Roman"/>
      <w:i/>
      <w:iCs/>
      <w:kern w:val="0"/>
      <w:sz w:val="24"/>
      <w:szCs w:val="20"/>
      <w:lang w:val="x-none" w:eastAsia="x-none"/>
      <w14:ligatures w14:val="none"/>
    </w:rPr>
  </w:style>
  <w:style w:type="character" w:styleId="HTMLCite">
    <w:name w:val="HTML Cite"/>
    <w:uiPriority w:val="99"/>
    <w:semiHidden/>
    <w:rsid w:val="00391EA1"/>
    <w:rPr>
      <w:i/>
      <w:iCs/>
    </w:rPr>
  </w:style>
  <w:style w:type="character" w:styleId="HTMLCode">
    <w:name w:val="HTML Code"/>
    <w:uiPriority w:val="99"/>
    <w:semiHidden/>
    <w:rsid w:val="00391EA1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rsid w:val="00391EA1"/>
    <w:rPr>
      <w:i/>
      <w:iCs/>
    </w:rPr>
  </w:style>
  <w:style w:type="character" w:styleId="HTMLKeyboard">
    <w:name w:val="HTML Keyboard"/>
    <w:uiPriority w:val="99"/>
    <w:semiHidden/>
    <w:rsid w:val="00391EA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91EA1"/>
    <w:pPr>
      <w:spacing w:after="0" w:line="240" w:lineRule="auto"/>
      <w:jc w:val="both"/>
    </w:pPr>
    <w:rPr>
      <w:rFonts w:ascii="Consolas" w:eastAsia="MS Mincho" w:hAnsi="Consolas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EA1"/>
    <w:rPr>
      <w:rFonts w:ascii="Consolas" w:eastAsia="MS Mincho" w:hAnsi="Consolas" w:cs="Times New Roman"/>
      <w:kern w:val="0"/>
      <w:sz w:val="20"/>
      <w:szCs w:val="20"/>
      <w:lang w:val="x-none" w:eastAsia="x-none"/>
      <w14:ligatures w14:val="none"/>
    </w:rPr>
  </w:style>
  <w:style w:type="character" w:styleId="HTMLSample">
    <w:name w:val="HTML Sample"/>
    <w:uiPriority w:val="99"/>
    <w:semiHidden/>
    <w:rsid w:val="00391EA1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rsid w:val="00391EA1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391EA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391EA1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391EA1"/>
    <w:pPr>
      <w:spacing w:after="0" w:line="240" w:lineRule="auto"/>
      <w:ind w:left="4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391EA1"/>
    <w:pPr>
      <w:spacing w:after="0" w:line="240" w:lineRule="auto"/>
      <w:ind w:left="7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391EA1"/>
    <w:pPr>
      <w:spacing w:after="0" w:line="240" w:lineRule="auto"/>
      <w:ind w:left="9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391EA1"/>
    <w:pPr>
      <w:spacing w:after="0" w:line="240" w:lineRule="auto"/>
      <w:ind w:left="120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391EA1"/>
    <w:pPr>
      <w:spacing w:after="0" w:line="240" w:lineRule="auto"/>
      <w:ind w:left="14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391EA1"/>
    <w:pPr>
      <w:spacing w:after="0" w:line="240" w:lineRule="auto"/>
      <w:ind w:left="16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391EA1"/>
    <w:pPr>
      <w:spacing w:after="0" w:line="240" w:lineRule="auto"/>
      <w:ind w:left="19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391EA1"/>
    <w:pPr>
      <w:spacing w:after="0" w:line="240" w:lineRule="auto"/>
      <w:ind w:left="21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391EA1"/>
    <w:pPr>
      <w:spacing w:after="0" w:line="240" w:lineRule="auto"/>
      <w:jc w:val="both"/>
    </w:pPr>
    <w:rPr>
      <w:rFonts w:ascii="Times New Roman" w:eastAsia="MS Gothic" w:hAnsi="Times New Roman"/>
      <w:b/>
      <w:bCs/>
      <w:sz w:val="24"/>
      <w:lang w:val="en-GB"/>
    </w:rPr>
  </w:style>
  <w:style w:type="table" w:styleId="LightGrid">
    <w:name w:val="Light Grid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548C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8F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70707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393939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391EA1"/>
  </w:style>
  <w:style w:type="paragraph" w:styleId="List">
    <w:name w:val="List"/>
    <w:basedOn w:val="Normal"/>
    <w:uiPriority w:val="99"/>
    <w:semiHidden/>
    <w:rsid w:val="00391EA1"/>
    <w:pPr>
      <w:spacing w:after="0" w:line="240" w:lineRule="auto"/>
      <w:ind w:left="283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2">
    <w:name w:val="List 2"/>
    <w:basedOn w:val="Normal"/>
    <w:uiPriority w:val="99"/>
    <w:semiHidden/>
    <w:rsid w:val="00391EA1"/>
    <w:pPr>
      <w:spacing w:after="0" w:line="240" w:lineRule="auto"/>
      <w:ind w:left="566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3">
    <w:name w:val="List 3"/>
    <w:basedOn w:val="Normal"/>
    <w:uiPriority w:val="99"/>
    <w:semiHidden/>
    <w:rsid w:val="00391EA1"/>
    <w:pPr>
      <w:spacing w:after="0" w:line="240" w:lineRule="auto"/>
      <w:ind w:left="849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4">
    <w:name w:val="List 4"/>
    <w:basedOn w:val="Normal"/>
    <w:uiPriority w:val="99"/>
    <w:semiHidden/>
    <w:rsid w:val="00391EA1"/>
    <w:pPr>
      <w:spacing w:after="0" w:line="240" w:lineRule="auto"/>
      <w:ind w:left="1132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5">
    <w:name w:val="List 5"/>
    <w:basedOn w:val="Normal"/>
    <w:uiPriority w:val="99"/>
    <w:semiHidden/>
    <w:rsid w:val="00391EA1"/>
    <w:pPr>
      <w:spacing w:after="0" w:line="240" w:lineRule="auto"/>
      <w:ind w:left="1415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2">
    <w:name w:val="List Bullet 2"/>
    <w:basedOn w:val="Normal"/>
    <w:uiPriority w:val="99"/>
    <w:semiHidden/>
    <w:rsid w:val="00391EA1"/>
    <w:pPr>
      <w:numPr>
        <w:numId w:val="7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4">
    <w:name w:val="List Bullet 4"/>
    <w:basedOn w:val="Normal"/>
    <w:uiPriority w:val="99"/>
    <w:semiHidden/>
    <w:rsid w:val="00391EA1"/>
    <w:pPr>
      <w:numPr>
        <w:numId w:val="8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5">
    <w:name w:val="List Bullet 5"/>
    <w:basedOn w:val="Normal"/>
    <w:uiPriority w:val="99"/>
    <w:semiHidden/>
    <w:rsid w:val="00391EA1"/>
    <w:pPr>
      <w:numPr>
        <w:numId w:val="9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">
    <w:name w:val="List Continue"/>
    <w:basedOn w:val="Normal"/>
    <w:uiPriority w:val="99"/>
    <w:semiHidden/>
    <w:rsid w:val="00391EA1"/>
    <w:pPr>
      <w:spacing w:after="120" w:line="240" w:lineRule="auto"/>
      <w:ind w:left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2">
    <w:name w:val="List Continue 2"/>
    <w:basedOn w:val="Normal"/>
    <w:uiPriority w:val="99"/>
    <w:semiHidden/>
    <w:rsid w:val="00391EA1"/>
    <w:pPr>
      <w:spacing w:after="120" w:line="240" w:lineRule="auto"/>
      <w:ind w:left="566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3">
    <w:name w:val="List Continue 3"/>
    <w:basedOn w:val="Normal"/>
    <w:uiPriority w:val="99"/>
    <w:semiHidden/>
    <w:rsid w:val="00391EA1"/>
    <w:pPr>
      <w:spacing w:after="120" w:line="240" w:lineRule="auto"/>
      <w:ind w:left="849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4">
    <w:name w:val="List Continue 4"/>
    <w:basedOn w:val="Normal"/>
    <w:uiPriority w:val="99"/>
    <w:semiHidden/>
    <w:rsid w:val="00391EA1"/>
    <w:pPr>
      <w:spacing w:after="120" w:line="240" w:lineRule="auto"/>
      <w:ind w:left="1132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5">
    <w:name w:val="List Continue 5"/>
    <w:basedOn w:val="Normal"/>
    <w:uiPriority w:val="99"/>
    <w:semiHidden/>
    <w:rsid w:val="00391EA1"/>
    <w:pPr>
      <w:spacing w:after="120" w:line="240" w:lineRule="auto"/>
      <w:ind w:left="1415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">
    <w:name w:val="List Number"/>
    <w:basedOn w:val="Normal"/>
    <w:uiPriority w:val="99"/>
    <w:semiHidden/>
    <w:rsid w:val="00391EA1"/>
    <w:pPr>
      <w:numPr>
        <w:numId w:val="10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2">
    <w:name w:val="List Number 2"/>
    <w:basedOn w:val="Normal"/>
    <w:uiPriority w:val="99"/>
    <w:semiHidden/>
    <w:rsid w:val="00391EA1"/>
    <w:pPr>
      <w:numPr>
        <w:numId w:val="11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3">
    <w:name w:val="List Number 3"/>
    <w:basedOn w:val="Normal"/>
    <w:uiPriority w:val="99"/>
    <w:semiHidden/>
    <w:rsid w:val="00391EA1"/>
    <w:pPr>
      <w:numPr>
        <w:numId w:val="1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4">
    <w:name w:val="List Number 4"/>
    <w:basedOn w:val="Normal"/>
    <w:uiPriority w:val="99"/>
    <w:semiHidden/>
    <w:rsid w:val="00391EA1"/>
    <w:pPr>
      <w:numPr>
        <w:numId w:val="13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5">
    <w:name w:val="List Number 5"/>
    <w:basedOn w:val="Normal"/>
    <w:uiPriority w:val="99"/>
    <w:semiHidden/>
    <w:rsid w:val="00391EA1"/>
    <w:pPr>
      <w:numPr>
        <w:numId w:val="14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MacroText">
    <w:name w:val="macro"/>
    <w:link w:val="MacroTextChar"/>
    <w:uiPriority w:val="99"/>
    <w:semiHidden/>
    <w:rsid w:val="00391E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MS Mincho" w:hAnsi="Consolas" w:cs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EA1"/>
    <w:rPr>
      <w:rFonts w:ascii="Consolas" w:eastAsia="MS Mincho" w:hAnsi="Consolas" w:cs="Consolas"/>
      <w:kern w:val="0"/>
      <w:sz w:val="20"/>
      <w:szCs w:val="20"/>
      <w14:ligatures w14:val="none"/>
    </w:rPr>
  </w:style>
  <w:style w:type="table" w:styleId="MediumGrid1">
    <w:name w:val="Medium Grid 1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391E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Times New Roman" w:eastAsia="MS Gothic" w:hAnsi="Times New Roman"/>
      <w:sz w:val="24"/>
      <w:szCs w:val="24"/>
      <w:lang w:val="x-none" w:eastAsia="x-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EA1"/>
    <w:rPr>
      <w:rFonts w:ascii="Times New Roman" w:eastAsia="MS Gothic" w:hAnsi="Times New Roman" w:cs="Times New Roman"/>
      <w:kern w:val="0"/>
      <w:sz w:val="24"/>
      <w:szCs w:val="24"/>
      <w:shd w:val="pct20" w:color="auto" w:fill="auto"/>
      <w:lang w:val="x-none" w:eastAsia="x-none"/>
      <w14:ligatures w14:val="none"/>
    </w:rPr>
  </w:style>
  <w:style w:type="paragraph" w:styleId="NormalWeb">
    <w:name w:val="Normal (Web)"/>
    <w:basedOn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rsid w:val="00391EA1"/>
    <w:pPr>
      <w:spacing w:after="0" w:line="240" w:lineRule="auto"/>
      <w:ind w:left="720"/>
      <w:jc w:val="both"/>
    </w:pPr>
    <w:rPr>
      <w:rFonts w:ascii="Times New Roman" w:eastAsia="MS Mincho" w:hAnsi="Times New Roman"/>
      <w:sz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PlaceholderText">
    <w:name w:val="Placeholder Text"/>
    <w:uiPriority w:val="99"/>
    <w:semiHidden/>
    <w:rsid w:val="00391EA1"/>
    <w:rPr>
      <w:color w:val="auto"/>
      <w:bdr w:val="none" w:sz="0" w:space="0" w:color="auto"/>
      <w:shd w:val="clear" w:color="auto" w:fill="DFDFDF"/>
    </w:rPr>
  </w:style>
  <w:style w:type="paragraph" w:styleId="PlainText">
    <w:name w:val="Plain Text"/>
    <w:basedOn w:val="Normal"/>
    <w:link w:val="PlainTextChar"/>
    <w:uiPriority w:val="99"/>
    <w:semiHidden/>
    <w:rsid w:val="00391EA1"/>
    <w:pPr>
      <w:spacing w:after="0" w:line="240" w:lineRule="auto"/>
      <w:jc w:val="both"/>
    </w:pPr>
    <w:rPr>
      <w:rFonts w:ascii="Consolas" w:eastAsia="MS Mincho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EA1"/>
    <w:rPr>
      <w:rFonts w:ascii="Consolas" w:eastAsia="MS Mincho" w:hAnsi="Consolas" w:cs="Times New Roman"/>
      <w:kern w:val="0"/>
      <w:sz w:val="21"/>
      <w:szCs w:val="21"/>
      <w:lang w:val="x-none" w:eastAsia="x-none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391EA1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Table3Deffects1">
    <w:name w:val="Table 3D effects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kern w:val="0"/>
      <w:sz w:val="20"/>
      <w:szCs w:val="20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91EA1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204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7">
    <w:name w:val="toc 7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238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8">
    <w:name w:val="toc 8"/>
    <w:basedOn w:val="Normal"/>
    <w:next w:val="Normal"/>
    <w:autoRedefine/>
    <w:uiPriority w:val="99"/>
    <w:semiHidden/>
    <w:rsid w:val="00391EA1"/>
    <w:pPr>
      <w:spacing w:after="100" w:line="240" w:lineRule="auto"/>
      <w:ind w:left="1680"/>
      <w:jc w:val="both"/>
    </w:pPr>
    <w:rPr>
      <w:rFonts w:ascii="Times New Roman" w:eastAsia="MS Mincho" w:hAnsi="Times New Roman"/>
      <w:sz w:val="24"/>
      <w:lang w:val="en-GB"/>
    </w:rPr>
  </w:style>
  <w:style w:type="paragraph" w:styleId="TOC9">
    <w:name w:val="toc 9"/>
    <w:basedOn w:val="Normal"/>
    <w:next w:val="Normal"/>
    <w:autoRedefine/>
    <w:uiPriority w:val="99"/>
    <w:semiHidden/>
    <w:rsid w:val="00391EA1"/>
    <w:pPr>
      <w:spacing w:after="100" w:line="240" w:lineRule="auto"/>
      <w:ind w:left="192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OpiPara">
    <w:name w:val="Opi_Para"/>
    <w:basedOn w:val="ECHRPara"/>
    <w:uiPriority w:val="46"/>
    <w:qFormat/>
    <w:rsid w:val="00391EA1"/>
  </w:style>
  <w:style w:type="paragraph" w:customStyle="1" w:styleId="OpiParaSub">
    <w:name w:val="Opi_Para_Sub"/>
    <w:basedOn w:val="JuParaSub"/>
    <w:uiPriority w:val="47"/>
    <w:qFormat/>
    <w:rsid w:val="00391EA1"/>
  </w:style>
  <w:style w:type="paragraph" w:customStyle="1" w:styleId="ECHRFooter">
    <w:name w:val="ECHR_Footer"/>
    <w:aliases w:val="Footer_ECHR"/>
    <w:basedOn w:val="Footer"/>
    <w:uiPriority w:val="57"/>
    <w:semiHidden/>
    <w:rsid w:val="00391EA1"/>
    <w:pPr>
      <w:tabs>
        <w:tab w:val="clear" w:pos="4513"/>
        <w:tab w:val="clear" w:pos="9026"/>
        <w:tab w:val="center" w:pos="4536"/>
        <w:tab w:val="right" w:pos="9696"/>
      </w:tabs>
      <w:ind w:left="-680" w:right="-680"/>
    </w:pPr>
    <w:rPr>
      <w:rFonts w:ascii="Times New Roman" w:hAnsi="Times New Roman"/>
      <w:sz w:val="8"/>
      <w:lang w:eastAsia="x-none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391EA1"/>
    <w:pPr>
      <w:pBdr>
        <w:top w:val="single" w:sz="6" w:space="1" w:color="5F5F5F"/>
      </w:pBdr>
      <w:tabs>
        <w:tab w:val="center" w:pos="4536"/>
        <w:tab w:val="right" w:pos="9696"/>
      </w:tabs>
      <w:spacing w:after="0" w:line="240" w:lineRule="auto"/>
      <w:ind w:left="-680" w:right="-680"/>
    </w:pPr>
    <w:rPr>
      <w:rFonts w:ascii="Times New Roman" w:eastAsia="MS Mincho" w:hAnsi="Times New Roman"/>
      <w:color w:val="5F5F5F"/>
      <w:sz w:val="24"/>
      <w:lang w:val="en-GB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qFormat/>
    <w:rsid w:val="00391EA1"/>
    <w:pPr>
      <w:spacing w:after="240" w:line="240" w:lineRule="auto"/>
      <w:jc w:val="center"/>
      <w:outlineLvl w:val="0"/>
    </w:pPr>
    <w:rPr>
      <w:rFonts w:ascii="Times New Roman" w:eastAsia="MS Mincho" w:hAnsi="Times New Roman"/>
      <w:sz w:val="24"/>
      <w:lang w:val="en-GB"/>
    </w:rPr>
  </w:style>
  <w:style w:type="paragraph" w:customStyle="1" w:styleId="OpiQuot">
    <w:name w:val="Opi_Quot"/>
    <w:basedOn w:val="ECHRParaQuote"/>
    <w:uiPriority w:val="48"/>
    <w:qFormat/>
    <w:rsid w:val="00391EA1"/>
  </w:style>
  <w:style w:type="paragraph" w:customStyle="1" w:styleId="OpiQuotSub">
    <w:name w:val="Opi_Quot_Sub"/>
    <w:basedOn w:val="JuQuotSub"/>
    <w:uiPriority w:val="49"/>
    <w:qFormat/>
    <w:rsid w:val="00391EA1"/>
  </w:style>
  <w:style w:type="paragraph" w:customStyle="1" w:styleId="OpiTranslation">
    <w:name w:val="Opi_Translation"/>
    <w:basedOn w:val="Normal"/>
    <w:next w:val="OpiPara"/>
    <w:uiPriority w:val="40"/>
    <w:qFormat/>
    <w:rsid w:val="00391EA1"/>
    <w:pPr>
      <w:spacing w:after="0" w:line="240" w:lineRule="auto"/>
      <w:jc w:val="center"/>
      <w:outlineLvl w:val="0"/>
    </w:pPr>
    <w:rPr>
      <w:rFonts w:ascii="Times New Roman" w:eastAsia="MS Mincho" w:hAnsi="Times New Roman"/>
      <w:i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391EA1"/>
    <w:rPr>
      <w:rFonts w:ascii="Times New Roman" w:eastAsia="MS Mincho" w:hAnsi="Times New Roman" w:cs="Times New Roman"/>
      <w:kern w:val="0"/>
      <w:sz w:val="24"/>
      <w:szCs w:val="20"/>
      <w:lang w:val="en-GB" w:eastAsia="x-none"/>
      <w14:ligatures w14:val="none"/>
    </w:rPr>
  </w:style>
  <w:style w:type="paragraph" w:customStyle="1" w:styleId="jupara">
    <w:name w:val="jupara"/>
    <w:basedOn w:val="Normal"/>
    <w:rsid w:val="00391EA1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jucase0">
    <w:name w:val="jucase"/>
    <w:basedOn w:val="Normal"/>
    <w:rsid w:val="00391EA1"/>
    <w:pPr>
      <w:spacing w:after="0" w:line="240" w:lineRule="auto"/>
      <w:ind w:firstLine="284"/>
      <w:jc w:val="both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p1">
    <w:name w:val="x_p1"/>
    <w:basedOn w:val="Normal"/>
    <w:rsid w:val="00391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1">
    <w:name w:val="x_s1"/>
    <w:rsid w:val="00391EA1"/>
  </w:style>
  <w:style w:type="paragraph" w:customStyle="1" w:styleId="xp2">
    <w:name w:val="x_p2"/>
    <w:basedOn w:val="Normal"/>
    <w:rsid w:val="00391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2">
    <w:name w:val="x_s2"/>
    <w:rsid w:val="0039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43B9C52E6F04FF1BC4975C5B690821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40224-18</Nr_x002e__x0020_akti>
    <Data_x0020_e_x0020_Krijimit xmlns="0e656187-b300-4fb0-8bf4-3a50f872073c">2025-04-09T14:00:30Z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2025-04-09T00:00:00Z</Date_x0020_protokolli>
    <Titulli xmlns="0e656187-b300-4fb0-8bf4-3a50f872073c">Çështja Majlinda Zorba kundër Shqipërisë</Titulli>
    <Modifikuesi xmlns="0e656187-b300-4fb0-8bf4-3a50f872073c">nevila.samarxhi</Modifikuesi>
    <Nr_x002e__x0020_prot_x0020_QBZ xmlns="0e656187-b300-4fb0-8bf4-3a50f872073c">606/1</Nr_x002e__x0020_prot_x0020_QBZ>
    <Data_x0020_e_x0020_Modifikimit xmlns="0e656187-b300-4fb0-8bf4-3a50f872073c">2025-04-09T14:47:13Z</Data_x0020_e_x0020_Modifikimit>
    <Dekretuar xmlns="0e656187-b300-4fb0-8bf4-3a50f872073c">false</Dekretuar>
    <Data xmlns="0e656187-b300-4fb0-8bf4-3a50f872073c">2025-03-06T00:00:00Z</Data>
    <Nr_x002e__x0020_protokolli_x0020_i_x0020_aktit xmlns="0e656187-b300-4fb0-8bf4-3a50f872073c">1749/1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43B9C52E6F04FF1BC4975C5B690821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84ACF-FC9A-4D9D-9BC0-6A44B7D96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4E71B4D-F8E3-4E85-A6DC-B77852A72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D87F8-0CB4-4658-B725-E202EE36E43F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34225759-6FA9-4967-9FC8-90F2DF86CC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164A9D-02BD-4E90-B8ED-4173D3B57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DD1EABD3-46CB-4710-905C-64503F05A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Prifti</dc:creator>
  <cp:lastModifiedBy>Jonida Zaharia</cp:lastModifiedBy>
  <cp:revision>2</cp:revision>
  <dcterms:created xsi:type="dcterms:W3CDTF">2025-05-26T08:19:00Z</dcterms:created>
  <dcterms:modified xsi:type="dcterms:W3CDTF">2025-05-26T08:19:00Z</dcterms:modified>
</cp:coreProperties>
</file>