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44F26" w14:textId="77777777" w:rsidR="0098410D" w:rsidRPr="00BC54AA" w:rsidRDefault="00605CFF" w:rsidP="00C847D3">
      <w:pPr>
        <w:pStyle w:val="DecHTitle"/>
        <w:spacing w:after="0"/>
        <w:ind w:firstLine="284"/>
        <w:rPr>
          <w:rFonts w:ascii="Garamond" w:hAnsi="Garamond"/>
          <w:sz w:val="24"/>
        </w:rPr>
      </w:pPr>
      <w:r w:rsidRPr="00BC54AA">
        <w:rPr>
          <w:rFonts w:ascii="Garamond" w:hAnsi="Garamond"/>
          <w:sz w:val="24"/>
        </w:rPr>
        <w:t>SEKSIONI I TRETË</w:t>
      </w:r>
    </w:p>
    <w:p w14:paraId="54AD05D9" w14:textId="01FABE6B" w:rsidR="008E6217" w:rsidRPr="00BC54AA" w:rsidRDefault="00605CFF" w:rsidP="00C847D3">
      <w:pPr>
        <w:pStyle w:val="JuTitle"/>
        <w:spacing w:before="0" w:after="0"/>
        <w:ind w:firstLine="284"/>
        <w:rPr>
          <w:rFonts w:ascii="Garamond" w:hAnsi="Garamond"/>
        </w:rPr>
      </w:pPr>
      <w:r w:rsidRPr="00BC54AA">
        <w:rPr>
          <w:rFonts w:ascii="Garamond" w:hAnsi="Garamond"/>
          <w:color w:val="000000" w:themeColor="text1"/>
        </w:rPr>
        <w:t xml:space="preserve">ÇËSHTJA </w:t>
      </w:r>
      <w:r w:rsidRPr="00BC54AA">
        <w:rPr>
          <w:rFonts w:ascii="Garamond" w:hAnsi="Garamond"/>
        </w:rPr>
        <w:t xml:space="preserve">FRROKU </w:t>
      </w:r>
      <w:r w:rsidR="00BC54AA" w:rsidRPr="00BC54AA">
        <w:rPr>
          <w:rFonts w:ascii="Garamond" w:hAnsi="Garamond"/>
        </w:rPr>
        <w:t xml:space="preserve">KUNDËR </w:t>
      </w:r>
      <w:r w:rsidRPr="00BC54AA">
        <w:rPr>
          <w:rFonts w:ascii="Garamond" w:hAnsi="Garamond"/>
        </w:rPr>
        <w:t>SHQIPËRISË</w:t>
      </w:r>
    </w:p>
    <w:p w14:paraId="0CC633A6" w14:textId="45FB3827" w:rsidR="00D74888" w:rsidRPr="00BC54AA" w:rsidRDefault="00605CFF" w:rsidP="00C847D3">
      <w:pPr>
        <w:pStyle w:val="ECHRCoverTitle4"/>
        <w:ind w:firstLine="284"/>
        <w:rPr>
          <w:rFonts w:ascii="Garamond" w:hAnsi="Garamond"/>
        </w:rPr>
      </w:pPr>
      <w:r w:rsidRPr="00BC54AA">
        <w:rPr>
          <w:rFonts w:ascii="Garamond" w:hAnsi="Garamond"/>
        </w:rPr>
        <w:t>(</w:t>
      </w:r>
      <w:r w:rsidR="00BC54AA">
        <w:rPr>
          <w:rFonts w:ascii="Garamond" w:hAnsi="Garamond"/>
        </w:rPr>
        <w:t>k</w:t>
      </w:r>
      <w:r w:rsidRPr="00BC54AA">
        <w:rPr>
          <w:rFonts w:ascii="Garamond" w:hAnsi="Garamond"/>
        </w:rPr>
        <w:t>ërkesa nr. 30658/18)</w:t>
      </w:r>
    </w:p>
    <w:p w14:paraId="633C08B2" w14:textId="77777777" w:rsidR="0098410D" w:rsidRPr="00BC54AA" w:rsidRDefault="0098410D" w:rsidP="00C847D3">
      <w:pPr>
        <w:pStyle w:val="DecHCase"/>
        <w:spacing w:after="0"/>
        <w:ind w:firstLine="284"/>
        <w:rPr>
          <w:rFonts w:ascii="Garamond" w:hAnsi="Garamond"/>
        </w:rPr>
      </w:pPr>
    </w:p>
    <w:p w14:paraId="4FC71C14" w14:textId="77777777" w:rsidR="00C847D3" w:rsidRPr="00BC54AA" w:rsidRDefault="00605CFF" w:rsidP="00C847D3">
      <w:pPr>
        <w:pStyle w:val="DecHCase"/>
        <w:spacing w:after="0"/>
        <w:ind w:firstLine="284"/>
        <w:rPr>
          <w:rFonts w:ascii="Garamond" w:hAnsi="Garamond"/>
        </w:rPr>
      </w:pPr>
      <w:r w:rsidRPr="00BC54AA">
        <w:rPr>
          <w:rFonts w:ascii="Garamond" w:hAnsi="Garamond"/>
        </w:rPr>
        <w:t>VENDIM</w:t>
      </w:r>
    </w:p>
    <w:p w14:paraId="1065DA88" w14:textId="77777777" w:rsidR="00C847D3" w:rsidRPr="00BC54AA" w:rsidRDefault="00C847D3" w:rsidP="00C847D3">
      <w:pPr>
        <w:pStyle w:val="DecHCase"/>
        <w:spacing w:after="0"/>
        <w:ind w:firstLine="284"/>
        <w:rPr>
          <w:rFonts w:ascii="Garamond" w:hAnsi="Garamond"/>
        </w:rPr>
      </w:pPr>
    </w:p>
    <w:p w14:paraId="0A8F7ADC" w14:textId="71597837" w:rsidR="0098410D" w:rsidRPr="00BC54AA" w:rsidRDefault="00605CFF" w:rsidP="00C847D3">
      <w:pPr>
        <w:pStyle w:val="DecHCase"/>
        <w:spacing w:after="0"/>
        <w:ind w:firstLine="284"/>
        <w:rPr>
          <w:rFonts w:ascii="Garamond" w:hAnsi="Garamond"/>
        </w:rPr>
      </w:pPr>
      <w:r w:rsidRPr="00BC54AA">
        <w:rPr>
          <w:rFonts w:ascii="Garamond" w:hAnsi="Garamond"/>
        </w:rPr>
        <w:t>STRASBURG</w:t>
      </w:r>
    </w:p>
    <w:p w14:paraId="3D68EDBD" w14:textId="77777777" w:rsidR="0098410D" w:rsidRPr="00BC54AA" w:rsidRDefault="00605CFF" w:rsidP="00C847D3">
      <w:pPr>
        <w:pStyle w:val="DecHCase"/>
        <w:spacing w:after="0"/>
        <w:ind w:firstLine="284"/>
        <w:rPr>
          <w:rFonts w:ascii="Garamond" w:hAnsi="Garamond"/>
        </w:rPr>
      </w:pPr>
      <w:r w:rsidRPr="00BC54AA">
        <w:rPr>
          <w:rFonts w:ascii="Garamond" w:hAnsi="Garamond"/>
        </w:rPr>
        <w:t>4 shkurt 2025</w:t>
      </w:r>
    </w:p>
    <w:p w14:paraId="7D753EC1" w14:textId="77777777" w:rsidR="00AC4CD4" w:rsidRPr="00BC54AA" w:rsidRDefault="00AC4CD4" w:rsidP="00C847D3">
      <w:pPr>
        <w:pStyle w:val="JuPara"/>
        <w:rPr>
          <w:rFonts w:ascii="Garamond" w:hAnsi="Garamond"/>
        </w:rPr>
      </w:pPr>
    </w:p>
    <w:p w14:paraId="69240950" w14:textId="764AF6E4" w:rsidR="0098410D" w:rsidRPr="00BC54AA" w:rsidRDefault="00605CFF" w:rsidP="00C847D3">
      <w:pPr>
        <w:ind w:firstLine="284"/>
        <w:rPr>
          <w:rFonts w:ascii="Garamond" w:hAnsi="Garamond"/>
          <w:i/>
        </w:rPr>
      </w:pPr>
      <w:r w:rsidRPr="00BC54AA">
        <w:rPr>
          <w:rFonts w:ascii="Garamond" w:hAnsi="Garamond"/>
          <w:i/>
        </w:rPr>
        <w:t>Ky është vendim përfundimtar, por mund t</w:t>
      </w:r>
      <w:r w:rsidR="00BC54AA">
        <w:rPr>
          <w:rFonts w:ascii="Garamond" w:hAnsi="Garamond"/>
          <w:i/>
        </w:rPr>
        <w:t>’</w:t>
      </w:r>
      <w:r w:rsidRPr="00BC54AA">
        <w:rPr>
          <w:rFonts w:ascii="Garamond" w:hAnsi="Garamond"/>
          <w:i/>
        </w:rPr>
        <w:t>i nënshtrohet rishikimit redaktorial</w:t>
      </w:r>
    </w:p>
    <w:p w14:paraId="67C99A8D" w14:textId="77777777" w:rsidR="00C847D3" w:rsidRPr="00BC54AA" w:rsidRDefault="00C847D3" w:rsidP="00C847D3">
      <w:pPr>
        <w:ind w:firstLine="284"/>
        <w:rPr>
          <w:rFonts w:ascii="Garamond" w:hAnsi="Garamond"/>
          <w:i/>
        </w:rPr>
      </w:pPr>
    </w:p>
    <w:p w14:paraId="076F64DB" w14:textId="77777777" w:rsidR="0098410D" w:rsidRPr="00BC54AA" w:rsidRDefault="00605CFF" w:rsidP="00C847D3">
      <w:pPr>
        <w:pStyle w:val="JuCase"/>
        <w:rPr>
          <w:rFonts w:ascii="Garamond" w:hAnsi="Garamond"/>
        </w:rPr>
      </w:pPr>
      <w:r w:rsidRPr="00BC54AA">
        <w:rPr>
          <w:rFonts w:ascii="Garamond" w:hAnsi="Garamond"/>
        </w:rPr>
        <w:t>Në çështjen Frroku kundër Shqipërisë,</w:t>
      </w:r>
    </w:p>
    <w:p w14:paraId="577CD4FD" w14:textId="3A215D4B" w:rsidR="009F4C8F" w:rsidRPr="00BC54AA" w:rsidRDefault="00605CFF" w:rsidP="00C847D3">
      <w:pPr>
        <w:pStyle w:val="JuPara"/>
        <w:rPr>
          <w:rFonts w:ascii="Garamond" w:hAnsi="Garamond"/>
        </w:rPr>
      </w:pPr>
      <w:r w:rsidRPr="00BC54AA">
        <w:rPr>
          <w:rFonts w:ascii="Garamond" w:hAnsi="Garamond"/>
        </w:rPr>
        <w:t xml:space="preserve">Gjykata </w:t>
      </w:r>
      <w:r w:rsidR="00BC54AA" w:rsidRPr="00BC54AA">
        <w:rPr>
          <w:rFonts w:ascii="Garamond" w:hAnsi="Garamond"/>
        </w:rPr>
        <w:t>Evropiane</w:t>
      </w:r>
      <w:r w:rsidRPr="00BC54AA">
        <w:rPr>
          <w:rFonts w:ascii="Garamond" w:hAnsi="Garamond"/>
        </w:rPr>
        <w:t xml:space="preserve"> e të Drejtave të Njeriut (Seksioni i Tretë), e mbledhur si Komitet i përbërë nga:</w:t>
      </w:r>
    </w:p>
    <w:p w14:paraId="1CF06170" w14:textId="77777777" w:rsidR="00C847D3" w:rsidRPr="00BC54AA" w:rsidRDefault="00605CFF" w:rsidP="00C847D3">
      <w:pPr>
        <w:pStyle w:val="JuJudges"/>
        <w:tabs>
          <w:tab w:val="clear" w:pos="567"/>
          <w:tab w:val="left" w:pos="284"/>
        </w:tabs>
        <w:ind w:firstLine="284"/>
        <w:rPr>
          <w:rFonts w:ascii="Garamond" w:hAnsi="Garamond"/>
        </w:rPr>
      </w:pPr>
      <w:r w:rsidRPr="00BC54AA">
        <w:rPr>
          <w:rFonts w:ascii="Garamond" w:hAnsi="Garamond"/>
        </w:rPr>
        <w:t>L</w:t>
      </w:r>
      <w:r w:rsidRPr="00BC54AA">
        <w:rPr>
          <w:rFonts w:ascii="Times New Roman" w:hAnsi="Times New Roman" w:cs="Times New Roman"/>
        </w:rPr>
        <w:t>ə</w:t>
      </w:r>
      <w:r w:rsidRPr="00BC54AA">
        <w:rPr>
          <w:rFonts w:ascii="Garamond" w:hAnsi="Garamond"/>
        </w:rPr>
        <w:t>tif Hüseynov</w:t>
      </w:r>
      <w:r w:rsidRPr="00BC54AA">
        <w:rPr>
          <w:rFonts w:ascii="Garamond" w:hAnsi="Garamond"/>
          <w:i/>
        </w:rPr>
        <w:t>, Kryetar</w:t>
      </w:r>
      <w:r w:rsidRPr="00BC54AA">
        <w:rPr>
          <w:rFonts w:ascii="Garamond" w:hAnsi="Garamond"/>
        </w:rPr>
        <w:t>,</w:t>
      </w:r>
    </w:p>
    <w:p w14:paraId="66957A64" w14:textId="20BA7D25" w:rsidR="00C847D3" w:rsidRPr="00BC54AA" w:rsidRDefault="00605CFF" w:rsidP="00C847D3">
      <w:pPr>
        <w:pStyle w:val="JuJudges"/>
        <w:tabs>
          <w:tab w:val="clear" w:pos="567"/>
          <w:tab w:val="left" w:pos="284"/>
        </w:tabs>
        <w:ind w:firstLine="284"/>
        <w:rPr>
          <w:rFonts w:ascii="Garamond" w:hAnsi="Garamond"/>
        </w:rPr>
      </w:pPr>
      <w:r w:rsidRPr="00BC54AA">
        <w:rPr>
          <w:rFonts w:ascii="Garamond" w:hAnsi="Garamond"/>
        </w:rPr>
        <w:t>Darian Pavli,</w:t>
      </w:r>
    </w:p>
    <w:p w14:paraId="04E6AE54" w14:textId="2D5FC9DC" w:rsidR="00C847D3" w:rsidRPr="00BC54AA" w:rsidRDefault="00605CFF" w:rsidP="00C847D3">
      <w:pPr>
        <w:pStyle w:val="JuJudges"/>
        <w:tabs>
          <w:tab w:val="clear" w:pos="567"/>
          <w:tab w:val="left" w:pos="284"/>
        </w:tabs>
        <w:ind w:firstLine="284"/>
        <w:rPr>
          <w:rFonts w:ascii="Garamond" w:hAnsi="Garamond"/>
        </w:rPr>
      </w:pPr>
      <w:r w:rsidRPr="00BC54AA">
        <w:rPr>
          <w:rFonts w:ascii="Garamond" w:hAnsi="Garamond"/>
        </w:rPr>
        <w:t>Úna Ní Raifeartaigh</w:t>
      </w:r>
      <w:r w:rsidRPr="00BC54AA">
        <w:rPr>
          <w:rFonts w:ascii="Garamond" w:hAnsi="Garamond"/>
          <w:i/>
        </w:rPr>
        <w:t>, gjyqtarë</w:t>
      </w:r>
      <w:r w:rsidRPr="00BC54AA">
        <w:rPr>
          <w:rFonts w:ascii="Garamond" w:hAnsi="Garamond"/>
        </w:rPr>
        <w:t>,</w:t>
      </w:r>
    </w:p>
    <w:p w14:paraId="6B03D26D" w14:textId="203B980D" w:rsidR="00A92625" w:rsidRPr="00BC54AA" w:rsidRDefault="00605CFF" w:rsidP="00C847D3">
      <w:pPr>
        <w:pStyle w:val="JuJudges"/>
        <w:tabs>
          <w:tab w:val="clear" w:pos="567"/>
          <w:tab w:val="left" w:pos="284"/>
        </w:tabs>
        <w:ind w:firstLine="284"/>
        <w:rPr>
          <w:rFonts w:ascii="Garamond" w:hAnsi="Garamond"/>
        </w:rPr>
      </w:pPr>
      <w:r w:rsidRPr="00BC54AA">
        <w:rPr>
          <w:rFonts w:ascii="Garamond" w:hAnsi="Garamond"/>
        </w:rPr>
        <w:t xml:space="preserve">dhe Olga Chernishova, </w:t>
      </w:r>
      <w:r w:rsidR="00BC54AA">
        <w:rPr>
          <w:rFonts w:ascii="Garamond" w:hAnsi="Garamond"/>
          <w:i/>
          <w:iCs/>
        </w:rPr>
        <w:t>z</w:t>
      </w:r>
      <w:r w:rsidRPr="00BC54AA">
        <w:rPr>
          <w:rFonts w:ascii="Garamond" w:hAnsi="Garamond"/>
          <w:i/>
          <w:iCs/>
        </w:rPr>
        <w:t>ëvendës</w:t>
      </w:r>
      <w:r w:rsidR="00BC54AA">
        <w:rPr>
          <w:rFonts w:ascii="Garamond" w:hAnsi="Garamond"/>
          <w:i/>
          <w:iCs/>
        </w:rPr>
        <w:t>k</w:t>
      </w:r>
      <w:r w:rsidRPr="00BC54AA">
        <w:rPr>
          <w:rFonts w:ascii="Garamond" w:hAnsi="Garamond"/>
          <w:i/>
        </w:rPr>
        <w:t xml:space="preserve">ancelare </w:t>
      </w:r>
      <w:r w:rsidRPr="00BC54AA">
        <w:rPr>
          <w:rFonts w:ascii="Garamond" w:hAnsi="Garamond"/>
          <w:i/>
          <w:iCs/>
        </w:rPr>
        <w:t>e Seksionit</w:t>
      </w:r>
      <w:r w:rsidRPr="00BC54AA">
        <w:rPr>
          <w:rFonts w:ascii="Garamond" w:hAnsi="Garamond"/>
          <w:i/>
        </w:rPr>
        <w:t>,</w:t>
      </w:r>
    </w:p>
    <w:p w14:paraId="0CAC7FF5" w14:textId="3AC46F6B" w:rsidR="00792B77" w:rsidRPr="00BC54AA" w:rsidRDefault="00BC54AA" w:rsidP="00C847D3">
      <w:pPr>
        <w:pStyle w:val="JuPara"/>
        <w:rPr>
          <w:rFonts w:ascii="Garamond" w:hAnsi="Garamond"/>
        </w:rPr>
      </w:pPr>
      <w:r>
        <w:rPr>
          <w:rFonts w:ascii="Garamond" w:hAnsi="Garamond"/>
        </w:rPr>
        <w:t>d</w:t>
      </w:r>
      <w:r w:rsidR="00605CFF" w:rsidRPr="00BC54AA">
        <w:rPr>
          <w:rFonts w:ascii="Garamond" w:hAnsi="Garamond"/>
        </w:rPr>
        <w:t>uke pasur parasysh:</w:t>
      </w:r>
    </w:p>
    <w:p w14:paraId="50B5A442" w14:textId="275F622C" w:rsidR="00792B77" w:rsidRPr="00BC54AA" w:rsidRDefault="00605CFF" w:rsidP="00C847D3">
      <w:pPr>
        <w:pStyle w:val="JuPara"/>
        <w:rPr>
          <w:rFonts w:ascii="Garamond" w:hAnsi="Garamond"/>
        </w:rPr>
      </w:pPr>
      <w:r w:rsidRPr="00BC54AA">
        <w:rPr>
          <w:rFonts w:ascii="Garamond" w:hAnsi="Garamond"/>
        </w:rPr>
        <w:t>kërkesën (nr. 30658/18) kundër Republikës së Shqipërisë të depozituar në Gjykatë sipas nenit 34 të Konventës për Mbrojtjen e të Drejtave dhe Lirive Themelore</w:t>
      </w:r>
      <w:r w:rsidR="00A4752D">
        <w:rPr>
          <w:rFonts w:ascii="Garamond" w:hAnsi="Garamond"/>
        </w:rPr>
        <w:t xml:space="preserve"> </w:t>
      </w:r>
      <w:r w:rsidRPr="00BC54AA">
        <w:rPr>
          <w:rFonts w:ascii="Garamond" w:hAnsi="Garamond"/>
        </w:rPr>
        <w:t>të Njeriut (Konventa)</w:t>
      </w:r>
      <w:r w:rsidR="00BC54AA">
        <w:rPr>
          <w:rFonts w:ascii="Garamond" w:hAnsi="Garamond"/>
        </w:rPr>
        <w:t>,</w:t>
      </w:r>
      <w:r w:rsidRPr="00BC54AA">
        <w:rPr>
          <w:rFonts w:ascii="Garamond" w:hAnsi="Garamond"/>
        </w:rPr>
        <w:t xml:space="preserve"> më 20 qershor 2018</w:t>
      </w:r>
      <w:r w:rsidR="00BC54AA">
        <w:rPr>
          <w:rFonts w:ascii="Garamond" w:hAnsi="Garamond"/>
        </w:rPr>
        <w:t>,</w:t>
      </w:r>
      <w:r w:rsidRPr="00BC54AA">
        <w:rPr>
          <w:rFonts w:ascii="Garamond" w:hAnsi="Garamond"/>
        </w:rPr>
        <w:t xml:space="preserve"> nga shtetasi shqiptar </w:t>
      </w:r>
      <w:r w:rsidR="00BC54AA">
        <w:rPr>
          <w:rFonts w:ascii="Garamond" w:hAnsi="Garamond"/>
        </w:rPr>
        <w:t>z</w:t>
      </w:r>
      <w:r w:rsidRPr="00BC54AA">
        <w:rPr>
          <w:rFonts w:ascii="Garamond" w:hAnsi="Garamond"/>
        </w:rPr>
        <w:t xml:space="preserve">. Arben Frroku (kërkuesi), i lindur në vitin 1969, me adresë të paditur dhe i përfaqësuar nga </w:t>
      </w:r>
      <w:r w:rsidR="00BC54AA">
        <w:rPr>
          <w:rFonts w:ascii="Garamond" w:hAnsi="Garamond"/>
        </w:rPr>
        <w:t>z</w:t>
      </w:r>
      <w:r w:rsidRPr="00BC54AA">
        <w:rPr>
          <w:rFonts w:ascii="Garamond" w:hAnsi="Garamond"/>
        </w:rPr>
        <w:t>. T. Prendi, avokat i licencuar në Tiranë;</w:t>
      </w:r>
    </w:p>
    <w:p w14:paraId="636B520A" w14:textId="6BAF3BF6" w:rsidR="00792B77" w:rsidRPr="00BC54AA" w:rsidRDefault="00605CFF" w:rsidP="00C847D3">
      <w:pPr>
        <w:pStyle w:val="JuPara"/>
        <w:rPr>
          <w:rFonts w:ascii="Garamond" w:hAnsi="Garamond"/>
        </w:rPr>
      </w:pPr>
      <w:r w:rsidRPr="00BC54AA">
        <w:rPr>
          <w:rFonts w:ascii="Garamond" w:hAnsi="Garamond"/>
        </w:rPr>
        <w:t xml:space="preserve">vendimin për të njoftuar për kërkesën </w:t>
      </w:r>
      <w:r w:rsidR="00BC54AA">
        <w:rPr>
          <w:rFonts w:ascii="Garamond" w:hAnsi="Garamond"/>
        </w:rPr>
        <w:t>q</w:t>
      </w:r>
      <w:r w:rsidRPr="00BC54AA">
        <w:rPr>
          <w:rFonts w:ascii="Garamond" w:hAnsi="Garamond"/>
        </w:rPr>
        <w:t>everinë e Shqipërisë (</w:t>
      </w:r>
      <w:r w:rsidR="00BC54AA">
        <w:rPr>
          <w:rFonts w:ascii="Garamond" w:hAnsi="Garamond"/>
        </w:rPr>
        <w:t>q</w:t>
      </w:r>
      <w:r w:rsidRPr="00BC54AA">
        <w:rPr>
          <w:rFonts w:ascii="Garamond" w:hAnsi="Garamond"/>
        </w:rPr>
        <w:t xml:space="preserve">everia) të përfaqësuar nga Agjentët në atë kohë, </w:t>
      </w:r>
      <w:r w:rsidR="00BC54AA">
        <w:rPr>
          <w:rFonts w:ascii="Garamond" w:hAnsi="Garamond"/>
        </w:rPr>
        <w:t>z</w:t>
      </w:r>
      <w:r w:rsidRPr="00BC54AA">
        <w:rPr>
          <w:rFonts w:ascii="Garamond" w:hAnsi="Garamond"/>
        </w:rPr>
        <w:t xml:space="preserve">. A. Metani, </w:t>
      </w:r>
      <w:r w:rsidR="00BC54AA">
        <w:rPr>
          <w:rFonts w:ascii="Garamond" w:hAnsi="Garamond"/>
        </w:rPr>
        <w:t>zn</w:t>
      </w:r>
      <w:r w:rsidRPr="00BC54AA">
        <w:rPr>
          <w:rFonts w:ascii="Garamond" w:hAnsi="Garamond"/>
        </w:rPr>
        <w:t>j</w:t>
      </w:r>
      <w:r w:rsidR="00BC54AA">
        <w:rPr>
          <w:rFonts w:ascii="Garamond" w:hAnsi="Garamond"/>
        </w:rPr>
        <w:t>.</w:t>
      </w:r>
      <w:r w:rsidRPr="00BC54AA">
        <w:rPr>
          <w:rFonts w:ascii="Garamond" w:hAnsi="Garamond"/>
        </w:rPr>
        <w:t xml:space="preserve"> J.</w:t>
      </w:r>
      <w:r w:rsidR="00BC54AA">
        <w:rPr>
          <w:rFonts w:ascii="Garamond" w:hAnsi="Garamond"/>
        </w:rPr>
        <w:t xml:space="preserve"> </w:t>
      </w:r>
      <w:r w:rsidRPr="00BC54AA">
        <w:rPr>
          <w:rFonts w:ascii="Garamond" w:hAnsi="Garamond"/>
        </w:rPr>
        <w:t>Mansaku dhe më pas nga Agjenti z. O.</w:t>
      </w:r>
      <w:r w:rsidR="00BC54AA">
        <w:rPr>
          <w:rFonts w:ascii="Garamond" w:hAnsi="Garamond"/>
        </w:rPr>
        <w:t xml:space="preserve"> </w:t>
      </w:r>
      <w:r w:rsidRPr="00BC54AA">
        <w:rPr>
          <w:rFonts w:ascii="Garamond" w:hAnsi="Garamond"/>
        </w:rPr>
        <w:t>Moçka, Avokat i Përgjithshëm i Shtetit;</w:t>
      </w:r>
    </w:p>
    <w:p w14:paraId="27373036" w14:textId="77777777" w:rsidR="00792B77" w:rsidRPr="00BC54AA" w:rsidRDefault="00605CFF" w:rsidP="00C847D3">
      <w:pPr>
        <w:pStyle w:val="JuPara"/>
        <w:rPr>
          <w:rFonts w:ascii="Garamond" w:hAnsi="Garamond"/>
        </w:rPr>
      </w:pPr>
      <w:r w:rsidRPr="00BC54AA">
        <w:rPr>
          <w:rFonts w:ascii="Garamond" w:hAnsi="Garamond"/>
        </w:rPr>
        <w:t>parashtrimet e palëve;</w:t>
      </w:r>
    </w:p>
    <w:p w14:paraId="0B4154A6" w14:textId="77777777" w:rsidR="009F4C8F" w:rsidRPr="00BC54AA" w:rsidRDefault="00605CFF" w:rsidP="00C847D3">
      <w:pPr>
        <w:pStyle w:val="JuPara"/>
        <w:rPr>
          <w:rFonts w:ascii="Garamond" w:hAnsi="Garamond"/>
        </w:rPr>
      </w:pPr>
      <w:r w:rsidRPr="00BC54AA">
        <w:rPr>
          <w:rFonts w:ascii="Garamond" w:hAnsi="Garamond"/>
        </w:rPr>
        <w:t>Pas diskutimit me dyer të mbyllura më 14 janar 2025,</w:t>
      </w:r>
    </w:p>
    <w:p w14:paraId="64590D4A" w14:textId="77777777" w:rsidR="009F4C8F" w:rsidRPr="00BC54AA" w:rsidRDefault="00605CFF" w:rsidP="00C847D3">
      <w:pPr>
        <w:pStyle w:val="JuPara"/>
        <w:rPr>
          <w:rFonts w:ascii="Garamond" w:hAnsi="Garamond"/>
        </w:rPr>
      </w:pPr>
      <w:r w:rsidRPr="00BC54AA">
        <w:rPr>
          <w:rFonts w:ascii="Garamond" w:hAnsi="Garamond"/>
        </w:rPr>
        <w:t>mori vendimin e mëposhtëm, i cili u miratua po në këtë datë:</w:t>
      </w:r>
    </w:p>
    <w:p w14:paraId="68307655" w14:textId="77777777" w:rsidR="00C847D3" w:rsidRPr="00BC54AA" w:rsidRDefault="00605CFF" w:rsidP="00C847D3">
      <w:pPr>
        <w:pStyle w:val="JuPara"/>
        <w:rPr>
          <w:rFonts w:ascii="Garamond" w:hAnsi="Garamond"/>
        </w:rPr>
      </w:pPr>
      <w:r w:rsidRPr="00BC54AA">
        <w:rPr>
          <w:rFonts w:ascii="Garamond" w:hAnsi="Garamond"/>
        </w:rPr>
        <w:t>OBJEKTI I ÇËSHTJES</w:t>
      </w:r>
    </w:p>
    <w:p w14:paraId="3E0CF836" w14:textId="2A228B7C" w:rsidR="00792B77" w:rsidRPr="00BC54AA" w:rsidRDefault="00C847D3" w:rsidP="00C847D3">
      <w:pPr>
        <w:pStyle w:val="JuPara"/>
        <w:rPr>
          <w:rFonts w:ascii="Garamond" w:hAnsi="Garamond"/>
        </w:rPr>
      </w:pPr>
      <w:r w:rsidRPr="00BC54AA">
        <w:rPr>
          <w:rFonts w:ascii="Garamond" w:hAnsi="Garamond"/>
        </w:rPr>
        <w:t>I. RRETHANAT E ÇËSHTJES</w:t>
      </w:r>
    </w:p>
    <w:p w14:paraId="129B161F" w14:textId="426C66EF" w:rsidR="00792B77" w:rsidRPr="00BC54AA" w:rsidRDefault="00605CFF" w:rsidP="00C847D3">
      <w:pPr>
        <w:pStyle w:val="JuPara"/>
        <w:rPr>
          <w:rFonts w:ascii="Garamond" w:hAnsi="Garamond"/>
        </w:rPr>
      </w:pPr>
      <w:r w:rsidRPr="00BC54AA">
        <w:rPr>
          <w:rFonts w:ascii="Garamond" w:hAnsi="Garamond"/>
        </w:rPr>
        <w:fldChar w:fldCharType="begin"/>
      </w:r>
      <w:r w:rsidRPr="00BC54AA">
        <w:rPr>
          <w:rFonts w:ascii="Garamond" w:hAnsi="Garamond"/>
        </w:rPr>
        <w:instrText xml:space="preserve"> SEQ level0 \*arabic \* MERGEFORMAT </w:instrText>
      </w:r>
      <w:r w:rsidRPr="00BC54AA">
        <w:rPr>
          <w:rFonts w:ascii="Garamond" w:hAnsi="Garamond"/>
        </w:rPr>
        <w:fldChar w:fldCharType="separate"/>
      </w:r>
      <w:r w:rsidR="002B2988" w:rsidRPr="00BC54AA">
        <w:rPr>
          <w:rFonts w:ascii="Garamond" w:hAnsi="Garamond"/>
        </w:rPr>
        <w:t>1</w:t>
      </w:r>
      <w:r w:rsidRPr="00BC54AA">
        <w:rPr>
          <w:rFonts w:ascii="Garamond" w:hAnsi="Garamond"/>
        </w:rPr>
        <w:fldChar w:fldCharType="end"/>
      </w:r>
      <w:r w:rsidR="00C9726B" w:rsidRPr="00BC54AA">
        <w:rPr>
          <w:rFonts w:ascii="Garamond" w:hAnsi="Garamond"/>
        </w:rPr>
        <w:t>.</w:t>
      </w:r>
      <w:r w:rsidR="00A4752D">
        <w:rPr>
          <w:rFonts w:ascii="Garamond" w:hAnsi="Garamond"/>
        </w:rPr>
        <w:t xml:space="preserve"> </w:t>
      </w:r>
      <w:r w:rsidR="00C9726B" w:rsidRPr="00BC54AA">
        <w:rPr>
          <w:rFonts w:ascii="Garamond" w:hAnsi="Garamond"/>
        </w:rPr>
        <w:t>Çështja ka të bëjë, kryesisht, me shkeljen e pretenduar të të drejtës së kërkuesit për të marrë një vendim të arsyetuar nga Gjykata Kushtetuese</w:t>
      </w:r>
      <w:r w:rsidR="00BC54AA">
        <w:rPr>
          <w:rFonts w:ascii="Garamond" w:hAnsi="Garamond"/>
        </w:rPr>
        <w:t>,</w:t>
      </w:r>
      <w:r w:rsidR="00C9726B" w:rsidRPr="00BC54AA">
        <w:rPr>
          <w:rFonts w:ascii="Garamond" w:hAnsi="Garamond"/>
        </w:rPr>
        <w:t xml:space="preserve"> sipas paragrafit 1</w:t>
      </w:r>
      <w:r w:rsidR="00BC54AA">
        <w:rPr>
          <w:rFonts w:ascii="Garamond" w:hAnsi="Garamond"/>
        </w:rPr>
        <w:t>,</w:t>
      </w:r>
      <w:r w:rsidR="00C9726B" w:rsidRPr="00BC54AA">
        <w:rPr>
          <w:rFonts w:ascii="Garamond" w:hAnsi="Garamond"/>
        </w:rPr>
        <w:t xml:space="preserve"> të nenit 6 të Konventës dhe garanci të tjera për gjykim të drejtë sipas nenit 6.</w:t>
      </w:r>
    </w:p>
    <w:p w14:paraId="62AC6951" w14:textId="7E829787" w:rsidR="00792B77" w:rsidRPr="00BC54AA" w:rsidRDefault="00605CFF" w:rsidP="00C847D3">
      <w:pPr>
        <w:pStyle w:val="JuPara"/>
        <w:rPr>
          <w:rFonts w:ascii="Garamond" w:hAnsi="Garamond"/>
        </w:rPr>
      </w:pPr>
      <w:r w:rsidRPr="00BC54AA">
        <w:rPr>
          <w:rFonts w:ascii="Garamond" w:hAnsi="Garamond"/>
        </w:rPr>
        <w:fldChar w:fldCharType="begin"/>
      </w:r>
      <w:r w:rsidRPr="00BC54AA">
        <w:rPr>
          <w:rFonts w:ascii="Garamond" w:hAnsi="Garamond"/>
        </w:rPr>
        <w:instrText xml:space="preserve"> SEQ level0 \*arabic \* MERGEFORMAT </w:instrText>
      </w:r>
      <w:r w:rsidRPr="00BC54AA">
        <w:rPr>
          <w:rFonts w:ascii="Garamond" w:hAnsi="Garamond"/>
        </w:rPr>
        <w:fldChar w:fldCharType="separate"/>
      </w:r>
      <w:r w:rsidR="002B2988" w:rsidRPr="00BC54AA">
        <w:rPr>
          <w:rFonts w:ascii="Garamond" w:hAnsi="Garamond"/>
        </w:rPr>
        <w:t>2</w:t>
      </w:r>
      <w:r w:rsidRPr="00BC54AA">
        <w:rPr>
          <w:rFonts w:ascii="Garamond" w:hAnsi="Garamond"/>
        </w:rPr>
        <w:fldChar w:fldCharType="end"/>
      </w:r>
      <w:r w:rsidR="00C9726B" w:rsidRPr="00BC54AA">
        <w:rPr>
          <w:rFonts w:ascii="Garamond" w:hAnsi="Garamond"/>
        </w:rPr>
        <w:t>.</w:t>
      </w:r>
      <w:r w:rsidR="00A4752D">
        <w:rPr>
          <w:rFonts w:ascii="Garamond" w:hAnsi="Garamond"/>
        </w:rPr>
        <w:t xml:space="preserve"> </w:t>
      </w:r>
      <w:r w:rsidR="00C9726B" w:rsidRPr="00BC54AA">
        <w:rPr>
          <w:rFonts w:ascii="Garamond" w:hAnsi="Garamond"/>
        </w:rPr>
        <w:t>Më 3 prill 2015, Gjykata e Krimeve të Rënda e shpalli kërkuesin të pafajshëm për vrasje dhe armëmbajtje pa leje.</w:t>
      </w:r>
    </w:p>
    <w:p w14:paraId="0B514243" w14:textId="4C8979A6" w:rsidR="00792B77" w:rsidRPr="00BC54AA" w:rsidRDefault="00605CFF" w:rsidP="00C847D3">
      <w:pPr>
        <w:pStyle w:val="JuPara"/>
        <w:rPr>
          <w:rFonts w:ascii="Garamond" w:hAnsi="Garamond"/>
        </w:rPr>
      </w:pPr>
      <w:r w:rsidRPr="00BC54AA">
        <w:rPr>
          <w:rFonts w:ascii="Garamond" w:hAnsi="Garamond"/>
        </w:rPr>
        <w:fldChar w:fldCharType="begin"/>
      </w:r>
      <w:r w:rsidRPr="00BC54AA">
        <w:rPr>
          <w:rFonts w:ascii="Garamond" w:hAnsi="Garamond"/>
        </w:rPr>
        <w:instrText xml:space="preserve"> SEQ level0 \*arabic \* MERGEFORMAT </w:instrText>
      </w:r>
      <w:r w:rsidRPr="00BC54AA">
        <w:rPr>
          <w:rFonts w:ascii="Garamond" w:hAnsi="Garamond"/>
        </w:rPr>
        <w:fldChar w:fldCharType="separate"/>
      </w:r>
      <w:r w:rsidR="002B2988" w:rsidRPr="00BC54AA">
        <w:rPr>
          <w:rFonts w:ascii="Garamond" w:hAnsi="Garamond"/>
        </w:rPr>
        <w:t>3</w:t>
      </w:r>
      <w:r w:rsidRPr="00BC54AA">
        <w:rPr>
          <w:rFonts w:ascii="Garamond" w:hAnsi="Garamond"/>
        </w:rPr>
        <w:fldChar w:fldCharType="end"/>
      </w:r>
      <w:r w:rsidR="00C9726B" w:rsidRPr="00BC54AA">
        <w:rPr>
          <w:rFonts w:ascii="Garamond" w:hAnsi="Garamond"/>
        </w:rPr>
        <w:t>.</w:t>
      </w:r>
      <w:r w:rsidR="00A4752D">
        <w:rPr>
          <w:rFonts w:ascii="Garamond" w:hAnsi="Garamond"/>
        </w:rPr>
        <w:t xml:space="preserve"> </w:t>
      </w:r>
      <w:r w:rsidR="00C9726B" w:rsidRPr="00BC54AA">
        <w:rPr>
          <w:rFonts w:ascii="Garamond" w:hAnsi="Garamond"/>
        </w:rPr>
        <w:t xml:space="preserve">Më 29 qershor 2015, Gjykata e Apelit e Krimeve të Rënda (Gjykata e Apelit), e përmbysi atë vendim dhe e gjeti kërkuesin fajtor për të dyja akuzat dhe e dënoi </w:t>
      </w:r>
      <w:r w:rsidR="00C9726B" w:rsidRPr="00BC54AA">
        <w:rPr>
          <w:rFonts w:ascii="Garamond" w:hAnsi="Garamond"/>
          <w:i/>
          <w:iCs/>
        </w:rPr>
        <w:t>in absentia</w:t>
      </w:r>
      <w:r w:rsidR="00C9726B" w:rsidRPr="00BC54AA">
        <w:rPr>
          <w:rFonts w:ascii="Garamond" w:hAnsi="Garamond"/>
        </w:rPr>
        <w:t xml:space="preserve"> me burgim të përjetshëm.</w:t>
      </w:r>
    </w:p>
    <w:p w14:paraId="4767C527" w14:textId="5E6415EC" w:rsidR="00792B77" w:rsidRPr="00BC54AA" w:rsidRDefault="00605CFF" w:rsidP="00C847D3">
      <w:pPr>
        <w:pStyle w:val="JuPara"/>
        <w:rPr>
          <w:rFonts w:ascii="Garamond" w:hAnsi="Garamond"/>
        </w:rPr>
      </w:pPr>
      <w:r w:rsidRPr="00BC54AA">
        <w:rPr>
          <w:rFonts w:ascii="Garamond" w:hAnsi="Garamond"/>
        </w:rPr>
        <w:fldChar w:fldCharType="begin"/>
      </w:r>
      <w:r w:rsidRPr="00BC54AA">
        <w:rPr>
          <w:rFonts w:ascii="Garamond" w:hAnsi="Garamond"/>
        </w:rPr>
        <w:instrText xml:space="preserve"> SEQ level0 \*arabic \* MERGEFORMAT </w:instrText>
      </w:r>
      <w:r w:rsidRPr="00BC54AA">
        <w:rPr>
          <w:rFonts w:ascii="Garamond" w:hAnsi="Garamond"/>
        </w:rPr>
        <w:fldChar w:fldCharType="separate"/>
      </w:r>
      <w:r w:rsidR="002B2988" w:rsidRPr="00BC54AA">
        <w:rPr>
          <w:rFonts w:ascii="Garamond" w:hAnsi="Garamond"/>
        </w:rPr>
        <w:t>4</w:t>
      </w:r>
      <w:r w:rsidRPr="00BC54AA">
        <w:rPr>
          <w:rFonts w:ascii="Garamond" w:hAnsi="Garamond"/>
        </w:rPr>
        <w:fldChar w:fldCharType="end"/>
      </w:r>
      <w:r w:rsidR="00C9726B" w:rsidRPr="00BC54AA">
        <w:rPr>
          <w:rFonts w:ascii="Garamond" w:hAnsi="Garamond"/>
        </w:rPr>
        <w:t>.</w:t>
      </w:r>
      <w:r w:rsidR="00A4752D">
        <w:rPr>
          <w:rFonts w:ascii="Garamond" w:hAnsi="Garamond"/>
        </w:rPr>
        <w:t xml:space="preserve"> </w:t>
      </w:r>
      <w:r w:rsidR="00C9726B" w:rsidRPr="00BC54AA">
        <w:rPr>
          <w:rFonts w:ascii="Garamond" w:hAnsi="Garamond"/>
        </w:rPr>
        <w:t>Më 24 korrik 2015, kërkuesi depozitoi një rekurs në Gjykatën e Lartë, me pretendimin që vendimit të Gjykatës së Apelit i mungonte arsyetimi dhe nuk ishte i bazuar në prova, që kërkuesi kishte një alibi në lidhje me vrasjen dhe që prokuroria nuk kishte arritur të provonte praninë e kërkuesit në vendngjarje.</w:t>
      </w:r>
      <w:r w:rsidR="00A4752D">
        <w:rPr>
          <w:rFonts w:ascii="Garamond" w:hAnsi="Garamond"/>
        </w:rPr>
        <w:t xml:space="preserve"> </w:t>
      </w:r>
      <w:r w:rsidR="00C9726B" w:rsidRPr="00BC54AA">
        <w:rPr>
          <w:rFonts w:ascii="Garamond" w:hAnsi="Garamond"/>
        </w:rPr>
        <w:t>Gjithashtu</w:t>
      </w:r>
      <w:r w:rsidR="00BC54AA">
        <w:rPr>
          <w:rFonts w:ascii="Garamond" w:hAnsi="Garamond"/>
        </w:rPr>
        <w:t>,</w:t>
      </w:r>
      <w:r w:rsidR="00C9726B" w:rsidRPr="00BC54AA">
        <w:rPr>
          <w:rFonts w:ascii="Garamond" w:hAnsi="Garamond"/>
        </w:rPr>
        <w:t xml:space="preserve"> ai u ankua që nuk ishin marrë parasysh provat që e shfajësonin.</w:t>
      </w:r>
    </w:p>
    <w:p w14:paraId="73034793" w14:textId="510B585F" w:rsidR="00792B77" w:rsidRPr="00BC54AA" w:rsidRDefault="00605CFF" w:rsidP="00C847D3">
      <w:pPr>
        <w:pStyle w:val="JuPara"/>
        <w:rPr>
          <w:rFonts w:ascii="Garamond" w:hAnsi="Garamond"/>
        </w:rPr>
      </w:pPr>
      <w:r w:rsidRPr="00BC54AA">
        <w:rPr>
          <w:rFonts w:ascii="Garamond" w:hAnsi="Garamond"/>
        </w:rPr>
        <w:fldChar w:fldCharType="begin"/>
      </w:r>
      <w:r w:rsidRPr="00BC54AA">
        <w:rPr>
          <w:rFonts w:ascii="Garamond" w:hAnsi="Garamond"/>
        </w:rPr>
        <w:instrText xml:space="preserve"> SEQ level0 \*arabic \* MERGEFORMAT </w:instrText>
      </w:r>
      <w:r w:rsidRPr="00BC54AA">
        <w:rPr>
          <w:rFonts w:ascii="Garamond" w:hAnsi="Garamond"/>
        </w:rPr>
        <w:fldChar w:fldCharType="separate"/>
      </w:r>
      <w:r w:rsidR="002B2988" w:rsidRPr="00BC54AA">
        <w:rPr>
          <w:rFonts w:ascii="Garamond" w:hAnsi="Garamond"/>
        </w:rPr>
        <w:t>5</w:t>
      </w:r>
      <w:r w:rsidRPr="00BC54AA">
        <w:rPr>
          <w:rFonts w:ascii="Garamond" w:hAnsi="Garamond"/>
        </w:rPr>
        <w:fldChar w:fldCharType="end"/>
      </w:r>
      <w:r w:rsidR="00C9726B" w:rsidRPr="00BC54AA">
        <w:rPr>
          <w:rFonts w:ascii="Garamond" w:hAnsi="Garamond"/>
        </w:rPr>
        <w:t>.</w:t>
      </w:r>
      <w:r w:rsidR="00A4752D">
        <w:rPr>
          <w:rFonts w:ascii="Garamond" w:hAnsi="Garamond"/>
        </w:rPr>
        <w:t xml:space="preserve"> </w:t>
      </w:r>
      <w:r w:rsidR="00C9726B" w:rsidRPr="00BC54AA">
        <w:rPr>
          <w:rFonts w:ascii="Garamond" w:hAnsi="Garamond"/>
        </w:rPr>
        <w:t>Më 8 qershor 2017</w:t>
      </w:r>
      <w:r w:rsidR="00BC54AA">
        <w:rPr>
          <w:rFonts w:ascii="Garamond" w:hAnsi="Garamond"/>
        </w:rPr>
        <w:t>,</w:t>
      </w:r>
      <w:r w:rsidR="00C9726B" w:rsidRPr="00BC54AA">
        <w:rPr>
          <w:rFonts w:ascii="Garamond" w:hAnsi="Garamond"/>
        </w:rPr>
        <w:t xml:space="preserve"> Gjykata e Lartë e rrëzoi </w:t>
      </w:r>
      <w:r w:rsidR="00C9726B" w:rsidRPr="00BC54AA">
        <w:rPr>
          <w:rFonts w:ascii="Garamond" w:hAnsi="Garamond"/>
          <w:i/>
          <w:iCs/>
        </w:rPr>
        <w:t>de plano</w:t>
      </w:r>
      <w:r w:rsidR="00C9726B" w:rsidRPr="00BC54AA">
        <w:rPr>
          <w:rFonts w:ascii="Garamond" w:hAnsi="Garamond"/>
        </w:rPr>
        <w:t xml:space="preserve"> rekursin e kërkuesit me arsyetimin që nuk përmbante ndonjë argument të pranueshëm.</w:t>
      </w:r>
    </w:p>
    <w:p w14:paraId="5FDDCD82" w14:textId="25CA2534" w:rsidR="00792B77" w:rsidRPr="00BC54AA" w:rsidRDefault="00605CFF" w:rsidP="00C847D3">
      <w:pPr>
        <w:pStyle w:val="JuPara"/>
        <w:rPr>
          <w:rFonts w:ascii="Garamond" w:hAnsi="Garamond"/>
        </w:rPr>
      </w:pPr>
      <w:r w:rsidRPr="00BC54AA">
        <w:rPr>
          <w:rFonts w:ascii="Garamond" w:hAnsi="Garamond"/>
        </w:rPr>
        <w:fldChar w:fldCharType="begin"/>
      </w:r>
      <w:r w:rsidRPr="00BC54AA">
        <w:rPr>
          <w:rFonts w:ascii="Garamond" w:hAnsi="Garamond"/>
        </w:rPr>
        <w:instrText xml:space="preserve"> SEQ level0 \*arabic \* MERGEFORMAT </w:instrText>
      </w:r>
      <w:r w:rsidRPr="00BC54AA">
        <w:rPr>
          <w:rFonts w:ascii="Garamond" w:hAnsi="Garamond"/>
        </w:rPr>
        <w:fldChar w:fldCharType="separate"/>
      </w:r>
      <w:r w:rsidR="002B2988" w:rsidRPr="00BC54AA">
        <w:rPr>
          <w:rFonts w:ascii="Garamond" w:hAnsi="Garamond"/>
        </w:rPr>
        <w:t>6</w:t>
      </w:r>
      <w:r w:rsidRPr="00BC54AA">
        <w:rPr>
          <w:rFonts w:ascii="Garamond" w:hAnsi="Garamond"/>
        </w:rPr>
        <w:fldChar w:fldCharType="end"/>
      </w:r>
      <w:r w:rsidR="00C9726B" w:rsidRPr="00BC54AA">
        <w:rPr>
          <w:rFonts w:ascii="Garamond" w:hAnsi="Garamond"/>
        </w:rPr>
        <w:t>.</w:t>
      </w:r>
      <w:r w:rsidR="00A4752D">
        <w:rPr>
          <w:rFonts w:ascii="Garamond" w:hAnsi="Garamond"/>
        </w:rPr>
        <w:t xml:space="preserve"> </w:t>
      </w:r>
      <w:r w:rsidR="00C9726B" w:rsidRPr="00BC54AA">
        <w:rPr>
          <w:rFonts w:ascii="Garamond" w:hAnsi="Garamond"/>
        </w:rPr>
        <w:t>Më 10 korrik 2017, kërkuesi depozitoi një ankim kushtetues ku paraqiste pretendimin për mungesën e paanshmërisë nga Gjykata e Lartë për shkak të përfshirjes së mëparshme të disa prej gjyqtarëve të saj në vendimin për masat e sigurimit të marra ndaj kërkuesit; për shkeljen e prezumimit të pafajësisë; për shkeljen e së drejtës për t</w:t>
      </w:r>
      <w:r w:rsidR="00BC54AA">
        <w:rPr>
          <w:rFonts w:ascii="Garamond" w:hAnsi="Garamond"/>
        </w:rPr>
        <w:t>’</w:t>
      </w:r>
      <w:r w:rsidR="00C9726B" w:rsidRPr="00BC54AA">
        <w:rPr>
          <w:rFonts w:ascii="Garamond" w:hAnsi="Garamond"/>
        </w:rPr>
        <w:t xml:space="preserve">ju drejtuar gjykatës për shkak se Gjykata e Lartë nuk kishte zhvilluar një seancë dëgjimore; dhe për mungesën e arsyeve të duhura për </w:t>
      </w:r>
      <w:r w:rsidR="00C9726B" w:rsidRPr="00BC54AA">
        <w:rPr>
          <w:rFonts w:ascii="Garamond" w:hAnsi="Garamond"/>
        </w:rPr>
        <w:lastRenderedPageBreak/>
        <w:t>vendimin e Gjykatës së Lartë. Më 18 dhjetor 2017, kërkuesi paraqiti ankime të tjera në Gjykatën Kushtetuese, ku kundërshtonte vendimin e Gjykatës së Apelit për mungesën e arsyetimit; për mungesën e paanshmërisë; për shkeljen e së drejtës për t</w:t>
      </w:r>
      <w:r w:rsidR="00BC54AA">
        <w:rPr>
          <w:rFonts w:ascii="Garamond" w:hAnsi="Garamond"/>
        </w:rPr>
        <w:t>’</w:t>
      </w:r>
      <w:r w:rsidR="00C9726B" w:rsidRPr="00BC54AA">
        <w:rPr>
          <w:rFonts w:ascii="Garamond" w:hAnsi="Garamond"/>
        </w:rPr>
        <w:t>ju drejtuar gjykatës; dhe për shkeljen e barazisë së armëve.</w:t>
      </w:r>
    </w:p>
    <w:bookmarkStart w:id="0" w:name="paragraph00008"/>
    <w:p w14:paraId="5B21DED9" w14:textId="00DB543B" w:rsidR="00792B77" w:rsidRPr="00BC54AA" w:rsidRDefault="00605CFF" w:rsidP="00C847D3">
      <w:pPr>
        <w:pStyle w:val="JuPara"/>
        <w:rPr>
          <w:rFonts w:ascii="Garamond" w:hAnsi="Garamond"/>
        </w:rPr>
      </w:pPr>
      <w:r w:rsidRPr="00BC54AA">
        <w:rPr>
          <w:rFonts w:ascii="Garamond" w:hAnsi="Garamond" w:cstheme="majorHAnsi"/>
        </w:rPr>
        <w:fldChar w:fldCharType="begin"/>
      </w:r>
      <w:r w:rsidRPr="00BC54AA">
        <w:rPr>
          <w:rFonts w:ascii="Garamond" w:hAnsi="Garamond" w:cstheme="majorHAnsi"/>
        </w:rPr>
        <w:instrText xml:space="preserve"> SEQ level0 \*arabic \* MERGEFORMAT </w:instrText>
      </w:r>
      <w:r w:rsidRPr="00BC54AA">
        <w:rPr>
          <w:rFonts w:ascii="Garamond" w:hAnsi="Garamond" w:cstheme="majorHAnsi"/>
        </w:rPr>
        <w:fldChar w:fldCharType="separate"/>
      </w:r>
      <w:r w:rsidR="002B2988" w:rsidRPr="00BC54AA">
        <w:rPr>
          <w:rFonts w:ascii="Garamond" w:hAnsi="Garamond" w:cstheme="majorHAnsi"/>
        </w:rPr>
        <w:t>7</w:t>
      </w:r>
      <w:r w:rsidRPr="00BC54AA">
        <w:rPr>
          <w:rFonts w:ascii="Garamond" w:hAnsi="Garamond" w:cstheme="majorHAnsi"/>
        </w:rPr>
        <w:fldChar w:fldCharType="end"/>
      </w:r>
      <w:bookmarkEnd w:id="0"/>
      <w:r w:rsidRPr="00BC54AA">
        <w:rPr>
          <w:rFonts w:ascii="Garamond" w:hAnsi="Garamond"/>
        </w:rPr>
        <w:t>.</w:t>
      </w:r>
      <w:r w:rsidR="00A4752D">
        <w:rPr>
          <w:rFonts w:ascii="Garamond" w:hAnsi="Garamond"/>
        </w:rPr>
        <w:t xml:space="preserve"> </w:t>
      </w:r>
      <w:r w:rsidRPr="00BC54AA">
        <w:rPr>
          <w:rFonts w:ascii="Garamond" w:hAnsi="Garamond"/>
        </w:rPr>
        <w:t>Më 24 prill 2018</w:t>
      </w:r>
      <w:r w:rsidR="00BC54AA">
        <w:rPr>
          <w:rFonts w:ascii="Garamond" w:hAnsi="Garamond"/>
        </w:rPr>
        <w:t>,</w:t>
      </w:r>
      <w:r w:rsidRPr="00BC54AA">
        <w:rPr>
          <w:rFonts w:ascii="Garamond" w:hAnsi="Garamond"/>
        </w:rPr>
        <w:t xml:space="preserve"> Gjykata Kushtetuese, në trup gjykues me nëntë gjyqtarë, rrëzoi përfundimisht ankimin kushtetues të kërkuesit. Gjykata u shpreh që nevojitej shumica me pesë vota sipas nenit 73(4) të Ligjit për Gjykatën Kushtetuese</w:t>
      </w:r>
      <w:r w:rsidR="00BC54AA">
        <w:rPr>
          <w:rFonts w:ascii="Garamond" w:hAnsi="Garamond"/>
        </w:rPr>
        <w:t>,</w:t>
      </w:r>
      <w:r w:rsidRPr="00BC54AA">
        <w:rPr>
          <w:rFonts w:ascii="Garamond" w:hAnsi="Garamond"/>
        </w:rPr>
        <w:t xml:space="preserve"> i cili parashikon që</w:t>
      </w:r>
      <w:r w:rsidR="00BC54AA">
        <w:rPr>
          <w:rFonts w:ascii="Garamond" w:hAnsi="Garamond"/>
        </w:rPr>
        <w:t>:</w:t>
      </w:r>
      <w:r w:rsidRPr="00BC54AA">
        <w:rPr>
          <w:rFonts w:ascii="Garamond" w:hAnsi="Garamond"/>
        </w:rPr>
        <w:t xml:space="preserve"> </w:t>
      </w:r>
      <w:r w:rsidR="00BC54AA">
        <w:rPr>
          <w:rFonts w:ascii="Garamond" w:hAnsi="Garamond"/>
        </w:rPr>
        <w:t>“</w:t>
      </w:r>
      <w:r w:rsidRPr="00BC54AA">
        <w:rPr>
          <w:rFonts w:ascii="Garamond" w:hAnsi="Garamond"/>
        </w:rPr>
        <w:t>Kur nuk formohet shumica prej 5 gjyqtarësh, kërkesa</w:t>
      </w:r>
      <w:r w:rsidR="003B3A66" w:rsidRPr="00BC54AA">
        <w:rPr>
          <w:rFonts w:ascii="Garamond" w:hAnsi="Garamond"/>
        </w:rPr>
        <w:t xml:space="preserve"> </w:t>
      </w:r>
      <w:r w:rsidRPr="00BC54AA">
        <w:rPr>
          <w:rFonts w:ascii="Garamond" w:hAnsi="Garamond"/>
        </w:rPr>
        <w:t>konsiderohet e (</w:t>
      </w:r>
      <w:r w:rsidRPr="00BC54AA">
        <w:rPr>
          <w:rFonts w:ascii="Garamond" w:hAnsi="Garamond"/>
          <w:i/>
          <w:iCs/>
        </w:rPr>
        <w:t>rrëzuar</w:t>
      </w:r>
      <w:r w:rsidRPr="00BC54AA">
        <w:rPr>
          <w:rFonts w:ascii="Garamond" w:hAnsi="Garamond"/>
        </w:rPr>
        <w:t>) përfundimisht.</w:t>
      </w:r>
      <w:r w:rsidR="00BC54AA">
        <w:rPr>
          <w:rFonts w:ascii="Garamond" w:hAnsi="Garamond"/>
        </w:rPr>
        <w:t>”.</w:t>
      </w:r>
      <w:r w:rsidRPr="00BC54AA">
        <w:rPr>
          <w:rFonts w:ascii="Garamond" w:hAnsi="Garamond"/>
        </w:rPr>
        <w:t xml:space="preserve"> Arsyetimi i vendimit kishte të bënte jo vetëm me rezultatet e votimit (katër vota kundër dy në favor të rrëzimit të ankimit kushtetues) dhe faktin që gjykata nuk mund të arrinte shumicën prej pesë votash për asnjë nga çështjet e ngritura në ankim. Në shënimin fundor jepet ndarja sipas çdo vote individuale të çdo gjyqtari. Sipas nenit 73(4) të Ligjit për Gjykatën Kushtetuese, ai vendim ishte përfundimtar.</w:t>
      </w:r>
    </w:p>
    <w:p w14:paraId="3D6F16E1" w14:textId="136302CD" w:rsidR="00792B77" w:rsidRPr="00BC54AA" w:rsidRDefault="00BC54AA" w:rsidP="00C847D3">
      <w:pPr>
        <w:pStyle w:val="JuPara"/>
        <w:rPr>
          <w:rFonts w:ascii="Garamond" w:hAnsi="Garamond"/>
        </w:rPr>
      </w:pPr>
      <w:r w:rsidRPr="00BC54AA">
        <w:rPr>
          <w:rFonts w:ascii="Garamond" w:hAnsi="Garamond"/>
        </w:rPr>
        <w:t>II. PRAKTIKA DHE LEGJISLACIONI PËRKATËS I BRENDSHËM</w:t>
      </w:r>
    </w:p>
    <w:p w14:paraId="69CD8CBA" w14:textId="66E652C7" w:rsidR="00792B77" w:rsidRPr="00BC54AA" w:rsidRDefault="00605CFF" w:rsidP="00C847D3">
      <w:pPr>
        <w:pStyle w:val="JuPara"/>
        <w:rPr>
          <w:rFonts w:ascii="Garamond" w:hAnsi="Garamond"/>
        </w:rPr>
      </w:pPr>
      <w:r w:rsidRPr="00BC54AA">
        <w:rPr>
          <w:rFonts w:ascii="Garamond" w:hAnsi="Garamond"/>
        </w:rPr>
        <w:fldChar w:fldCharType="begin"/>
      </w:r>
      <w:r w:rsidRPr="00BC54AA">
        <w:rPr>
          <w:rFonts w:ascii="Garamond" w:hAnsi="Garamond"/>
        </w:rPr>
        <w:instrText xml:space="preserve"> SEQ level0 \*arabic \* MERGEFORMAT </w:instrText>
      </w:r>
      <w:r w:rsidRPr="00BC54AA">
        <w:rPr>
          <w:rFonts w:ascii="Garamond" w:hAnsi="Garamond"/>
        </w:rPr>
        <w:fldChar w:fldCharType="separate"/>
      </w:r>
      <w:bookmarkStart w:id="1" w:name="paragraph00007"/>
      <w:r w:rsidR="002B2988" w:rsidRPr="00BC54AA">
        <w:rPr>
          <w:rFonts w:ascii="Garamond" w:hAnsi="Garamond"/>
        </w:rPr>
        <w:t>8</w:t>
      </w:r>
      <w:bookmarkEnd w:id="1"/>
      <w:r w:rsidRPr="00BC54AA">
        <w:rPr>
          <w:rFonts w:ascii="Garamond" w:hAnsi="Garamond"/>
        </w:rPr>
        <w:fldChar w:fldCharType="end"/>
      </w:r>
      <w:r w:rsidR="00C9726B" w:rsidRPr="00BC54AA">
        <w:rPr>
          <w:rFonts w:ascii="Garamond" w:hAnsi="Garamond"/>
        </w:rPr>
        <w:t>.</w:t>
      </w:r>
      <w:r w:rsidR="00A4752D">
        <w:rPr>
          <w:rFonts w:ascii="Garamond" w:hAnsi="Garamond"/>
        </w:rPr>
        <w:t xml:space="preserve"> </w:t>
      </w:r>
      <w:r w:rsidR="00C9726B" w:rsidRPr="00BC54AA">
        <w:rPr>
          <w:rFonts w:ascii="Garamond" w:hAnsi="Garamond"/>
        </w:rPr>
        <w:t xml:space="preserve">Në çështjen </w:t>
      </w:r>
      <w:r w:rsidR="00C9726B" w:rsidRPr="00BC54AA">
        <w:rPr>
          <w:rFonts w:ascii="Garamond" w:hAnsi="Garamond"/>
          <w:i/>
          <w:iCs/>
        </w:rPr>
        <w:t>Marini kundër Shqipërisë</w:t>
      </w:r>
      <w:r w:rsidR="00C9726B" w:rsidRPr="00BC54AA">
        <w:rPr>
          <w:rFonts w:ascii="Garamond" w:hAnsi="Garamond"/>
        </w:rPr>
        <w:t xml:space="preserve"> (nr. 3738/02, 18 dhjetor 2007) Gjykata gjeti që rrëzimi i ankimit kushtetues për shkak se gjykata nuk kishte arritur </w:t>
      </w:r>
      <w:r w:rsidR="00BC54AA">
        <w:rPr>
          <w:rFonts w:ascii="Garamond" w:hAnsi="Garamond"/>
        </w:rPr>
        <w:t>“</w:t>
      </w:r>
      <w:r w:rsidR="00C9726B" w:rsidRPr="00BC54AA">
        <w:rPr>
          <w:rFonts w:ascii="Garamond" w:hAnsi="Garamond"/>
        </w:rPr>
        <w:t>shumicën e kërkuar të votave për një nga rezultatet</w:t>
      </w:r>
      <w:r w:rsidR="00BC54AA">
        <w:rPr>
          <w:rFonts w:ascii="Garamond" w:hAnsi="Garamond"/>
        </w:rPr>
        <w:t>”</w:t>
      </w:r>
      <w:r w:rsidR="00C9726B" w:rsidRPr="00BC54AA">
        <w:rPr>
          <w:rFonts w:ascii="Garamond" w:hAnsi="Garamond"/>
        </w:rPr>
        <w:t xml:space="preserve"> shkelte të drejtën për gjykim të drejtë. Pas atij vendimi, ligji </w:t>
      </w:r>
      <w:r w:rsidR="00BC54AA">
        <w:rPr>
          <w:rFonts w:ascii="Garamond" w:hAnsi="Garamond"/>
        </w:rPr>
        <w:t>n</w:t>
      </w:r>
      <w:r w:rsidR="00C9726B" w:rsidRPr="00BC54AA">
        <w:rPr>
          <w:rFonts w:ascii="Garamond" w:hAnsi="Garamond"/>
        </w:rPr>
        <w:t>r. 99/2016</w:t>
      </w:r>
      <w:r w:rsidR="00BC54AA">
        <w:rPr>
          <w:rFonts w:ascii="Garamond" w:hAnsi="Garamond"/>
        </w:rPr>
        <w:t>,</w:t>
      </w:r>
      <w:r w:rsidR="00C9726B" w:rsidRPr="00BC54AA">
        <w:rPr>
          <w:rFonts w:ascii="Garamond" w:hAnsi="Garamond"/>
        </w:rPr>
        <w:t xml:space="preserve"> ndryshoi nenin 73(4) të </w:t>
      </w:r>
      <w:r w:rsidR="004F7BDD">
        <w:rPr>
          <w:rFonts w:ascii="Garamond" w:hAnsi="Garamond"/>
        </w:rPr>
        <w:t>L</w:t>
      </w:r>
      <w:r w:rsidR="004F7BDD" w:rsidRPr="00BC54AA">
        <w:rPr>
          <w:rFonts w:ascii="Garamond" w:hAnsi="Garamond"/>
        </w:rPr>
        <w:t xml:space="preserve">igjit </w:t>
      </w:r>
      <w:r w:rsidR="00C9726B" w:rsidRPr="00BC54AA">
        <w:rPr>
          <w:rFonts w:ascii="Garamond" w:hAnsi="Garamond"/>
        </w:rPr>
        <w:t>për Gjykatën Kushtetuese. Sipas këtyre ndryshimeve, nuk është më e mundur që të rrëzohet një ankim individual për shkak të mungesës së pesë votave të shumicës. Në këtë çështje, ankimi rrëzohet përfundimisht.</w:t>
      </w:r>
    </w:p>
    <w:p w14:paraId="61568443" w14:textId="77777777" w:rsidR="00C847D3" w:rsidRPr="00BC54AA" w:rsidRDefault="00605CFF" w:rsidP="00C847D3">
      <w:pPr>
        <w:pStyle w:val="JuPara"/>
        <w:rPr>
          <w:rFonts w:ascii="Garamond" w:hAnsi="Garamond"/>
        </w:rPr>
      </w:pPr>
      <w:r w:rsidRPr="00BC54AA">
        <w:rPr>
          <w:rFonts w:ascii="Garamond" w:hAnsi="Garamond"/>
        </w:rPr>
        <w:t>VLERËSIMI I GJYKATËS</w:t>
      </w:r>
    </w:p>
    <w:p w14:paraId="5032D43B" w14:textId="4356B0A8" w:rsidR="00792B77" w:rsidRPr="00BC54AA" w:rsidRDefault="00C847D3" w:rsidP="00C847D3">
      <w:pPr>
        <w:pStyle w:val="JuPara"/>
        <w:rPr>
          <w:rFonts w:ascii="Garamond" w:hAnsi="Garamond"/>
        </w:rPr>
      </w:pPr>
      <w:r w:rsidRPr="00BC54AA">
        <w:rPr>
          <w:rFonts w:ascii="Garamond" w:hAnsi="Garamond"/>
        </w:rPr>
        <w:t>I. SHKELJA E PRETENDUAR E PARAGRAFIT 1</w:t>
      </w:r>
      <w:r w:rsidR="00BC54AA">
        <w:rPr>
          <w:rFonts w:ascii="Garamond" w:hAnsi="Garamond"/>
        </w:rPr>
        <w:t>,</w:t>
      </w:r>
      <w:r w:rsidRPr="00BC54AA">
        <w:rPr>
          <w:rFonts w:ascii="Garamond" w:hAnsi="Garamond"/>
        </w:rPr>
        <w:t xml:space="preserve"> TË NENIT 6 TË KONVENTËS</w:t>
      </w:r>
      <w:r w:rsidR="00BC54AA">
        <w:rPr>
          <w:rFonts w:ascii="Garamond" w:hAnsi="Garamond"/>
        </w:rPr>
        <w:t>,</w:t>
      </w:r>
      <w:r w:rsidRPr="00BC54AA">
        <w:rPr>
          <w:rFonts w:ascii="Garamond" w:hAnsi="Garamond"/>
        </w:rPr>
        <w:t xml:space="preserve"> NË LIDHJE ME TË DREJTËN PËR NJË VENDIM TË AR</w:t>
      </w:r>
      <w:r w:rsidR="0028228C">
        <w:rPr>
          <w:rFonts w:ascii="Garamond" w:hAnsi="Garamond"/>
        </w:rPr>
        <w:t>SYETUAR NGA GJYKATA KUSHTETUESE</w:t>
      </w:r>
    </w:p>
    <w:p w14:paraId="4904C1C9" w14:textId="53F07736" w:rsidR="00792B77" w:rsidRPr="00BC54AA" w:rsidRDefault="00605CFF" w:rsidP="00C847D3">
      <w:pPr>
        <w:pStyle w:val="JuPara"/>
        <w:rPr>
          <w:rFonts w:ascii="Garamond" w:hAnsi="Garamond"/>
        </w:rPr>
      </w:pPr>
      <w:r w:rsidRPr="00BC54AA">
        <w:rPr>
          <w:rFonts w:ascii="Garamond" w:hAnsi="Garamond"/>
        </w:rPr>
        <w:fldChar w:fldCharType="begin"/>
      </w:r>
      <w:r w:rsidRPr="00BC54AA">
        <w:rPr>
          <w:rFonts w:ascii="Garamond" w:hAnsi="Garamond"/>
        </w:rPr>
        <w:instrText xml:space="preserve"> SEQ level0 \*arabic \* MERGEFORMAT </w:instrText>
      </w:r>
      <w:r w:rsidRPr="00BC54AA">
        <w:rPr>
          <w:rFonts w:ascii="Garamond" w:hAnsi="Garamond"/>
        </w:rPr>
        <w:fldChar w:fldCharType="separate"/>
      </w:r>
      <w:r w:rsidR="002B2988" w:rsidRPr="00BC54AA">
        <w:rPr>
          <w:rFonts w:ascii="Garamond" w:hAnsi="Garamond"/>
        </w:rPr>
        <w:t>9</w:t>
      </w:r>
      <w:r w:rsidRPr="00BC54AA">
        <w:rPr>
          <w:rFonts w:ascii="Garamond" w:hAnsi="Garamond"/>
        </w:rPr>
        <w:fldChar w:fldCharType="end"/>
      </w:r>
      <w:r w:rsidR="00C9726B" w:rsidRPr="00BC54AA">
        <w:rPr>
          <w:rFonts w:ascii="Garamond" w:hAnsi="Garamond"/>
        </w:rPr>
        <w:t>.</w:t>
      </w:r>
      <w:r w:rsidR="00A4752D">
        <w:rPr>
          <w:rFonts w:ascii="Garamond" w:hAnsi="Garamond"/>
        </w:rPr>
        <w:t xml:space="preserve"> </w:t>
      </w:r>
      <w:r w:rsidR="00C9726B" w:rsidRPr="00BC54AA">
        <w:rPr>
          <w:rFonts w:ascii="Garamond" w:hAnsi="Garamond"/>
        </w:rPr>
        <w:t>Qeveria pretendoi që kërkuesi nuk kishte statusin e viktimës dhe që ankimi i tij ishte abuziv, i pambështetur më tej. Gjithashtu</w:t>
      </w:r>
      <w:r w:rsidR="00BC54AA">
        <w:rPr>
          <w:rFonts w:ascii="Garamond" w:hAnsi="Garamond"/>
        </w:rPr>
        <w:t>,</w:t>
      </w:r>
      <w:r w:rsidR="00C9726B" w:rsidRPr="00BC54AA">
        <w:rPr>
          <w:rFonts w:ascii="Garamond" w:hAnsi="Garamond"/>
        </w:rPr>
        <w:t xml:space="preserve"> pretendoi që ankimi i kërkuesit ishte me natyrë të shkallës së katërt dhe prandaj i papranueshëm.</w:t>
      </w:r>
    </w:p>
    <w:p w14:paraId="568B1A81" w14:textId="464AD4A0" w:rsidR="00792B77" w:rsidRPr="00BC54AA" w:rsidRDefault="00605CFF" w:rsidP="00C847D3">
      <w:pPr>
        <w:pStyle w:val="JuPara"/>
        <w:rPr>
          <w:rFonts w:ascii="Garamond" w:hAnsi="Garamond"/>
        </w:rPr>
      </w:pPr>
      <w:r w:rsidRPr="00BC54AA">
        <w:rPr>
          <w:rFonts w:ascii="Garamond" w:hAnsi="Garamond"/>
        </w:rPr>
        <w:fldChar w:fldCharType="begin"/>
      </w:r>
      <w:r w:rsidRPr="00BC54AA">
        <w:rPr>
          <w:rFonts w:ascii="Garamond" w:hAnsi="Garamond"/>
        </w:rPr>
        <w:instrText xml:space="preserve"> SEQ level0 \*arabic \* MERGEFORMAT </w:instrText>
      </w:r>
      <w:r w:rsidRPr="00BC54AA">
        <w:rPr>
          <w:rFonts w:ascii="Garamond" w:hAnsi="Garamond"/>
        </w:rPr>
        <w:fldChar w:fldCharType="separate"/>
      </w:r>
      <w:r w:rsidR="002B2988" w:rsidRPr="00BC54AA">
        <w:rPr>
          <w:rFonts w:ascii="Garamond" w:hAnsi="Garamond"/>
        </w:rPr>
        <w:t>10</w:t>
      </w:r>
      <w:r w:rsidRPr="00BC54AA">
        <w:rPr>
          <w:rFonts w:ascii="Garamond" w:hAnsi="Garamond"/>
        </w:rPr>
        <w:fldChar w:fldCharType="end"/>
      </w:r>
      <w:r w:rsidR="00C9726B" w:rsidRPr="00BC54AA">
        <w:rPr>
          <w:rFonts w:ascii="Garamond" w:hAnsi="Garamond"/>
        </w:rPr>
        <w:t>.</w:t>
      </w:r>
      <w:r w:rsidR="00A4752D">
        <w:rPr>
          <w:rFonts w:ascii="Garamond" w:hAnsi="Garamond"/>
        </w:rPr>
        <w:t xml:space="preserve"> </w:t>
      </w:r>
      <w:r w:rsidR="00C9726B" w:rsidRPr="00BC54AA">
        <w:rPr>
          <w:rFonts w:ascii="Garamond" w:hAnsi="Garamond"/>
        </w:rPr>
        <w:t>Gjykata rrëzon kundërshtimin e qeverisë</w:t>
      </w:r>
      <w:r w:rsidR="00BC54AA">
        <w:rPr>
          <w:rFonts w:ascii="Garamond" w:hAnsi="Garamond"/>
        </w:rPr>
        <w:t>,</w:t>
      </w:r>
      <w:r w:rsidR="00C9726B" w:rsidRPr="00BC54AA">
        <w:rPr>
          <w:rFonts w:ascii="Garamond" w:hAnsi="Garamond"/>
        </w:rPr>
        <w:t xml:space="preserve"> në lidhje me statusin viktimë të kërkuesit dhe kërkesën si abuzive dhe të pambështetur. Gjithashtu</w:t>
      </w:r>
      <w:r w:rsidR="00BC54AA">
        <w:rPr>
          <w:rFonts w:ascii="Garamond" w:hAnsi="Garamond"/>
        </w:rPr>
        <w:t>,</w:t>
      </w:r>
      <w:r w:rsidR="00C9726B" w:rsidRPr="00BC54AA">
        <w:rPr>
          <w:rFonts w:ascii="Garamond" w:hAnsi="Garamond"/>
        </w:rPr>
        <w:t xml:space="preserve"> Gjykata vëren që ankimi i ngritur nga kërkuesi ka të bëjë me një të drejtë të mbrojtur nga Konventa. Prandaj, Gjykata konkludon që nuk është i papranueshëm për ndonjë shkak tjetër dhe prandaj duhet të shpallet i pranueshëm.</w:t>
      </w:r>
    </w:p>
    <w:p w14:paraId="3184A294" w14:textId="086E4452" w:rsidR="00792B77" w:rsidRPr="00BC54AA" w:rsidRDefault="00605CFF" w:rsidP="00C847D3">
      <w:pPr>
        <w:pStyle w:val="JuPara"/>
        <w:rPr>
          <w:rFonts w:ascii="Garamond" w:hAnsi="Garamond"/>
        </w:rPr>
      </w:pPr>
      <w:r w:rsidRPr="00BC54AA">
        <w:rPr>
          <w:rFonts w:ascii="Garamond" w:hAnsi="Garamond"/>
        </w:rPr>
        <w:fldChar w:fldCharType="begin"/>
      </w:r>
      <w:r w:rsidRPr="00BC54AA">
        <w:rPr>
          <w:rFonts w:ascii="Garamond" w:hAnsi="Garamond"/>
        </w:rPr>
        <w:instrText xml:space="preserve"> SEQ level0 \*arabic \* MERGEFORMAT </w:instrText>
      </w:r>
      <w:r w:rsidRPr="00BC54AA">
        <w:rPr>
          <w:rFonts w:ascii="Garamond" w:hAnsi="Garamond"/>
        </w:rPr>
        <w:fldChar w:fldCharType="separate"/>
      </w:r>
      <w:r w:rsidR="002B2988" w:rsidRPr="00BC54AA">
        <w:rPr>
          <w:rFonts w:ascii="Garamond" w:hAnsi="Garamond"/>
        </w:rPr>
        <w:t>11</w:t>
      </w:r>
      <w:r w:rsidRPr="00BC54AA">
        <w:rPr>
          <w:rFonts w:ascii="Garamond" w:hAnsi="Garamond"/>
        </w:rPr>
        <w:fldChar w:fldCharType="end"/>
      </w:r>
      <w:r w:rsidR="00C9726B" w:rsidRPr="00BC54AA">
        <w:rPr>
          <w:rFonts w:ascii="Garamond" w:hAnsi="Garamond"/>
        </w:rPr>
        <w:t>.</w:t>
      </w:r>
      <w:r w:rsidR="00A4752D">
        <w:rPr>
          <w:rFonts w:ascii="Garamond" w:hAnsi="Garamond"/>
        </w:rPr>
        <w:t xml:space="preserve"> </w:t>
      </w:r>
      <w:r w:rsidR="00C9726B" w:rsidRPr="00BC54AA">
        <w:rPr>
          <w:rFonts w:ascii="Garamond" w:hAnsi="Garamond"/>
        </w:rPr>
        <w:t>Parimet e përgjithshme</w:t>
      </w:r>
      <w:r w:rsidR="00BC54AA">
        <w:rPr>
          <w:rFonts w:ascii="Garamond" w:hAnsi="Garamond"/>
        </w:rPr>
        <w:t>,</w:t>
      </w:r>
      <w:r w:rsidR="00C9726B" w:rsidRPr="00BC54AA">
        <w:rPr>
          <w:rFonts w:ascii="Garamond" w:hAnsi="Garamond"/>
        </w:rPr>
        <w:t xml:space="preserve"> në lidhje me të drejtën për një vendim të arsyetuar nga Gjykata Kushtetuese në kontekstin e rrëzimit të ankimeve kushtetuese për shkak të mos arritjes së shumicës me pesë gjyqtarë, janë përmbledhur në çështjen </w:t>
      </w:r>
      <w:bookmarkStart w:id="2" w:name="_cl44277THECOURTSASSESSMENT"/>
      <w:r w:rsidR="00C9726B" w:rsidRPr="00BC54AA">
        <w:rPr>
          <w:rFonts w:ascii="Garamond" w:hAnsi="Garamond"/>
          <w:i/>
          <w:iCs/>
        </w:rPr>
        <w:t>Meli dhe Swinkles Family Brewers N.</w:t>
      </w:r>
      <w:r w:rsidR="00BC54AA">
        <w:rPr>
          <w:rFonts w:ascii="Garamond" w:hAnsi="Garamond"/>
          <w:i/>
          <w:iCs/>
        </w:rPr>
        <w:t xml:space="preserve"> </w:t>
      </w:r>
      <w:r w:rsidR="00C9726B" w:rsidRPr="00BC54AA">
        <w:rPr>
          <w:rFonts w:ascii="Garamond" w:hAnsi="Garamond"/>
          <w:i/>
          <w:iCs/>
        </w:rPr>
        <w:t>V.</w:t>
      </w:r>
      <w:r w:rsidR="00BC54AA">
        <w:rPr>
          <w:rFonts w:ascii="Garamond" w:hAnsi="Garamond"/>
          <w:i/>
          <w:iCs/>
        </w:rPr>
        <w:t xml:space="preserve"> </w:t>
      </w:r>
      <w:r w:rsidR="00C9726B" w:rsidRPr="00BC54AA">
        <w:rPr>
          <w:rFonts w:ascii="Garamond" w:hAnsi="Garamond"/>
          <w:i/>
          <w:iCs/>
        </w:rPr>
        <w:t>kundër Shqipërisë</w:t>
      </w:r>
      <w:bookmarkEnd w:id="2"/>
      <w:r w:rsidR="00C9726B" w:rsidRPr="00BC54AA">
        <w:rPr>
          <w:rFonts w:ascii="Garamond" w:hAnsi="Garamond"/>
        </w:rPr>
        <w:t xml:space="preserve"> (nr. 41373/21 dhe 48801/21, §§ 72</w:t>
      </w:r>
      <w:r w:rsidR="00BC54AA">
        <w:rPr>
          <w:rFonts w:ascii="Garamond" w:hAnsi="Garamond"/>
        </w:rPr>
        <w:t>–</w:t>
      </w:r>
      <w:r w:rsidR="00C9726B" w:rsidRPr="00BC54AA">
        <w:rPr>
          <w:rFonts w:ascii="Garamond" w:hAnsi="Garamond"/>
        </w:rPr>
        <w:t>75, 16 korrik 2024).</w:t>
      </w:r>
    </w:p>
    <w:p w14:paraId="485DC7D4" w14:textId="6E8E2C32" w:rsidR="00792B77" w:rsidRPr="00BC54AA" w:rsidRDefault="00605CFF" w:rsidP="00C847D3">
      <w:pPr>
        <w:pStyle w:val="JuPara"/>
        <w:rPr>
          <w:rFonts w:ascii="Garamond" w:hAnsi="Garamond"/>
        </w:rPr>
      </w:pPr>
      <w:r w:rsidRPr="00BC54AA">
        <w:rPr>
          <w:rFonts w:ascii="Garamond" w:hAnsi="Garamond"/>
        </w:rPr>
        <w:fldChar w:fldCharType="begin"/>
      </w:r>
      <w:r w:rsidRPr="00BC54AA">
        <w:rPr>
          <w:rFonts w:ascii="Garamond" w:hAnsi="Garamond"/>
        </w:rPr>
        <w:instrText xml:space="preserve"> SEQ level0 \*arabic \* MERGEFORMAT </w:instrText>
      </w:r>
      <w:r w:rsidRPr="00BC54AA">
        <w:rPr>
          <w:rFonts w:ascii="Garamond" w:hAnsi="Garamond"/>
        </w:rPr>
        <w:fldChar w:fldCharType="separate"/>
      </w:r>
      <w:r w:rsidR="002B2988" w:rsidRPr="00BC54AA">
        <w:rPr>
          <w:rFonts w:ascii="Garamond" w:hAnsi="Garamond"/>
        </w:rPr>
        <w:t>12</w:t>
      </w:r>
      <w:r w:rsidRPr="00BC54AA">
        <w:rPr>
          <w:rFonts w:ascii="Garamond" w:hAnsi="Garamond"/>
        </w:rPr>
        <w:fldChar w:fldCharType="end"/>
      </w:r>
      <w:r w:rsidR="00C9726B" w:rsidRPr="00BC54AA">
        <w:rPr>
          <w:rFonts w:ascii="Garamond" w:hAnsi="Garamond"/>
        </w:rPr>
        <w:t>.</w:t>
      </w:r>
      <w:r w:rsidR="00A4752D">
        <w:rPr>
          <w:rFonts w:ascii="Garamond" w:hAnsi="Garamond"/>
        </w:rPr>
        <w:t xml:space="preserve"> </w:t>
      </w:r>
      <w:r w:rsidR="00C9726B" w:rsidRPr="00BC54AA">
        <w:rPr>
          <w:rFonts w:ascii="Garamond" w:hAnsi="Garamond"/>
        </w:rPr>
        <w:t>Kërkuesi pretendoi që Gjykata Kushtetuese nuk kishte dhënë ndonjë arsyetim në lidhje me ankimet dhe argumentet e paraqitura përpara saj, sepse vendimi që rrëzoi këto ankime përmbante vetëm rezultatet e votimit. Kërkuesi pretendoi që ai nuk ishte në gjendje të kuptonte arsyen e rrëzimit të ankimeve të tij.</w:t>
      </w:r>
    </w:p>
    <w:p w14:paraId="50C7F578" w14:textId="130A0929" w:rsidR="00792B77" w:rsidRPr="00BC54AA" w:rsidRDefault="00605CFF" w:rsidP="00C847D3">
      <w:pPr>
        <w:pStyle w:val="JuPara"/>
        <w:rPr>
          <w:rFonts w:ascii="Garamond" w:hAnsi="Garamond"/>
        </w:rPr>
      </w:pPr>
      <w:r w:rsidRPr="00BC54AA">
        <w:rPr>
          <w:rFonts w:ascii="Garamond" w:hAnsi="Garamond"/>
        </w:rPr>
        <w:fldChar w:fldCharType="begin"/>
      </w:r>
      <w:r w:rsidRPr="00BC54AA">
        <w:rPr>
          <w:rFonts w:ascii="Garamond" w:hAnsi="Garamond"/>
        </w:rPr>
        <w:instrText xml:space="preserve"> SEQ level0 \*arabic \* MERGEFORMAT </w:instrText>
      </w:r>
      <w:r w:rsidRPr="00BC54AA">
        <w:rPr>
          <w:rFonts w:ascii="Garamond" w:hAnsi="Garamond"/>
        </w:rPr>
        <w:fldChar w:fldCharType="separate"/>
      </w:r>
      <w:r w:rsidR="002B2988" w:rsidRPr="00BC54AA">
        <w:rPr>
          <w:rFonts w:ascii="Garamond" w:hAnsi="Garamond"/>
        </w:rPr>
        <w:t>13</w:t>
      </w:r>
      <w:r w:rsidRPr="00BC54AA">
        <w:rPr>
          <w:rFonts w:ascii="Garamond" w:hAnsi="Garamond"/>
        </w:rPr>
        <w:fldChar w:fldCharType="end"/>
      </w:r>
      <w:r w:rsidR="00C9726B" w:rsidRPr="00BC54AA">
        <w:rPr>
          <w:rFonts w:ascii="Garamond" w:hAnsi="Garamond"/>
        </w:rPr>
        <w:t>.</w:t>
      </w:r>
      <w:r w:rsidR="00A4752D">
        <w:rPr>
          <w:rFonts w:ascii="Garamond" w:hAnsi="Garamond"/>
        </w:rPr>
        <w:t xml:space="preserve"> </w:t>
      </w:r>
      <w:r w:rsidR="00C9726B" w:rsidRPr="00BC54AA">
        <w:rPr>
          <w:rFonts w:ascii="Garamond" w:hAnsi="Garamond"/>
        </w:rPr>
        <w:t xml:space="preserve">Qeveria paraqiti të njëjtat argumente si ato në çështjen </w:t>
      </w:r>
      <w:r w:rsidR="00C9726B" w:rsidRPr="00BC54AA">
        <w:rPr>
          <w:rFonts w:ascii="Garamond" w:hAnsi="Garamond"/>
          <w:i/>
          <w:iCs/>
        </w:rPr>
        <w:t xml:space="preserve">Meli and Swinkels Family Brewers N.V. </w:t>
      </w:r>
      <w:r w:rsidR="00C9726B" w:rsidRPr="00BC54AA">
        <w:rPr>
          <w:rFonts w:ascii="Garamond" w:hAnsi="Garamond"/>
        </w:rPr>
        <w:t xml:space="preserve">(cituar më lart), duke argumentuar në thelb që pas ndryshimeve të vitit 2016 (shihni paragrafin </w:t>
      </w:r>
      <w:r w:rsidR="00C9726B" w:rsidRPr="00BC54AA">
        <w:rPr>
          <w:rFonts w:ascii="Garamond" w:hAnsi="Garamond"/>
        </w:rPr>
        <w:fldChar w:fldCharType="begin"/>
      </w:r>
      <w:r w:rsidR="00C9726B" w:rsidRPr="00BC54AA">
        <w:rPr>
          <w:rFonts w:ascii="Garamond" w:hAnsi="Garamond"/>
        </w:rPr>
        <w:instrText xml:space="preserve"> REF paragraph00007 \h  \* CharFormat </w:instrText>
      </w:r>
      <w:r w:rsidR="00C847D3" w:rsidRPr="00BC54AA">
        <w:rPr>
          <w:rFonts w:ascii="Garamond" w:hAnsi="Garamond"/>
        </w:rPr>
        <w:instrText xml:space="preserve"> \* MERGEFORMAT </w:instrText>
      </w:r>
      <w:r w:rsidR="00C9726B" w:rsidRPr="00BC54AA">
        <w:rPr>
          <w:rFonts w:ascii="Garamond" w:hAnsi="Garamond"/>
        </w:rPr>
      </w:r>
      <w:r w:rsidR="00C9726B" w:rsidRPr="00BC54AA">
        <w:rPr>
          <w:rFonts w:ascii="Garamond" w:hAnsi="Garamond"/>
        </w:rPr>
        <w:fldChar w:fldCharType="separate"/>
      </w:r>
      <w:r w:rsidR="002B2988" w:rsidRPr="00BC54AA">
        <w:rPr>
          <w:rFonts w:ascii="Garamond" w:hAnsi="Garamond"/>
        </w:rPr>
        <w:t>8</w:t>
      </w:r>
      <w:r w:rsidR="00C9726B" w:rsidRPr="00BC54AA">
        <w:rPr>
          <w:rFonts w:ascii="Garamond" w:hAnsi="Garamond"/>
        </w:rPr>
        <w:fldChar w:fldCharType="end"/>
      </w:r>
      <w:r w:rsidR="00C9726B" w:rsidRPr="00BC54AA">
        <w:rPr>
          <w:rFonts w:ascii="Garamond" w:hAnsi="Garamond"/>
        </w:rPr>
        <w:t xml:space="preserve"> më lart) Gjykata Kushtetuese, duke vepruar në përputhje me dispozitat ligjore në fuqi, kishte garantuar të drejtën për një gjykim të drejtë.</w:t>
      </w:r>
    </w:p>
    <w:p w14:paraId="2220D430" w14:textId="0248E11F" w:rsidR="00792B77" w:rsidRPr="00BC54AA" w:rsidRDefault="00605CFF" w:rsidP="00C847D3">
      <w:pPr>
        <w:pStyle w:val="JuPara"/>
        <w:rPr>
          <w:rFonts w:ascii="Garamond" w:hAnsi="Garamond"/>
        </w:rPr>
      </w:pPr>
      <w:r w:rsidRPr="00BC54AA">
        <w:rPr>
          <w:rFonts w:ascii="Garamond" w:hAnsi="Garamond"/>
        </w:rPr>
        <w:fldChar w:fldCharType="begin"/>
      </w:r>
      <w:r w:rsidRPr="00BC54AA">
        <w:rPr>
          <w:rFonts w:ascii="Garamond" w:hAnsi="Garamond"/>
        </w:rPr>
        <w:instrText xml:space="preserve"> SEQ level0 \*arabic \* MERGEFORMAT </w:instrText>
      </w:r>
      <w:r w:rsidRPr="00BC54AA">
        <w:rPr>
          <w:rFonts w:ascii="Garamond" w:hAnsi="Garamond"/>
        </w:rPr>
        <w:fldChar w:fldCharType="separate"/>
      </w:r>
      <w:r w:rsidR="002B2988" w:rsidRPr="00BC54AA">
        <w:rPr>
          <w:rFonts w:ascii="Garamond" w:hAnsi="Garamond"/>
        </w:rPr>
        <w:t>14</w:t>
      </w:r>
      <w:r w:rsidRPr="00BC54AA">
        <w:rPr>
          <w:rFonts w:ascii="Garamond" w:hAnsi="Garamond"/>
        </w:rPr>
        <w:fldChar w:fldCharType="end"/>
      </w:r>
      <w:r w:rsidR="00C9726B" w:rsidRPr="00BC54AA">
        <w:rPr>
          <w:rFonts w:ascii="Garamond" w:hAnsi="Garamond"/>
        </w:rPr>
        <w:t>.</w:t>
      </w:r>
      <w:r w:rsidR="00A4752D">
        <w:rPr>
          <w:rFonts w:ascii="Garamond" w:hAnsi="Garamond"/>
        </w:rPr>
        <w:t xml:space="preserve"> </w:t>
      </w:r>
      <w:r w:rsidR="00C9726B" w:rsidRPr="00BC54AA">
        <w:rPr>
          <w:rFonts w:ascii="Garamond" w:hAnsi="Garamond"/>
        </w:rPr>
        <w:t xml:space="preserve">Gjykata vëren se kjo çështje nuk dallon në këtë drejtim nga ajo e </w:t>
      </w:r>
      <w:r w:rsidR="00C9726B" w:rsidRPr="00BC54AA">
        <w:rPr>
          <w:rFonts w:ascii="Garamond" w:hAnsi="Garamond"/>
          <w:i/>
          <w:iCs/>
        </w:rPr>
        <w:t>Meli dhe Swinkles Family Brewers N.V.</w:t>
      </w:r>
      <w:r w:rsidR="00C9726B" w:rsidRPr="00BC54AA">
        <w:rPr>
          <w:rFonts w:ascii="Garamond" w:hAnsi="Garamond"/>
        </w:rPr>
        <w:t xml:space="preserve"> (cituar më lart, § 76), ku gjeti se fakti që kërkuesve nuk i ishin dhënë shkaqet përkatëse për rrëzimin e pretendimeve të tyre përbënte shkelje të paragrafit 1</w:t>
      </w:r>
      <w:r w:rsidR="00BC54AA">
        <w:rPr>
          <w:rFonts w:ascii="Garamond" w:hAnsi="Garamond"/>
        </w:rPr>
        <w:t>,</w:t>
      </w:r>
      <w:r w:rsidR="00C9726B" w:rsidRPr="00BC54AA">
        <w:rPr>
          <w:rFonts w:ascii="Garamond" w:hAnsi="Garamond"/>
        </w:rPr>
        <w:t xml:space="preserve"> të nenit 6 të Konventës. Në atë çështje, vendimi i Gjykatës Kushtetuese</w:t>
      </w:r>
      <w:r w:rsidR="00BC54AA">
        <w:rPr>
          <w:rFonts w:ascii="Garamond" w:hAnsi="Garamond"/>
        </w:rPr>
        <w:t>,</w:t>
      </w:r>
      <w:r w:rsidR="00C9726B" w:rsidRPr="00BC54AA">
        <w:rPr>
          <w:rFonts w:ascii="Garamond" w:hAnsi="Garamond"/>
        </w:rPr>
        <w:t xml:space="preserve"> në lidhje me ankimin e kërkuesve ishte i kufizuar edhe në vënien n</w:t>
      </w:r>
      <w:r w:rsidR="00BC54AA">
        <w:rPr>
          <w:rFonts w:ascii="Garamond" w:hAnsi="Garamond"/>
        </w:rPr>
        <w:t>ë</w:t>
      </w:r>
      <w:r w:rsidR="00C9726B" w:rsidRPr="00BC54AA">
        <w:rPr>
          <w:rFonts w:ascii="Garamond" w:hAnsi="Garamond"/>
        </w:rPr>
        <w:t xml:space="preserve"> dukje të rezultatit të votimit dhe të rezultatit të tij, por nuk u dhanë arsye për themelin e çështjes (shihni paragrafin </w:t>
      </w:r>
      <w:r w:rsidR="00C9726B" w:rsidRPr="00BC54AA">
        <w:rPr>
          <w:rFonts w:ascii="Garamond" w:hAnsi="Garamond"/>
        </w:rPr>
        <w:fldChar w:fldCharType="begin"/>
      </w:r>
      <w:r w:rsidR="00C9726B" w:rsidRPr="00BC54AA">
        <w:rPr>
          <w:rFonts w:ascii="Garamond" w:hAnsi="Garamond"/>
        </w:rPr>
        <w:instrText xml:space="preserve"> REF paragraph00008 \h  \* CharFormat </w:instrText>
      </w:r>
      <w:r w:rsidR="00C847D3" w:rsidRPr="00BC54AA">
        <w:rPr>
          <w:rFonts w:ascii="Garamond" w:hAnsi="Garamond"/>
        </w:rPr>
        <w:instrText xml:space="preserve"> \* MERGEFORMAT </w:instrText>
      </w:r>
      <w:r w:rsidR="00C9726B" w:rsidRPr="00BC54AA">
        <w:rPr>
          <w:rFonts w:ascii="Garamond" w:hAnsi="Garamond"/>
        </w:rPr>
      </w:r>
      <w:r w:rsidR="00C9726B" w:rsidRPr="00BC54AA">
        <w:rPr>
          <w:rFonts w:ascii="Garamond" w:hAnsi="Garamond"/>
        </w:rPr>
        <w:fldChar w:fldCharType="separate"/>
      </w:r>
      <w:r w:rsidR="002B2988" w:rsidRPr="00BC54AA">
        <w:rPr>
          <w:rFonts w:ascii="Garamond" w:hAnsi="Garamond"/>
        </w:rPr>
        <w:t>7</w:t>
      </w:r>
      <w:r w:rsidR="00C9726B" w:rsidRPr="00BC54AA">
        <w:rPr>
          <w:rFonts w:ascii="Garamond" w:hAnsi="Garamond"/>
        </w:rPr>
        <w:fldChar w:fldCharType="end"/>
      </w:r>
      <w:r w:rsidR="00C9726B" w:rsidRPr="00BC54AA">
        <w:rPr>
          <w:rFonts w:ascii="Garamond" w:hAnsi="Garamond"/>
        </w:rPr>
        <w:t xml:space="preserve"> më lart). Gjykata vlerësoi se kërkuesit në atë çështje kishin mbetur pa arsyetimin e duhur në lidhje me shkaqet mbi të cilat Gjykata Kushtetuese kishte dalë në konkluzionet e saj.</w:t>
      </w:r>
    </w:p>
    <w:p w14:paraId="099E9149" w14:textId="7983005C" w:rsidR="00C847D3" w:rsidRPr="00BC54AA" w:rsidRDefault="00605CFF" w:rsidP="00C847D3">
      <w:pPr>
        <w:pStyle w:val="JuPara"/>
        <w:rPr>
          <w:rFonts w:ascii="Garamond" w:hAnsi="Garamond"/>
        </w:rPr>
      </w:pPr>
      <w:r w:rsidRPr="00BC54AA">
        <w:rPr>
          <w:rFonts w:ascii="Garamond" w:hAnsi="Garamond" w:cstheme="majorHAnsi"/>
          <w:color w:val="000000"/>
        </w:rPr>
        <w:lastRenderedPageBreak/>
        <w:fldChar w:fldCharType="begin"/>
      </w:r>
      <w:r w:rsidRPr="00BC54AA">
        <w:rPr>
          <w:rFonts w:ascii="Garamond" w:hAnsi="Garamond" w:cstheme="majorHAnsi"/>
          <w:color w:val="000000"/>
        </w:rPr>
        <w:instrText xml:space="preserve"> SEQ level0 \*arabic \* MERGEFORMAT </w:instrText>
      </w:r>
      <w:r w:rsidRPr="00BC54AA">
        <w:rPr>
          <w:rFonts w:ascii="Garamond" w:hAnsi="Garamond" w:cstheme="majorHAnsi"/>
          <w:color w:val="000000"/>
        </w:rPr>
        <w:fldChar w:fldCharType="separate"/>
      </w:r>
      <w:r w:rsidR="002B2988" w:rsidRPr="00BC54AA">
        <w:rPr>
          <w:rFonts w:ascii="Garamond" w:hAnsi="Garamond" w:cstheme="majorHAnsi"/>
          <w:color w:val="000000"/>
        </w:rPr>
        <w:t>15</w:t>
      </w:r>
      <w:r w:rsidRPr="00BC54AA">
        <w:rPr>
          <w:rFonts w:ascii="Garamond" w:hAnsi="Garamond" w:cstheme="majorHAnsi"/>
          <w:color w:val="000000"/>
        </w:rPr>
        <w:fldChar w:fldCharType="end"/>
      </w:r>
      <w:r w:rsidRPr="00BC54AA">
        <w:rPr>
          <w:rFonts w:ascii="Garamond" w:hAnsi="Garamond"/>
          <w:color w:val="000000"/>
        </w:rPr>
        <w:t>.</w:t>
      </w:r>
      <w:r w:rsidR="00A4752D">
        <w:rPr>
          <w:rFonts w:ascii="Garamond" w:hAnsi="Garamond"/>
          <w:color w:val="000000"/>
        </w:rPr>
        <w:t xml:space="preserve"> </w:t>
      </w:r>
      <w:r w:rsidRPr="00BC54AA">
        <w:rPr>
          <w:rFonts w:ascii="Garamond" w:hAnsi="Garamond"/>
          <w:color w:val="000000"/>
        </w:rPr>
        <w:t>Në lidhje me çështjen në fjalë, pas shqyrtimit të të gjithë materialit para saj, Gjykata vlerëson se qeveria nuk ka paraqitur ndonjë fakt apo argument që ta bindte për të dalë në një konkluzion të ndryshëm.</w:t>
      </w:r>
      <w:r w:rsidRPr="00BC54AA">
        <w:rPr>
          <w:rFonts w:ascii="Garamond" w:hAnsi="Garamond"/>
        </w:rPr>
        <w:t> Prandaj, Gjykata del në përfundimin se kjo mungesë e arsyetimit adekuat nuk plotësoi kërkesat për proces gjyqësor të drejtë. Prandaj në këto rrethana konstatohet shkelje e paragrafit 1, të nenit 6 të Konventës.</w:t>
      </w:r>
    </w:p>
    <w:p w14:paraId="1B7D744F" w14:textId="6E5E3EDD" w:rsidR="00792B77" w:rsidRPr="00BC54AA" w:rsidRDefault="00C847D3" w:rsidP="00C847D3">
      <w:pPr>
        <w:pStyle w:val="JuPara"/>
        <w:rPr>
          <w:rFonts w:ascii="Garamond" w:hAnsi="Garamond"/>
        </w:rPr>
      </w:pPr>
      <w:r w:rsidRPr="00BC54AA">
        <w:rPr>
          <w:rFonts w:ascii="Garamond" w:hAnsi="Garamond"/>
        </w:rPr>
        <w:t>II. SHKELJA E PRETENDUAR E PARAGRAFIT 1</w:t>
      </w:r>
      <w:r w:rsidR="00BC54AA">
        <w:rPr>
          <w:rFonts w:ascii="Garamond" w:hAnsi="Garamond"/>
        </w:rPr>
        <w:t>,</w:t>
      </w:r>
      <w:r w:rsidRPr="00BC54AA">
        <w:rPr>
          <w:rFonts w:ascii="Garamond" w:hAnsi="Garamond"/>
        </w:rPr>
        <w:t xml:space="preserve"> TË NENIT 6 TË KONVENTËS</w:t>
      </w:r>
      <w:r w:rsidR="00BC54AA">
        <w:rPr>
          <w:rFonts w:ascii="Garamond" w:hAnsi="Garamond"/>
        </w:rPr>
        <w:t>,</w:t>
      </w:r>
      <w:r w:rsidRPr="00BC54AA">
        <w:rPr>
          <w:rFonts w:ascii="Garamond" w:hAnsi="Garamond"/>
        </w:rPr>
        <w:t xml:space="preserve"> NË LIDHJE ME TË DREJTËN E AKSESIT NË GJYKATËN KUSHTETUESE</w:t>
      </w:r>
    </w:p>
    <w:p w14:paraId="36E3BDB0" w14:textId="0CCA4E4A" w:rsidR="00792B77" w:rsidRPr="00BC54AA" w:rsidRDefault="00605CFF" w:rsidP="00C847D3">
      <w:pPr>
        <w:pStyle w:val="JuPara"/>
        <w:rPr>
          <w:rFonts w:ascii="Garamond" w:hAnsi="Garamond"/>
        </w:rPr>
      </w:pPr>
      <w:r w:rsidRPr="00BC54AA">
        <w:rPr>
          <w:rFonts w:ascii="Garamond" w:hAnsi="Garamond"/>
        </w:rPr>
        <w:fldChar w:fldCharType="begin"/>
      </w:r>
      <w:r w:rsidRPr="00BC54AA">
        <w:rPr>
          <w:rFonts w:ascii="Garamond" w:hAnsi="Garamond"/>
        </w:rPr>
        <w:instrText xml:space="preserve"> SEQ level0 \*arabic \* MERGEFORMAT </w:instrText>
      </w:r>
      <w:r w:rsidRPr="00BC54AA">
        <w:rPr>
          <w:rFonts w:ascii="Garamond" w:hAnsi="Garamond"/>
        </w:rPr>
        <w:fldChar w:fldCharType="separate"/>
      </w:r>
      <w:bookmarkStart w:id="3" w:name="paragraph00015"/>
      <w:r w:rsidR="002B2988" w:rsidRPr="00BC54AA">
        <w:rPr>
          <w:rFonts w:ascii="Garamond" w:hAnsi="Garamond"/>
        </w:rPr>
        <w:t>16</w:t>
      </w:r>
      <w:bookmarkEnd w:id="3"/>
      <w:r w:rsidRPr="00BC54AA">
        <w:rPr>
          <w:rFonts w:ascii="Garamond" w:hAnsi="Garamond"/>
        </w:rPr>
        <w:fldChar w:fldCharType="end"/>
      </w:r>
      <w:r w:rsidR="00C9726B" w:rsidRPr="00BC54AA">
        <w:rPr>
          <w:rFonts w:ascii="Garamond" w:hAnsi="Garamond"/>
        </w:rPr>
        <w:t>.</w:t>
      </w:r>
      <w:r w:rsidR="00A4752D">
        <w:rPr>
          <w:rFonts w:ascii="Garamond" w:hAnsi="Garamond"/>
        </w:rPr>
        <w:t xml:space="preserve"> </w:t>
      </w:r>
      <w:r w:rsidR="00C9726B" w:rsidRPr="00BC54AA">
        <w:rPr>
          <w:rFonts w:ascii="Garamond" w:hAnsi="Garamond"/>
        </w:rPr>
        <w:t>Parimet përkatëse mbi të drejtën për t</w:t>
      </w:r>
      <w:r w:rsidR="00BC54AA">
        <w:rPr>
          <w:rFonts w:ascii="Garamond" w:hAnsi="Garamond"/>
        </w:rPr>
        <w:t>’</w:t>
      </w:r>
      <w:r w:rsidR="00C9726B" w:rsidRPr="00BC54AA">
        <w:rPr>
          <w:rFonts w:ascii="Garamond" w:hAnsi="Garamond"/>
        </w:rPr>
        <w:t xml:space="preserve">ju drejtuar një gjykate dhe, në veçanti, për aksesin në gjykatat më të larta janë përmbledhur në </w:t>
      </w:r>
      <w:r w:rsidR="00C9726B" w:rsidRPr="00BC54AA">
        <w:rPr>
          <w:rFonts w:ascii="Garamond" w:hAnsi="Garamond"/>
          <w:i/>
          <w:iCs/>
        </w:rPr>
        <w:t>Zubac kundër Kroacisë</w:t>
      </w:r>
      <w:r w:rsidR="00C9726B" w:rsidRPr="00BC54AA">
        <w:rPr>
          <w:rFonts w:ascii="Garamond" w:hAnsi="Garamond"/>
        </w:rPr>
        <w:t xml:space="preserve"> ([DHM], nr. 40160/12, §§ 76</w:t>
      </w:r>
      <w:r w:rsidR="00BC54AA">
        <w:rPr>
          <w:rFonts w:ascii="Garamond" w:hAnsi="Garamond"/>
        </w:rPr>
        <w:t>–</w:t>
      </w:r>
      <w:r w:rsidR="00C9726B" w:rsidRPr="00BC54AA">
        <w:rPr>
          <w:rFonts w:ascii="Garamond" w:hAnsi="Garamond"/>
        </w:rPr>
        <w:t xml:space="preserve">99, 5 prill 2018. Gjykata ka adresuar situatën specifike të shumicës së cilësuar të votave nga Gjykata Kushtetuese në Shqipëri në </w:t>
      </w:r>
      <w:r w:rsidR="00C9726B" w:rsidRPr="00BC54AA">
        <w:rPr>
          <w:rFonts w:ascii="Garamond" w:hAnsi="Garamond"/>
          <w:i/>
          <w:iCs/>
        </w:rPr>
        <w:t>Meli dhe Swinkels Family Brewers N.</w:t>
      </w:r>
      <w:r w:rsidR="00BC54AA">
        <w:rPr>
          <w:rFonts w:ascii="Garamond" w:hAnsi="Garamond"/>
          <w:i/>
          <w:iCs/>
        </w:rPr>
        <w:t xml:space="preserve"> </w:t>
      </w:r>
      <w:r w:rsidR="00C9726B" w:rsidRPr="00BC54AA">
        <w:rPr>
          <w:rFonts w:ascii="Garamond" w:hAnsi="Garamond"/>
          <w:i/>
          <w:iCs/>
        </w:rPr>
        <w:t>V.</w:t>
      </w:r>
      <w:r w:rsidR="00C9726B" w:rsidRPr="00BC54AA">
        <w:rPr>
          <w:rFonts w:ascii="Garamond" w:hAnsi="Garamond"/>
        </w:rPr>
        <w:t xml:space="preserve"> (cituar më lart, §§ 64</w:t>
      </w:r>
      <w:r w:rsidR="00BC54AA">
        <w:rPr>
          <w:rFonts w:ascii="Garamond" w:hAnsi="Garamond"/>
        </w:rPr>
        <w:t>–</w:t>
      </w:r>
      <w:r w:rsidR="00C9726B" w:rsidRPr="00BC54AA">
        <w:rPr>
          <w:rFonts w:ascii="Garamond" w:hAnsi="Garamond"/>
        </w:rPr>
        <w:t>66).</w:t>
      </w:r>
    </w:p>
    <w:p w14:paraId="59F0CB3F" w14:textId="1347D9AD" w:rsidR="00792B77" w:rsidRPr="00BC54AA" w:rsidRDefault="00605CFF" w:rsidP="00C847D3">
      <w:pPr>
        <w:pStyle w:val="JuPara"/>
        <w:rPr>
          <w:rFonts w:ascii="Garamond" w:hAnsi="Garamond"/>
        </w:rPr>
      </w:pPr>
      <w:r w:rsidRPr="00BC54AA">
        <w:rPr>
          <w:rFonts w:ascii="Garamond" w:hAnsi="Garamond"/>
        </w:rPr>
        <w:fldChar w:fldCharType="begin"/>
      </w:r>
      <w:r w:rsidRPr="00BC54AA">
        <w:rPr>
          <w:rFonts w:ascii="Garamond" w:hAnsi="Garamond"/>
        </w:rPr>
        <w:instrText xml:space="preserve"> SEQ level0 \*arabic \* MERGEFORMAT </w:instrText>
      </w:r>
      <w:r w:rsidRPr="00BC54AA">
        <w:rPr>
          <w:rFonts w:ascii="Garamond" w:hAnsi="Garamond"/>
        </w:rPr>
        <w:fldChar w:fldCharType="separate"/>
      </w:r>
      <w:r w:rsidR="002B2988" w:rsidRPr="00BC54AA">
        <w:rPr>
          <w:rFonts w:ascii="Garamond" w:hAnsi="Garamond"/>
        </w:rPr>
        <w:t>17</w:t>
      </w:r>
      <w:r w:rsidRPr="00BC54AA">
        <w:rPr>
          <w:rFonts w:ascii="Garamond" w:hAnsi="Garamond"/>
        </w:rPr>
        <w:fldChar w:fldCharType="end"/>
      </w:r>
      <w:r w:rsidR="00C9726B" w:rsidRPr="00BC54AA">
        <w:rPr>
          <w:rFonts w:ascii="Garamond" w:hAnsi="Garamond"/>
        </w:rPr>
        <w:t>.</w:t>
      </w:r>
      <w:r w:rsidR="00A4752D">
        <w:rPr>
          <w:rFonts w:ascii="Garamond" w:hAnsi="Garamond"/>
        </w:rPr>
        <w:t xml:space="preserve"> </w:t>
      </w:r>
      <w:r w:rsidR="00C9726B" w:rsidRPr="00BC54AA">
        <w:rPr>
          <w:rFonts w:ascii="Garamond" w:hAnsi="Garamond"/>
        </w:rPr>
        <w:t>Kërkuesi pretendoi se Gjykata Kushtetuese duke rrëzuar çështjen e tij nuk i dha një vendim përfundimtar dhe shkeli të drejtën e tij për akses në gjykatë.</w:t>
      </w:r>
    </w:p>
    <w:p w14:paraId="05B22694" w14:textId="48632FA1" w:rsidR="00792B77" w:rsidRPr="00BC54AA" w:rsidRDefault="00605CFF" w:rsidP="00C847D3">
      <w:pPr>
        <w:pStyle w:val="JuPara"/>
        <w:rPr>
          <w:rFonts w:ascii="Garamond" w:hAnsi="Garamond" w:cstheme="minorHAnsi"/>
        </w:rPr>
      </w:pPr>
      <w:r w:rsidRPr="00BC54AA">
        <w:rPr>
          <w:rFonts w:ascii="Garamond" w:hAnsi="Garamond"/>
        </w:rPr>
        <w:fldChar w:fldCharType="begin"/>
      </w:r>
      <w:r w:rsidRPr="00BC54AA">
        <w:rPr>
          <w:rFonts w:ascii="Garamond" w:hAnsi="Garamond"/>
        </w:rPr>
        <w:instrText xml:space="preserve"> SEQ level0 \*arabic \* MERGEFORMAT </w:instrText>
      </w:r>
      <w:r w:rsidRPr="00BC54AA">
        <w:rPr>
          <w:rFonts w:ascii="Garamond" w:hAnsi="Garamond"/>
        </w:rPr>
        <w:fldChar w:fldCharType="separate"/>
      </w:r>
      <w:r w:rsidR="002B2988" w:rsidRPr="00BC54AA">
        <w:rPr>
          <w:rFonts w:ascii="Garamond" w:hAnsi="Garamond"/>
        </w:rPr>
        <w:t>18</w:t>
      </w:r>
      <w:r w:rsidRPr="00BC54AA">
        <w:rPr>
          <w:rFonts w:ascii="Garamond" w:hAnsi="Garamond"/>
        </w:rPr>
        <w:fldChar w:fldCharType="end"/>
      </w:r>
      <w:r w:rsidR="00C9726B" w:rsidRPr="00BC54AA">
        <w:rPr>
          <w:rFonts w:ascii="Garamond" w:hAnsi="Garamond"/>
        </w:rPr>
        <w:t>.</w:t>
      </w:r>
      <w:r w:rsidR="00A4752D">
        <w:rPr>
          <w:rFonts w:ascii="Garamond" w:hAnsi="Garamond"/>
        </w:rPr>
        <w:t xml:space="preserve"> </w:t>
      </w:r>
      <w:r w:rsidR="00C9726B" w:rsidRPr="00BC54AA">
        <w:rPr>
          <w:rFonts w:ascii="Garamond" w:hAnsi="Garamond"/>
        </w:rPr>
        <w:t xml:space="preserve">Në </w:t>
      </w:r>
      <w:r w:rsidR="00C9726B" w:rsidRPr="00BC54AA">
        <w:rPr>
          <w:rFonts w:ascii="Garamond" w:hAnsi="Garamond"/>
          <w:i/>
          <w:iCs/>
        </w:rPr>
        <w:t>Meli dhe Swinkles Family Brewers N.</w:t>
      </w:r>
      <w:r w:rsidR="00BC54AA">
        <w:rPr>
          <w:rFonts w:ascii="Garamond" w:hAnsi="Garamond"/>
          <w:i/>
          <w:iCs/>
        </w:rPr>
        <w:t xml:space="preserve"> </w:t>
      </w:r>
      <w:r w:rsidR="00C9726B" w:rsidRPr="00BC54AA">
        <w:rPr>
          <w:rFonts w:ascii="Garamond" w:hAnsi="Garamond"/>
          <w:i/>
          <w:iCs/>
        </w:rPr>
        <w:t>V.</w:t>
      </w:r>
      <w:r w:rsidR="00C9726B" w:rsidRPr="00BC54AA">
        <w:rPr>
          <w:rFonts w:ascii="Garamond" w:hAnsi="Garamond"/>
        </w:rPr>
        <w:t xml:space="preserve"> (citua</w:t>
      </w:r>
      <w:r w:rsidR="00BC54AA">
        <w:rPr>
          <w:rFonts w:ascii="Garamond" w:hAnsi="Garamond"/>
        </w:rPr>
        <w:t>r</w:t>
      </w:r>
      <w:r w:rsidR="00C9726B" w:rsidRPr="00BC54AA">
        <w:rPr>
          <w:rFonts w:ascii="Garamond" w:hAnsi="Garamond"/>
        </w:rPr>
        <w:t xml:space="preserve"> më lart, §67) ankimet kushtetuese të kërkuesve u rrëzuan përfundimisht sepse anëtarët e trupit gjykues nuk mund të arrinin shumicën me pesë gjyqtarë të kërkuar me ligj. Gjykata doli në përfundimin që kërkuesve nuk u ishte privuar e drejta për të vendosur për themelin e ankimeve të tyre, sepse rrëzimi nga Gjykata Kushtetuese ishte përfundimtar dhe u mor pas diskutimeve të duhura për themelin e ankimeve. Prandaj, nuk kishte shkelje të të drejtës për akses në gjykatë sipas paragrafit 1</w:t>
      </w:r>
      <w:r w:rsidR="00BC54AA">
        <w:rPr>
          <w:rFonts w:ascii="Garamond" w:hAnsi="Garamond"/>
        </w:rPr>
        <w:t>,</w:t>
      </w:r>
      <w:r w:rsidR="00C9726B" w:rsidRPr="00BC54AA">
        <w:rPr>
          <w:rFonts w:ascii="Garamond" w:hAnsi="Garamond"/>
        </w:rPr>
        <w:t xml:space="preserve"> të nenit 6 të Konventës.</w:t>
      </w:r>
    </w:p>
    <w:p w14:paraId="1E7EA474" w14:textId="130C5A27" w:rsidR="00792B77" w:rsidRPr="00BC54AA" w:rsidRDefault="00605CFF" w:rsidP="00C847D3">
      <w:pPr>
        <w:pStyle w:val="JuPara"/>
        <w:rPr>
          <w:rFonts w:ascii="Garamond" w:hAnsi="Garamond" w:cstheme="majorHAnsi"/>
        </w:rPr>
      </w:pPr>
      <w:r w:rsidRPr="00BC54AA">
        <w:rPr>
          <w:rFonts w:ascii="Garamond" w:hAnsi="Garamond"/>
        </w:rPr>
        <w:fldChar w:fldCharType="begin"/>
      </w:r>
      <w:r w:rsidRPr="00BC54AA">
        <w:rPr>
          <w:rFonts w:ascii="Garamond" w:hAnsi="Garamond"/>
        </w:rPr>
        <w:instrText xml:space="preserve"> SEQ level0 \*arabic \* MERGEFORMAT </w:instrText>
      </w:r>
      <w:r w:rsidRPr="00BC54AA">
        <w:rPr>
          <w:rFonts w:ascii="Garamond" w:hAnsi="Garamond"/>
        </w:rPr>
        <w:fldChar w:fldCharType="separate"/>
      </w:r>
      <w:r w:rsidR="002B2988" w:rsidRPr="00BC54AA">
        <w:rPr>
          <w:rFonts w:ascii="Garamond" w:hAnsi="Garamond"/>
        </w:rPr>
        <w:t>19</w:t>
      </w:r>
      <w:r w:rsidRPr="00BC54AA">
        <w:rPr>
          <w:rFonts w:ascii="Garamond" w:hAnsi="Garamond"/>
        </w:rPr>
        <w:fldChar w:fldCharType="end"/>
      </w:r>
      <w:r w:rsidR="002B2988" w:rsidRPr="00BC54AA">
        <w:rPr>
          <w:rFonts w:ascii="Garamond" w:hAnsi="Garamond"/>
        </w:rPr>
        <w:t>.</w:t>
      </w:r>
      <w:r w:rsidR="00A4752D">
        <w:rPr>
          <w:rFonts w:ascii="Garamond" w:hAnsi="Garamond"/>
        </w:rPr>
        <w:t xml:space="preserve"> </w:t>
      </w:r>
      <w:r w:rsidR="002B2988" w:rsidRPr="00BC54AA">
        <w:rPr>
          <w:rFonts w:ascii="Garamond" w:hAnsi="Garamond"/>
        </w:rPr>
        <w:t>Meqë të dy</w:t>
      </w:r>
      <w:r w:rsidR="00BC54AA">
        <w:rPr>
          <w:rFonts w:ascii="Garamond" w:hAnsi="Garamond"/>
        </w:rPr>
        <w:t>ja</w:t>
      </w:r>
      <w:r w:rsidR="002B2988" w:rsidRPr="00BC54AA">
        <w:rPr>
          <w:rFonts w:ascii="Garamond" w:hAnsi="Garamond"/>
        </w:rPr>
        <w:t xml:space="preserve"> çështjet kanë të bëjnë me të njëjtin problem, Gjykata nuk sheh arsye për t</w:t>
      </w:r>
      <w:r w:rsidR="00BC54AA">
        <w:rPr>
          <w:rFonts w:ascii="Garamond" w:hAnsi="Garamond"/>
        </w:rPr>
        <w:t>’</w:t>
      </w:r>
      <w:r w:rsidR="002B2988" w:rsidRPr="00BC54AA">
        <w:rPr>
          <w:rFonts w:ascii="Garamond" w:hAnsi="Garamond"/>
        </w:rPr>
        <w:t xml:space="preserve">u shmangur nga gjetjet e saj të mëparshme. Në këtë çështje, ankimi kushtetues i kërkuesit u rrëzua me trup gjykues me gjashtë gjyqtarë të ndarë katër me dy kundër gjetjes së shkeljes kushtetuese (shihni paragrafin </w:t>
      </w:r>
      <w:r w:rsidR="002B2988" w:rsidRPr="00BC54AA">
        <w:rPr>
          <w:rFonts w:ascii="Garamond" w:hAnsi="Garamond" w:cstheme="majorHAnsi"/>
        </w:rPr>
        <w:fldChar w:fldCharType="begin"/>
      </w:r>
      <w:r w:rsidR="002B2988" w:rsidRPr="00BC54AA">
        <w:rPr>
          <w:rFonts w:ascii="Garamond" w:hAnsi="Garamond" w:cstheme="majorHAnsi"/>
        </w:rPr>
        <w:instrText xml:space="preserve"> REF paragraph00008 \h  \* CharFormat </w:instrText>
      </w:r>
      <w:r w:rsidR="00C847D3" w:rsidRPr="00BC54AA">
        <w:rPr>
          <w:rFonts w:ascii="Garamond" w:hAnsi="Garamond" w:cstheme="majorHAnsi"/>
        </w:rPr>
        <w:instrText xml:space="preserve"> \* MERGEFORMAT </w:instrText>
      </w:r>
      <w:r w:rsidR="002B2988" w:rsidRPr="00BC54AA">
        <w:rPr>
          <w:rFonts w:ascii="Garamond" w:hAnsi="Garamond" w:cstheme="majorHAnsi"/>
        </w:rPr>
      </w:r>
      <w:r w:rsidR="002B2988" w:rsidRPr="00BC54AA">
        <w:rPr>
          <w:rFonts w:ascii="Garamond" w:hAnsi="Garamond" w:cstheme="majorHAnsi"/>
        </w:rPr>
        <w:fldChar w:fldCharType="separate"/>
      </w:r>
      <w:r w:rsidR="002B2988" w:rsidRPr="00BC54AA">
        <w:rPr>
          <w:rFonts w:ascii="Garamond" w:hAnsi="Garamond" w:cstheme="majorHAnsi"/>
        </w:rPr>
        <w:t>7</w:t>
      </w:r>
      <w:r w:rsidR="002B2988" w:rsidRPr="00BC54AA">
        <w:rPr>
          <w:rFonts w:ascii="Garamond" w:hAnsi="Garamond" w:cstheme="majorHAnsi"/>
        </w:rPr>
        <w:fldChar w:fldCharType="end"/>
      </w:r>
      <w:r w:rsidR="002B2988" w:rsidRPr="00BC54AA">
        <w:rPr>
          <w:rFonts w:ascii="Garamond" w:hAnsi="Garamond"/>
        </w:rPr>
        <w:t xml:space="preserve"> më lart). Kërkuesi u informua për rezultatin e votimit dhe pasojat e këtij rezultati për ankimet e tij. Prandaj, atij nuk ju privua e drejta për vendim mbi themelin e ankimeve të tij.</w:t>
      </w:r>
    </w:p>
    <w:p w14:paraId="01F4A938" w14:textId="690DA71B" w:rsidR="00C847D3" w:rsidRPr="00BC54AA" w:rsidRDefault="00605CFF" w:rsidP="00C847D3">
      <w:pPr>
        <w:pStyle w:val="JuPara"/>
        <w:rPr>
          <w:rFonts w:ascii="Garamond" w:hAnsi="Garamond"/>
        </w:rPr>
      </w:pPr>
      <w:r w:rsidRPr="00BC54AA">
        <w:rPr>
          <w:rFonts w:ascii="Garamond" w:hAnsi="Garamond"/>
        </w:rPr>
        <w:fldChar w:fldCharType="begin"/>
      </w:r>
      <w:r w:rsidRPr="00BC54AA">
        <w:rPr>
          <w:rFonts w:ascii="Garamond" w:hAnsi="Garamond"/>
        </w:rPr>
        <w:instrText xml:space="preserve"> SEQ level0 \*arabic \* MERGEFORMAT </w:instrText>
      </w:r>
      <w:r w:rsidRPr="00BC54AA">
        <w:rPr>
          <w:rFonts w:ascii="Garamond" w:hAnsi="Garamond"/>
        </w:rPr>
        <w:fldChar w:fldCharType="separate"/>
      </w:r>
      <w:r w:rsidR="002B2988" w:rsidRPr="00BC54AA">
        <w:rPr>
          <w:rFonts w:ascii="Garamond" w:hAnsi="Garamond"/>
        </w:rPr>
        <w:t>20</w:t>
      </w:r>
      <w:r w:rsidRPr="00BC54AA">
        <w:rPr>
          <w:rFonts w:ascii="Garamond" w:hAnsi="Garamond"/>
        </w:rPr>
        <w:fldChar w:fldCharType="end"/>
      </w:r>
      <w:r w:rsidR="002B2988" w:rsidRPr="00BC54AA">
        <w:rPr>
          <w:rFonts w:ascii="Garamond" w:hAnsi="Garamond"/>
        </w:rPr>
        <w:t>.</w:t>
      </w:r>
      <w:r w:rsidR="00A4752D">
        <w:rPr>
          <w:rFonts w:ascii="Garamond" w:hAnsi="Garamond"/>
        </w:rPr>
        <w:t xml:space="preserve"> </w:t>
      </w:r>
      <w:r w:rsidR="002B2988" w:rsidRPr="00BC54AA">
        <w:rPr>
          <w:rFonts w:ascii="Garamond" w:hAnsi="Garamond"/>
        </w:rPr>
        <w:t>Në këto rrethana, Gjykata vlerëson se ky ankim është haptazi i pabazuar dhe duhet të rrëzohet në përputhje me paragrafin 3 (a) dhe 4</w:t>
      </w:r>
      <w:r w:rsidR="00BC54AA">
        <w:rPr>
          <w:rFonts w:ascii="Garamond" w:hAnsi="Garamond"/>
        </w:rPr>
        <w:t>,</w:t>
      </w:r>
      <w:r w:rsidR="002B2988" w:rsidRPr="00BC54AA">
        <w:rPr>
          <w:rFonts w:ascii="Garamond" w:hAnsi="Garamond"/>
        </w:rPr>
        <w:t xml:space="preserve"> të nenit 35 të Konventës.</w:t>
      </w:r>
    </w:p>
    <w:p w14:paraId="3C535A4C" w14:textId="40CAAC57" w:rsidR="00792B77" w:rsidRPr="00BC54AA" w:rsidRDefault="00C847D3" w:rsidP="00C847D3">
      <w:pPr>
        <w:pStyle w:val="JuPara"/>
        <w:rPr>
          <w:rFonts w:ascii="Garamond" w:hAnsi="Garamond" w:cstheme="majorHAnsi"/>
        </w:rPr>
      </w:pPr>
      <w:r w:rsidRPr="00BC54AA">
        <w:rPr>
          <w:rFonts w:ascii="Garamond" w:hAnsi="Garamond"/>
        </w:rPr>
        <w:t xml:space="preserve">III. </w:t>
      </w:r>
      <w:r w:rsidR="00605CFF" w:rsidRPr="00BC54AA">
        <w:rPr>
          <w:rFonts w:ascii="Garamond" w:hAnsi="Garamond"/>
        </w:rPr>
        <w:t>ANKIME TË TJERA</w:t>
      </w:r>
    </w:p>
    <w:p w14:paraId="64BBFAB0" w14:textId="1D4C8AD4" w:rsidR="00792B77" w:rsidRPr="00BC54AA" w:rsidRDefault="00605CFF" w:rsidP="00C847D3">
      <w:pPr>
        <w:pStyle w:val="JuPara"/>
        <w:rPr>
          <w:rFonts w:ascii="Garamond" w:hAnsi="Garamond"/>
        </w:rPr>
      </w:pPr>
      <w:r w:rsidRPr="00BC54AA">
        <w:rPr>
          <w:rFonts w:ascii="Garamond" w:hAnsi="Garamond"/>
        </w:rPr>
        <w:fldChar w:fldCharType="begin"/>
      </w:r>
      <w:r w:rsidRPr="00BC54AA">
        <w:rPr>
          <w:rFonts w:ascii="Garamond" w:hAnsi="Garamond"/>
        </w:rPr>
        <w:instrText xml:space="preserve"> SEQ level0 \*arabic </w:instrText>
      </w:r>
      <w:r w:rsidRPr="00BC54AA">
        <w:rPr>
          <w:rFonts w:ascii="Garamond" w:hAnsi="Garamond"/>
        </w:rPr>
        <w:fldChar w:fldCharType="separate"/>
      </w:r>
      <w:r w:rsidR="002B2988" w:rsidRPr="00BC54AA">
        <w:rPr>
          <w:rFonts w:ascii="Garamond" w:hAnsi="Garamond"/>
        </w:rPr>
        <w:t>21</w:t>
      </w:r>
      <w:r w:rsidRPr="00BC54AA">
        <w:rPr>
          <w:rFonts w:ascii="Garamond" w:hAnsi="Garamond"/>
        </w:rPr>
        <w:fldChar w:fldCharType="end"/>
      </w:r>
      <w:r w:rsidR="002B2988" w:rsidRPr="00BC54AA">
        <w:rPr>
          <w:rFonts w:ascii="Garamond" w:hAnsi="Garamond"/>
        </w:rPr>
        <w:t>.</w:t>
      </w:r>
      <w:r w:rsidR="00A4752D">
        <w:rPr>
          <w:rFonts w:ascii="Garamond" w:hAnsi="Garamond"/>
        </w:rPr>
        <w:t xml:space="preserve"> </w:t>
      </w:r>
      <w:r w:rsidR="002B2988" w:rsidRPr="00BC54AA">
        <w:rPr>
          <w:rFonts w:ascii="Garamond" w:hAnsi="Garamond"/>
        </w:rPr>
        <w:t>Gjithashtu</w:t>
      </w:r>
      <w:r w:rsidR="00BC54AA">
        <w:rPr>
          <w:rFonts w:ascii="Garamond" w:hAnsi="Garamond"/>
        </w:rPr>
        <w:t>,</w:t>
      </w:r>
      <w:r w:rsidR="002B2988" w:rsidRPr="00BC54AA">
        <w:rPr>
          <w:rFonts w:ascii="Garamond" w:hAnsi="Garamond"/>
        </w:rPr>
        <w:t xml:space="preserve"> kërkuesi u ankua sipas paragrafit 1</w:t>
      </w:r>
      <w:r w:rsidR="00BC54AA">
        <w:rPr>
          <w:rFonts w:ascii="Garamond" w:hAnsi="Garamond"/>
        </w:rPr>
        <w:t>,</w:t>
      </w:r>
      <w:r w:rsidR="002B2988" w:rsidRPr="00BC54AA">
        <w:rPr>
          <w:rFonts w:ascii="Garamond" w:hAnsi="Garamond"/>
        </w:rPr>
        <w:t xml:space="preserve"> të nenit 6 të Konventës</w:t>
      </w:r>
      <w:r w:rsidR="00BC54AA">
        <w:rPr>
          <w:rFonts w:ascii="Garamond" w:hAnsi="Garamond"/>
        </w:rPr>
        <w:t>,</w:t>
      </w:r>
      <w:r w:rsidR="002B2988" w:rsidRPr="00BC54AA">
        <w:rPr>
          <w:rFonts w:ascii="Garamond" w:hAnsi="Garamond"/>
        </w:rPr>
        <w:t xml:space="preserve"> për mungesën e arsyetimit të duhur të Gjykatës së Lartë, që Gjykata e Lartë nuk ishte e pavarur dhe e paanshme, dhe sipas paragrafit 2</w:t>
      </w:r>
      <w:r w:rsidR="00BC54AA">
        <w:rPr>
          <w:rFonts w:ascii="Garamond" w:hAnsi="Garamond"/>
        </w:rPr>
        <w:t>,</w:t>
      </w:r>
      <w:r w:rsidR="002B2988" w:rsidRPr="00BC54AA">
        <w:rPr>
          <w:rFonts w:ascii="Garamond" w:hAnsi="Garamond"/>
        </w:rPr>
        <w:t xml:space="preserve"> të nenit 6 për prezumimin e pafajësisë.</w:t>
      </w:r>
    </w:p>
    <w:p w14:paraId="1A8D0D0E" w14:textId="4E008EF0" w:rsidR="00792B77" w:rsidRPr="00BC54AA" w:rsidRDefault="00605CFF" w:rsidP="00C847D3">
      <w:pPr>
        <w:pStyle w:val="JuPara"/>
        <w:rPr>
          <w:rFonts w:ascii="Garamond" w:hAnsi="Garamond"/>
        </w:rPr>
      </w:pPr>
      <w:r w:rsidRPr="00BC54AA">
        <w:rPr>
          <w:rFonts w:ascii="Garamond" w:hAnsi="Garamond"/>
        </w:rPr>
        <w:fldChar w:fldCharType="begin"/>
      </w:r>
      <w:r w:rsidRPr="00BC54AA">
        <w:rPr>
          <w:rFonts w:ascii="Garamond" w:hAnsi="Garamond"/>
        </w:rPr>
        <w:instrText xml:space="preserve"> SEQ level0 \*arabic \* MERGEFORMAT </w:instrText>
      </w:r>
      <w:r w:rsidRPr="00BC54AA">
        <w:rPr>
          <w:rFonts w:ascii="Garamond" w:hAnsi="Garamond"/>
        </w:rPr>
        <w:fldChar w:fldCharType="separate"/>
      </w:r>
      <w:r w:rsidR="002B2988" w:rsidRPr="00BC54AA">
        <w:rPr>
          <w:rFonts w:ascii="Garamond" w:hAnsi="Garamond"/>
        </w:rPr>
        <w:t>22</w:t>
      </w:r>
      <w:r w:rsidRPr="00BC54AA">
        <w:rPr>
          <w:rFonts w:ascii="Garamond" w:hAnsi="Garamond"/>
        </w:rPr>
        <w:fldChar w:fldCharType="end"/>
      </w:r>
      <w:r w:rsidR="002B2988" w:rsidRPr="00BC54AA">
        <w:rPr>
          <w:rFonts w:ascii="Garamond" w:hAnsi="Garamond"/>
        </w:rPr>
        <w:t>.</w:t>
      </w:r>
      <w:r w:rsidR="00A4752D">
        <w:rPr>
          <w:rFonts w:ascii="Garamond" w:hAnsi="Garamond"/>
        </w:rPr>
        <w:t xml:space="preserve"> </w:t>
      </w:r>
      <w:r w:rsidR="002B2988" w:rsidRPr="00BC54AA">
        <w:rPr>
          <w:rFonts w:ascii="Garamond" w:hAnsi="Garamond"/>
        </w:rPr>
        <w:t>Duke pasur parasysh gjetjen e saj</w:t>
      </w:r>
      <w:r w:rsidR="00BC54AA">
        <w:rPr>
          <w:rFonts w:ascii="Garamond" w:hAnsi="Garamond"/>
        </w:rPr>
        <w:t>,</w:t>
      </w:r>
      <w:r w:rsidR="002B2988" w:rsidRPr="00BC54AA">
        <w:rPr>
          <w:rFonts w:ascii="Garamond" w:hAnsi="Garamond"/>
        </w:rPr>
        <w:t xml:space="preserve"> në lidhje me të drejtën e kërkuesit për një vendim gjyqësor të arsyetuar sipas paragrafit 1</w:t>
      </w:r>
      <w:r w:rsidR="00BC54AA">
        <w:rPr>
          <w:rFonts w:ascii="Garamond" w:hAnsi="Garamond"/>
        </w:rPr>
        <w:t>,</w:t>
      </w:r>
      <w:r w:rsidR="002B2988" w:rsidRPr="00BC54AA">
        <w:rPr>
          <w:rFonts w:ascii="Garamond" w:hAnsi="Garamond"/>
        </w:rPr>
        <w:t xml:space="preserve"> të nenit 6 të Konventës (shihni paragrafin</w:t>
      </w:r>
      <w:r w:rsidR="00A4752D">
        <w:rPr>
          <w:rFonts w:ascii="Garamond" w:hAnsi="Garamond"/>
        </w:rPr>
        <w:t xml:space="preserve"> </w:t>
      </w:r>
      <w:r w:rsidR="002B2988" w:rsidRPr="00BC54AA">
        <w:rPr>
          <w:rFonts w:ascii="Garamond" w:hAnsi="Garamond"/>
        </w:rPr>
        <w:fldChar w:fldCharType="begin"/>
      </w:r>
      <w:r w:rsidR="002B2988" w:rsidRPr="00BC54AA">
        <w:rPr>
          <w:rFonts w:ascii="Garamond" w:hAnsi="Garamond"/>
        </w:rPr>
        <w:instrText xml:space="preserve"> REF paragraph00015 \h  \* CharFormat </w:instrText>
      </w:r>
      <w:r w:rsidR="00C847D3" w:rsidRPr="00BC54AA">
        <w:rPr>
          <w:rFonts w:ascii="Garamond" w:hAnsi="Garamond"/>
        </w:rPr>
        <w:instrText xml:space="preserve"> \* MERGEFORMAT </w:instrText>
      </w:r>
      <w:r w:rsidR="002B2988" w:rsidRPr="00BC54AA">
        <w:rPr>
          <w:rFonts w:ascii="Garamond" w:hAnsi="Garamond"/>
        </w:rPr>
      </w:r>
      <w:r w:rsidR="002B2988" w:rsidRPr="00BC54AA">
        <w:rPr>
          <w:rFonts w:ascii="Garamond" w:hAnsi="Garamond"/>
        </w:rPr>
        <w:fldChar w:fldCharType="separate"/>
      </w:r>
      <w:r w:rsidR="002B2988" w:rsidRPr="00BC54AA">
        <w:rPr>
          <w:rFonts w:ascii="Garamond" w:hAnsi="Garamond"/>
        </w:rPr>
        <w:t>16</w:t>
      </w:r>
      <w:r w:rsidR="002B2988" w:rsidRPr="00BC54AA">
        <w:rPr>
          <w:rFonts w:ascii="Garamond" w:hAnsi="Garamond"/>
        </w:rPr>
        <w:fldChar w:fldCharType="end"/>
      </w:r>
      <w:r w:rsidR="002B2988" w:rsidRPr="00BC54AA">
        <w:rPr>
          <w:rFonts w:ascii="Garamond" w:hAnsi="Garamond"/>
        </w:rPr>
        <w:t xml:space="preserve"> më lart), Gjykata thekson se tani kërkuesi ka mundësi të kërkojë rihapjen e proceseve përpara Gjykatës Kushtetuese (shihni paragrafin </w:t>
      </w:r>
      <w:r w:rsidR="002B2988" w:rsidRPr="00BC54AA">
        <w:rPr>
          <w:rFonts w:ascii="Garamond" w:hAnsi="Garamond"/>
        </w:rPr>
        <w:fldChar w:fldCharType="begin"/>
      </w:r>
      <w:r w:rsidR="002B2988" w:rsidRPr="00BC54AA">
        <w:rPr>
          <w:rFonts w:ascii="Garamond" w:hAnsi="Garamond"/>
        </w:rPr>
        <w:instrText xml:space="preserve"> REF paragraph00025 \h  \* CharFormat </w:instrText>
      </w:r>
      <w:r w:rsidR="00C847D3" w:rsidRPr="00BC54AA">
        <w:rPr>
          <w:rFonts w:ascii="Garamond" w:hAnsi="Garamond"/>
        </w:rPr>
        <w:instrText xml:space="preserve"> \* MERGEFORMAT </w:instrText>
      </w:r>
      <w:r w:rsidR="002B2988" w:rsidRPr="00BC54AA">
        <w:rPr>
          <w:rFonts w:ascii="Garamond" w:hAnsi="Garamond"/>
        </w:rPr>
      </w:r>
      <w:r w:rsidR="002B2988" w:rsidRPr="00BC54AA">
        <w:rPr>
          <w:rFonts w:ascii="Garamond" w:hAnsi="Garamond"/>
        </w:rPr>
        <w:fldChar w:fldCharType="separate"/>
      </w:r>
      <w:r w:rsidR="002B2988" w:rsidRPr="00BC54AA">
        <w:rPr>
          <w:rFonts w:ascii="Garamond" w:hAnsi="Garamond"/>
        </w:rPr>
        <w:t>25</w:t>
      </w:r>
      <w:r w:rsidR="002B2988" w:rsidRPr="00BC54AA">
        <w:rPr>
          <w:rFonts w:ascii="Garamond" w:hAnsi="Garamond"/>
        </w:rPr>
        <w:fldChar w:fldCharType="end"/>
      </w:r>
      <w:r w:rsidR="002B2988" w:rsidRPr="00BC54AA">
        <w:rPr>
          <w:rFonts w:ascii="Garamond" w:hAnsi="Garamond"/>
        </w:rPr>
        <w:t xml:space="preserve"> më poshtë). Në parim kjo mundëson shqyrtimin e ankimeve të mbetura të kërkuesit sipas Konventës përmes një vendimi të arsyetuar si duhet të asaj gjykate. Në këto rrethana dhe në përputhje me rolin e saj plotësues, Gjykata vlerëson se nuk është e nevojshme të shqyrtohen ankimet e mbetura të kërkuesit në këtë moment. Për atë është e hapur mundësia që të depozitojë kërkesa të reja në Gjykatë, sipas rastit, pas vendimmarrjes më të fundit për ankimin e tij kushtetues në nivel kombëtar.</w:t>
      </w:r>
    </w:p>
    <w:p w14:paraId="303A80C4" w14:textId="77777777" w:rsidR="00792B77" w:rsidRPr="00BC54AA" w:rsidRDefault="00605CFF" w:rsidP="00C847D3">
      <w:pPr>
        <w:pStyle w:val="JuHHead"/>
        <w:spacing w:before="0" w:beforeAutospacing="0" w:after="0"/>
        <w:ind w:firstLine="284"/>
        <w:rPr>
          <w:rFonts w:ascii="Garamond" w:hAnsi="Garamond"/>
          <w:sz w:val="24"/>
          <w:szCs w:val="24"/>
        </w:rPr>
      </w:pPr>
      <w:r w:rsidRPr="00BC54AA">
        <w:rPr>
          <w:rFonts w:ascii="Garamond" w:hAnsi="Garamond"/>
          <w:caps w:val="0"/>
          <w:sz w:val="24"/>
          <w:szCs w:val="24"/>
        </w:rPr>
        <w:t>ZBATIMI I NENIT 41 TË KONVENTËS</w:t>
      </w:r>
    </w:p>
    <w:p w14:paraId="4F6ABF43" w14:textId="53A52E42" w:rsidR="00792B77" w:rsidRPr="00BC54AA" w:rsidRDefault="00605CFF" w:rsidP="00C847D3">
      <w:pPr>
        <w:pStyle w:val="JuPara"/>
        <w:rPr>
          <w:rFonts w:ascii="Garamond" w:hAnsi="Garamond"/>
        </w:rPr>
      </w:pPr>
      <w:r w:rsidRPr="00BC54AA">
        <w:rPr>
          <w:rFonts w:ascii="Garamond" w:hAnsi="Garamond"/>
        </w:rPr>
        <w:fldChar w:fldCharType="begin"/>
      </w:r>
      <w:r w:rsidRPr="00BC54AA">
        <w:rPr>
          <w:rFonts w:ascii="Garamond" w:hAnsi="Garamond"/>
        </w:rPr>
        <w:instrText xml:space="preserve"> SEQ level0 \*arabic \* MERGEFORMAT </w:instrText>
      </w:r>
      <w:r w:rsidRPr="00BC54AA">
        <w:rPr>
          <w:rFonts w:ascii="Garamond" w:hAnsi="Garamond"/>
        </w:rPr>
        <w:fldChar w:fldCharType="separate"/>
      </w:r>
      <w:r w:rsidR="002B2988" w:rsidRPr="00BC54AA">
        <w:rPr>
          <w:rFonts w:ascii="Garamond" w:hAnsi="Garamond"/>
        </w:rPr>
        <w:t>23</w:t>
      </w:r>
      <w:r w:rsidRPr="00BC54AA">
        <w:rPr>
          <w:rFonts w:ascii="Garamond" w:hAnsi="Garamond"/>
        </w:rPr>
        <w:fldChar w:fldCharType="end"/>
      </w:r>
      <w:r w:rsidR="00C9726B" w:rsidRPr="00BC54AA">
        <w:rPr>
          <w:rFonts w:ascii="Garamond" w:hAnsi="Garamond"/>
        </w:rPr>
        <w:t>.</w:t>
      </w:r>
      <w:r w:rsidR="00A4752D">
        <w:rPr>
          <w:rFonts w:ascii="Garamond" w:hAnsi="Garamond"/>
        </w:rPr>
        <w:t xml:space="preserve"> </w:t>
      </w:r>
      <w:r w:rsidR="00C9726B" w:rsidRPr="00BC54AA">
        <w:rPr>
          <w:rFonts w:ascii="Garamond" w:hAnsi="Garamond"/>
        </w:rPr>
        <w:t>Kërkuesi kërkoi 50,000 euro (EUR) për dëmin jomonetar dhe 10,000 EUR për kosto dhe shpenzime të kryera pranë Gjykatës Kushtetuese dhe Gjykatës.</w:t>
      </w:r>
    </w:p>
    <w:p w14:paraId="4D3841EF" w14:textId="45297ED4" w:rsidR="00792B77" w:rsidRPr="00BC54AA" w:rsidRDefault="00605CFF" w:rsidP="00C847D3">
      <w:pPr>
        <w:pStyle w:val="JuPara"/>
        <w:rPr>
          <w:rFonts w:ascii="Garamond" w:hAnsi="Garamond"/>
        </w:rPr>
      </w:pPr>
      <w:r w:rsidRPr="00BC54AA">
        <w:rPr>
          <w:rFonts w:ascii="Garamond" w:hAnsi="Garamond"/>
        </w:rPr>
        <w:fldChar w:fldCharType="begin"/>
      </w:r>
      <w:r w:rsidRPr="00BC54AA">
        <w:rPr>
          <w:rFonts w:ascii="Garamond" w:hAnsi="Garamond"/>
        </w:rPr>
        <w:instrText xml:space="preserve"> SEQ level0 \*arabic \* MERGEFORMAT </w:instrText>
      </w:r>
      <w:r w:rsidRPr="00BC54AA">
        <w:rPr>
          <w:rFonts w:ascii="Garamond" w:hAnsi="Garamond"/>
        </w:rPr>
        <w:fldChar w:fldCharType="separate"/>
      </w:r>
      <w:r w:rsidR="002B2988" w:rsidRPr="00BC54AA">
        <w:rPr>
          <w:rFonts w:ascii="Garamond" w:hAnsi="Garamond"/>
        </w:rPr>
        <w:t>24</w:t>
      </w:r>
      <w:r w:rsidRPr="00BC54AA">
        <w:rPr>
          <w:rFonts w:ascii="Garamond" w:hAnsi="Garamond"/>
        </w:rPr>
        <w:fldChar w:fldCharType="end"/>
      </w:r>
      <w:r w:rsidR="00C9726B" w:rsidRPr="00BC54AA">
        <w:rPr>
          <w:rFonts w:ascii="Garamond" w:hAnsi="Garamond"/>
        </w:rPr>
        <w:t>.</w:t>
      </w:r>
      <w:r w:rsidR="00A4752D">
        <w:rPr>
          <w:rFonts w:ascii="Garamond" w:hAnsi="Garamond"/>
        </w:rPr>
        <w:t xml:space="preserve"> </w:t>
      </w:r>
      <w:r w:rsidR="00C9726B" w:rsidRPr="00BC54AA">
        <w:rPr>
          <w:rFonts w:ascii="Garamond" w:hAnsi="Garamond"/>
        </w:rPr>
        <w:t>Qeveria gjykon që shumat e pretenduara janë të pabazuara dhe të tepruara</w:t>
      </w:r>
      <w:r w:rsidR="00BC54AA">
        <w:rPr>
          <w:rFonts w:ascii="Garamond" w:hAnsi="Garamond"/>
        </w:rPr>
        <w:t>,</w:t>
      </w:r>
      <w:r w:rsidR="00C9726B" w:rsidRPr="00BC54AA">
        <w:rPr>
          <w:rFonts w:ascii="Garamond" w:hAnsi="Garamond"/>
        </w:rPr>
        <w:t xml:space="preserve"> dhe më tej deklaron që kërkuesi nuk kishte paraqitur fatura të mjaftueshme për të provuar shpenzimet e tij.</w:t>
      </w:r>
    </w:p>
    <w:p w14:paraId="02464A71" w14:textId="7B296E69" w:rsidR="00792B77" w:rsidRPr="00BC54AA" w:rsidRDefault="00605CFF" w:rsidP="00C847D3">
      <w:pPr>
        <w:pStyle w:val="JuPara"/>
        <w:rPr>
          <w:rFonts w:ascii="Garamond" w:hAnsi="Garamond" w:cstheme="majorHAnsi"/>
        </w:rPr>
      </w:pPr>
      <w:r w:rsidRPr="00BC54AA">
        <w:rPr>
          <w:rFonts w:ascii="Garamond" w:hAnsi="Garamond"/>
        </w:rPr>
        <w:fldChar w:fldCharType="begin"/>
      </w:r>
      <w:r w:rsidRPr="00BC54AA">
        <w:rPr>
          <w:rFonts w:ascii="Garamond" w:hAnsi="Garamond"/>
        </w:rPr>
        <w:instrText xml:space="preserve"> SEQ level0 \*arabic \* MERGEFORMAT </w:instrText>
      </w:r>
      <w:r w:rsidRPr="00BC54AA">
        <w:rPr>
          <w:rFonts w:ascii="Garamond" w:hAnsi="Garamond"/>
        </w:rPr>
        <w:fldChar w:fldCharType="separate"/>
      </w:r>
      <w:bookmarkStart w:id="4" w:name="paragraph00025"/>
      <w:r w:rsidR="002B2988" w:rsidRPr="00BC54AA">
        <w:rPr>
          <w:rFonts w:ascii="Garamond" w:hAnsi="Garamond"/>
        </w:rPr>
        <w:t>25</w:t>
      </w:r>
      <w:bookmarkEnd w:id="4"/>
      <w:r w:rsidRPr="00BC54AA">
        <w:rPr>
          <w:rFonts w:ascii="Garamond" w:hAnsi="Garamond"/>
        </w:rPr>
        <w:fldChar w:fldCharType="end"/>
      </w:r>
      <w:r w:rsidR="00C9726B" w:rsidRPr="00BC54AA">
        <w:rPr>
          <w:rFonts w:ascii="Garamond" w:hAnsi="Garamond"/>
        </w:rPr>
        <w:t>.</w:t>
      </w:r>
      <w:r w:rsidR="00A4752D">
        <w:rPr>
          <w:rFonts w:ascii="Garamond" w:hAnsi="Garamond"/>
        </w:rPr>
        <w:t xml:space="preserve"> </w:t>
      </w:r>
      <w:r w:rsidR="00C9726B" w:rsidRPr="00BC54AA">
        <w:rPr>
          <w:rFonts w:ascii="Garamond" w:hAnsi="Garamond"/>
        </w:rPr>
        <w:t xml:space="preserve">Gjykata përsërit që një vendim gjyqësor ku ajo gjen shkelje të Konventës vendos ndaj </w:t>
      </w:r>
      <w:r w:rsidR="00BC54AA">
        <w:rPr>
          <w:rFonts w:ascii="Garamond" w:hAnsi="Garamond"/>
        </w:rPr>
        <w:t>s</w:t>
      </w:r>
      <w:r w:rsidR="00C9726B" w:rsidRPr="00BC54AA">
        <w:rPr>
          <w:rFonts w:ascii="Garamond" w:hAnsi="Garamond"/>
        </w:rPr>
        <w:t>htetit të paditur detyrimin ligjor për t</w:t>
      </w:r>
      <w:r w:rsidR="00BC54AA">
        <w:rPr>
          <w:rFonts w:ascii="Garamond" w:hAnsi="Garamond"/>
        </w:rPr>
        <w:t>’</w:t>
      </w:r>
      <w:r w:rsidR="00C9726B" w:rsidRPr="00BC54AA">
        <w:rPr>
          <w:rFonts w:ascii="Garamond" w:hAnsi="Garamond"/>
        </w:rPr>
        <w:t>i dhënë fund shkeljes dhe për të korrigjuar pasojat e saj. Nisur nga natyra e ankimit të kërkuesve dhe e shkeljes së gjetur, Gjykata vlerëson se forma më e përshtatshme e korrigjimit në këtë çështje do të ishte rihapja e procesit përpara Gjykatës Kushtetuese, nëse e kërkon kërkuesi, nisur nga fakti që është në gjendje të sigurojë</w:t>
      </w:r>
      <w:r w:rsidR="00A4752D">
        <w:rPr>
          <w:rFonts w:ascii="Garamond" w:hAnsi="Garamond"/>
        </w:rPr>
        <w:t xml:space="preserve"> </w:t>
      </w:r>
      <w:r w:rsidR="00C9726B" w:rsidRPr="00BC54AA">
        <w:rPr>
          <w:rFonts w:ascii="Garamond" w:hAnsi="Garamond"/>
          <w:i/>
          <w:iCs/>
        </w:rPr>
        <w:t>restitutio in integrum</w:t>
      </w:r>
      <w:r w:rsidR="00BC54AA">
        <w:rPr>
          <w:rFonts w:ascii="Garamond" w:hAnsi="Garamond"/>
          <w:i/>
          <w:iCs/>
        </w:rPr>
        <w:t>,</w:t>
      </w:r>
      <w:r w:rsidR="00C9726B" w:rsidRPr="00BC54AA">
        <w:rPr>
          <w:rFonts w:ascii="Garamond" w:hAnsi="Garamond"/>
        </w:rPr>
        <w:t xml:space="preserve"> siç e kërkon neni 41 i Konventës (krahasoni </w:t>
      </w:r>
      <w:r w:rsidR="00C9726B" w:rsidRPr="00BC54AA">
        <w:rPr>
          <w:rFonts w:ascii="Garamond" w:hAnsi="Garamond"/>
          <w:i/>
          <w:iCs/>
        </w:rPr>
        <w:t>Shk</w:t>
      </w:r>
      <w:bookmarkStart w:id="5" w:name="cl36391"/>
      <w:r w:rsidR="00C9726B" w:rsidRPr="00BC54AA">
        <w:rPr>
          <w:rFonts w:ascii="Garamond" w:hAnsi="Garamond"/>
          <w:i/>
          <w:iCs/>
        </w:rPr>
        <w:t>alla kundër Shqipërisë</w:t>
      </w:r>
      <w:bookmarkEnd w:id="5"/>
      <w:r w:rsidR="00C9726B" w:rsidRPr="00BC54AA">
        <w:rPr>
          <w:rFonts w:ascii="Garamond" w:hAnsi="Garamond"/>
        </w:rPr>
        <w:t>, nr. 26866/05, §§ 77</w:t>
      </w:r>
      <w:r w:rsidR="00BC54AA">
        <w:rPr>
          <w:rFonts w:ascii="Garamond" w:hAnsi="Garamond"/>
        </w:rPr>
        <w:t>–</w:t>
      </w:r>
      <w:r w:rsidR="00C9726B" w:rsidRPr="00BC54AA">
        <w:rPr>
          <w:rFonts w:ascii="Garamond" w:hAnsi="Garamond"/>
        </w:rPr>
        <w:t xml:space="preserve">79, 10 maj 2011, dhe </w:t>
      </w:r>
      <w:r w:rsidR="00C9726B" w:rsidRPr="00BC54AA">
        <w:rPr>
          <w:rFonts w:ascii="Garamond" w:hAnsi="Garamond"/>
          <w:i/>
        </w:rPr>
        <w:t xml:space="preserve">X </w:t>
      </w:r>
      <w:r w:rsidR="00C9726B" w:rsidRPr="00BC54AA">
        <w:rPr>
          <w:rFonts w:ascii="Garamond" w:hAnsi="Garamond"/>
          <w:i/>
        </w:rPr>
        <w:lastRenderedPageBreak/>
        <w:t>kundër Holandës</w:t>
      </w:r>
      <w:r w:rsidR="00C9726B" w:rsidRPr="00BC54AA">
        <w:rPr>
          <w:rFonts w:ascii="Garamond" w:hAnsi="Garamond"/>
        </w:rPr>
        <w:t xml:space="preserve">, nr. 72631/17, § 61, 27 korrik 2021). </w:t>
      </w:r>
      <w:r w:rsidR="00C9726B" w:rsidRPr="00BC54AA">
        <w:rPr>
          <w:rFonts w:ascii="Garamond" w:hAnsi="Garamond"/>
          <w:color w:val="000000"/>
        </w:rPr>
        <w:t>Në këtë drejtim, Gjykata vëren që neni 71(c) i Ligjit për Gjykatën Kushtetuese parashikon që proceset në Gjykatën Kushtetuese mund të rihapen nëse një gjykatë ndërkombëtare, juridiksioni i të cilës shtrihet në Republikën e Shqipërisë</w:t>
      </w:r>
      <w:r w:rsidR="00BC54AA">
        <w:rPr>
          <w:rFonts w:ascii="Garamond" w:hAnsi="Garamond"/>
          <w:color w:val="000000"/>
        </w:rPr>
        <w:t>,</w:t>
      </w:r>
      <w:r w:rsidR="00C9726B" w:rsidRPr="00BC54AA">
        <w:rPr>
          <w:rFonts w:ascii="Garamond" w:hAnsi="Garamond"/>
          <w:color w:val="000000"/>
        </w:rPr>
        <w:t xml:space="preserve"> </w:t>
      </w:r>
      <w:r w:rsidR="00C9726B" w:rsidRPr="00BC54AA">
        <w:rPr>
          <w:rFonts w:ascii="Garamond" w:hAnsi="Garamond"/>
        </w:rPr>
        <w:t xml:space="preserve">konstaton se janë cenuar të drejtat dhe liritë themelore të një personi </w:t>
      </w:r>
      <w:r w:rsidR="00BC54AA">
        <w:rPr>
          <w:rFonts w:ascii="Garamond" w:hAnsi="Garamond"/>
        </w:rPr>
        <w:t>“</w:t>
      </w:r>
      <w:r w:rsidR="00C9726B" w:rsidRPr="00BC54AA">
        <w:rPr>
          <w:rFonts w:ascii="Garamond" w:hAnsi="Garamond"/>
        </w:rPr>
        <w:t>për shkak të një vendimi [të mëparshëm] të Gjykatës Kushtetuese</w:t>
      </w:r>
      <w:r w:rsidR="00BC54AA">
        <w:rPr>
          <w:rFonts w:ascii="Garamond" w:hAnsi="Garamond"/>
        </w:rPr>
        <w:t>”</w:t>
      </w:r>
      <w:r w:rsidR="00C9726B" w:rsidRPr="00BC54AA">
        <w:rPr>
          <w:rFonts w:ascii="Garamond" w:hAnsi="Garamond"/>
        </w:rPr>
        <w:t>. Thënë kjo, konstatimi i një shkeljeje përbën shpërblim mjaftueshëm të drejtë në këtë çështje.</w:t>
      </w:r>
    </w:p>
    <w:p w14:paraId="5DA271A5" w14:textId="1207EAEA" w:rsidR="00792B77" w:rsidRPr="00BC54AA" w:rsidRDefault="00605CFF" w:rsidP="00C847D3">
      <w:pPr>
        <w:pStyle w:val="JuPara"/>
        <w:rPr>
          <w:rFonts w:ascii="Garamond" w:hAnsi="Garamond" w:cs="Arial"/>
          <w:color w:val="000000"/>
        </w:rPr>
      </w:pPr>
      <w:r w:rsidRPr="00BC54AA">
        <w:rPr>
          <w:rFonts w:ascii="Garamond" w:hAnsi="Garamond"/>
        </w:rPr>
        <w:fldChar w:fldCharType="begin"/>
      </w:r>
      <w:r w:rsidRPr="00BC54AA">
        <w:rPr>
          <w:rFonts w:ascii="Garamond" w:hAnsi="Garamond"/>
        </w:rPr>
        <w:instrText xml:space="preserve"> SEQ level0 \*arabic \* MERGEFORMAT </w:instrText>
      </w:r>
      <w:r w:rsidRPr="00BC54AA">
        <w:rPr>
          <w:rFonts w:ascii="Garamond" w:hAnsi="Garamond"/>
        </w:rPr>
        <w:fldChar w:fldCharType="separate"/>
      </w:r>
      <w:r w:rsidR="002B2988" w:rsidRPr="00BC54AA">
        <w:rPr>
          <w:rFonts w:ascii="Garamond" w:hAnsi="Garamond"/>
        </w:rPr>
        <w:t>26</w:t>
      </w:r>
      <w:r w:rsidRPr="00BC54AA">
        <w:rPr>
          <w:rFonts w:ascii="Garamond" w:hAnsi="Garamond"/>
        </w:rPr>
        <w:fldChar w:fldCharType="end"/>
      </w:r>
      <w:r w:rsidR="00C9726B" w:rsidRPr="00BC54AA">
        <w:rPr>
          <w:rFonts w:ascii="Garamond" w:hAnsi="Garamond"/>
        </w:rPr>
        <w:t>.</w:t>
      </w:r>
      <w:r w:rsidR="00A4752D">
        <w:rPr>
          <w:rFonts w:ascii="Garamond" w:hAnsi="Garamond"/>
        </w:rPr>
        <w:t xml:space="preserve"> </w:t>
      </w:r>
      <w:r w:rsidR="00C9726B" w:rsidRPr="00BC54AA">
        <w:rPr>
          <w:rFonts w:ascii="Garamond" w:hAnsi="Garamond"/>
        </w:rPr>
        <w:t xml:space="preserve">Në lidhje me kostot dhe shpenzimet për proceset gjyqësore përpara Gjykatës Kushtetuese dhe Gjykatës, kërkuesi nuk e ka mbështetur </w:t>
      </w:r>
      <w:r w:rsidR="00C9726B" w:rsidRPr="00BC54AA">
        <w:rPr>
          <w:rFonts w:ascii="Garamond" w:hAnsi="Garamond"/>
          <w:color w:val="000000"/>
        </w:rPr>
        <w:t>pretendimin e tij me dokumente mbështetëse përkatëse. Prandaj Gjykata e refuzon pretendimin.</w:t>
      </w:r>
    </w:p>
    <w:p w14:paraId="3BEEA14F" w14:textId="407E59AE" w:rsidR="00792B77" w:rsidRPr="00BC54AA" w:rsidRDefault="00605CFF" w:rsidP="00C847D3">
      <w:pPr>
        <w:pStyle w:val="JuPara"/>
        <w:rPr>
          <w:rFonts w:ascii="Garamond" w:hAnsi="Garamond"/>
        </w:rPr>
      </w:pPr>
      <w:r w:rsidRPr="00BC54AA">
        <w:rPr>
          <w:rFonts w:ascii="Garamond" w:hAnsi="Garamond"/>
        </w:rPr>
        <w:t>PËR KËTO ARSYE, GJYKATA, UNANIMISHT,</w:t>
      </w:r>
    </w:p>
    <w:p w14:paraId="2671EF22" w14:textId="4DF1B89E" w:rsidR="00C847D3" w:rsidRPr="00BC54AA" w:rsidRDefault="00C847D3" w:rsidP="00C847D3">
      <w:pPr>
        <w:tabs>
          <w:tab w:val="left" w:pos="340"/>
        </w:tabs>
        <w:autoSpaceDE w:val="0"/>
        <w:autoSpaceDN w:val="0"/>
        <w:adjustRightInd w:val="0"/>
        <w:ind w:firstLine="280"/>
        <w:jc w:val="both"/>
        <w:rPr>
          <w:rFonts w:ascii="Garamond" w:hAnsi="Garamond" w:cs="Garamond"/>
          <w:color w:val="000000"/>
        </w:rPr>
      </w:pPr>
      <w:r w:rsidRPr="00BC54AA">
        <w:rPr>
          <w:rFonts w:ascii="Garamond" w:hAnsi="Garamond" w:cs="Garamond"/>
          <w:i/>
          <w:iCs/>
          <w:color w:val="000000"/>
        </w:rPr>
        <w:t>1. shpall</w:t>
      </w:r>
      <w:r w:rsidRPr="00BC54AA">
        <w:rPr>
          <w:rFonts w:ascii="Garamond" w:hAnsi="Garamond" w:cs="Garamond"/>
          <w:color w:val="000000"/>
        </w:rPr>
        <w:t xml:space="preserve"> të pranueshëm ankimin sipas paragrafit 1</w:t>
      </w:r>
      <w:r w:rsidR="00BC54AA">
        <w:rPr>
          <w:rFonts w:ascii="Garamond" w:hAnsi="Garamond" w:cs="Garamond"/>
          <w:color w:val="000000"/>
        </w:rPr>
        <w:t>,</w:t>
      </w:r>
      <w:r w:rsidRPr="00BC54AA">
        <w:rPr>
          <w:rFonts w:ascii="Garamond" w:hAnsi="Garamond" w:cs="Garamond"/>
          <w:color w:val="000000"/>
        </w:rPr>
        <w:t xml:space="preserve"> të nenit 6 të Konventës</w:t>
      </w:r>
      <w:r w:rsidR="00BC54AA">
        <w:rPr>
          <w:rFonts w:ascii="Garamond" w:hAnsi="Garamond" w:cs="Garamond"/>
          <w:color w:val="000000"/>
        </w:rPr>
        <w:t>,</w:t>
      </w:r>
      <w:r w:rsidRPr="00BC54AA">
        <w:rPr>
          <w:rFonts w:ascii="Garamond" w:hAnsi="Garamond" w:cs="Garamond"/>
          <w:color w:val="000000"/>
        </w:rPr>
        <w:t xml:space="preserve"> në lidhje me të drejtën për vendim të arsyetuar nga Gjykata Kushtetuese, dhe të papranueshëm ankimin sipas paragrafit 1</w:t>
      </w:r>
      <w:r w:rsidR="00BC54AA">
        <w:rPr>
          <w:rFonts w:ascii="Garamond" w:hAnsi="Garamond" w:cs="Garamond"/>
          <w:color w:val="000000"/>
        </w:rPr>
        <w:t>,</w:t>
      </w:r>
      <w:r w:rsidRPr="00BC54AA">
        <w:rPr>
          <w:rFonts w:ascii="Garamond" w:hAnsi="Garamond" w:cs="Garamond"/>
          <w:color w:val="000000"/>
        </w:rPr>
        <w:t xml:space="preserve"> të nenit 6 të Konventës për aksesin në Gjykatën Kushtetuese;</w:t>
      </w:r>
    </w:p>
    <w:p w14:paraId="7BEFB873" w14:textId="4D447497" w:rsidR="00C847D3" w:rsidRPr="00BC54AA" w:rsidRDefault="00C847D3" w:rsidP="00C847D3">
      <w:pPr>
        <w:tabs>
          <w:tab w:val="left" w:pos="340"/>
        </w:tabs>
        <w:autoSpaceDE w:val="0"/>
        <w:autoSpaceDN w:val="0"/>
        <w:adjustRightInd w:val="0"/>
        <w:ind w:firstLine="280"/>
        <w:jc w:val="both"/>
        <w:rPr>
          <w:rFonts w:ascii="Garamond" w:hAnsi="Garamond" w:cs="Garamond"/>
          <w:color w:val="000000"/>
        </w:rPr>
      </w:pPr>
      <w:r w:rsidRPr="00BC54AA">
        <w:rPr>
          <w:rFonts w:ascii="Garamond" w:hAnsi="Garamond" w:cs="Garamond"/>
          <w:i/>
          <w:iCs/>
          <w:color w:val="000000"/>
        </w:rPr>
        <w:t>2. gjen</w:t>
      </w:r>
      <w:r w:rsidRPr="00BC54AA">
        <w:rPr>
          <w:rFonts w:ascii="Garamond" w:hAnsi="Garamond" w:cs="Garamond"/>
          <w:color w:val="000000"/>
        </w:rPr>
        <w:t xml:space="preserve"> shkelje të paragrafit 1</w:t>
      </w:r>
      <w:r w:rsidR="00BC54AA">
        <w:rPr>
          <w:rFonts w:ascii="Garamond" w:hAnsi="Garamond" w:cs="Garamond"/>
          <w:color w:val="000000"/>
        </w:rPr>
        <w:t>,</w:t>
      </w:r>
      <w:r w:rsidRPr="00BC54AA">
        <w:rPr>
          <w:rFonts w:ascii="Garamond" w:hAnsi="Garamond" w:cs="Garamond"/>
          <w:color w:val="000000"/>
        </w:rPr>
        <w:t xml:space="preserve"> të nenit 6 të Konventës</w:t>
      </w:r>
      <w:r w:rsidR="00BC54AA">
        <w:rPr>
          <w:rFonts w:ascii="Garamond" w:hAnsi="Garamond" w:cs="Garamond"/>
          <w:color w:val="000000"/>
        </w:rPr>
        <w:t>,</w:t>
      </w:r>
      <w:r w:rsidRPr="00BC54AA">
        <w:rPr>
          <w:rFonts w:ascii="Garamond" w:hAnsi="Garamond" w:cs="Garamond"/>
          <w:color w:val="000000"/>
        </w:rPr>
        <w:t xml:space="preserve"> në lidhje me të drejtën e kërkuesit për vendim të arsyetuar nga Gjykata Kushtetuese;</w:t>
      </w:r>
    </w:p>
    <w:p w14:paraId="36841075" w14:textId="5639B3F9" w:rsidR="00C847D3" w:rsidRPr="00BC54AA" w:rsidRDefault="00C847D3" w:rsidP="00C847D3">
      <w:pPr>
        <w:tabs>
          <w:tab w:val="left" w:pos="340"/>
        </w:tabs>
        <w:autoSpaceDE w:val="0"/>
        <w:autoSpaceDN w:val="0"/>
        <w:adjustRightInd w:val="0"/>
        <w:ind w:firstLine="280"/>
        <w:jc w:val="both"/>
        <w:rPr>
          <w:rFonts w:ascii="Garamond" w:hAnsi="Garamond" w:cs="Garamond"/>
          <w:color w:val="000000"/>
        </w:rPr>
      </w:pPr>
      <w:r w:rsidRPr="00BC54AA">
        <w:rPr>
          <w:rFonts w:ascii="Garamond" w:hAnsi="Garamond" w:cs="Garamond"/>
          <w:i/>
          <w:iCs/>
          <w:color w:val="000000"/>
        </w:rPr>
        <w:t>3. shprehet</w:t>
      </w:r>
      <w:r w:rsidRPr="00BC54AA">
        <w:rPr>
          <w:rFonts w:ascii="Garamond" w:hAnsi="Garamond" w:cs="Garamond"/>
          <w:color w:val="000000"/>
        </w:rPr>
        <w:t xml:space="preserve"> që gjetja e shkeljes përbën në vetvete shpërblim mjaftueshëm të drejtë për çdo dëm jomonetar të pësuar nga kërkuesi;</w:t>
      </w:r>
    </w:p>
    <w:p w14:paraId="03783BF0" w14:textId="46A5F9B7" w:rsidR="00C847D3" w:rsidRPr="00BC54AA" w:rsidRDefault="00C847D3" w:rsidP="00C847D3">
      <w:pPr>
        <w:tabs>
          <w:tab w:val="left" w:pos="340"/>
        </w:tabs>
        <w:autoSpaceDE w:val="0"/>
        <w:autoSpaceDN w:val="0"/>
        <w:adjustRightInd w:val="0"/>
        <w:ind w:firstLine="280"/>
        <w:jc w:val="both"/>
        <w:rPr>
          <w:rFonts w:ascii="Garamond" w:hAnsi="Garamond" w:cs="Garamond"/>
          <w:color w:val="000000"/>
        </w:rPr>
      </w:pPr>
      <w:r w:rsidRPr="00BC54AA">
        <w:rPr>
          <w:rFonts w:ascii="Garamond" w:hAnsi="Garamond" w:cs="Garamond"/>
          <w:i/>
          <w:iCs/>
          <w:color w:val="000000"/>
        </w:rPr>
        <w:t>4. vendos</w:t>
      </w:r>
      <w:r w:rsidRPr="00BC54AA">
        <w:rPr>
          <w:rFonts w:ascii="Garamond" w:hAnsi="Garamond" w:cs="Garamond"/>
          <w:color w:val="000000"/>
        </w:rPr>
        <w:t xml:space="preserve"> që nuk ka nevojë të shqyrtojë pranueshmërinë dhe themelin e ankimeve të mbetura;</w:t>
      </w:r>
    </w:p>
    <w:p w14:paraId="36A01B16" w14:textId="3D914FF3" w:rsidR="00C847D3" w:rsidRPr="00BC54AA" w:rsidRDefault="00C847D3" w:rsidP="00C847D3">
      <w:pPr>
        <w:tabs>
          <w:tab w:val="left" w:pos="340"/>
        </w:tabs>
        <w:autoSpaceDE w:val="0"/>
        <w:autoSpaceDN w:val="0"/>
        <w:adjustRightInd w:val="0"/>
        <w:ind w:firstLine="280"/>
        <w:jc w:val="both"/>
        <w:rPr>
          <w:rFonts w:ascii="Garamond" w:hAnsi="Garamond" w:cs="Garamond"/>
          <w:color w:val="000000"/>
        </w:rPr>
      </w:pPr>
      <w:r w:rsidRPr="00BC54AA">
        <w:rPr>
          <w:rFonts w:ascii="Garamond" w:hAnsi="Garamond" w:cs="Garamond"/>
          <w:i/>
          <w:iCs/>
          <w:color w:val="000000"/>
        </w:rPr>
        <w:t xml:space="preserve">5. rrëzon </w:t>
      </w:r>
      <w:r w:rsidRPr="00BC54AA">
        <w:rPr>
          <w:rFonts w:ascii="Garamond" w:hAnsi="Garamond" w:cs="Garamond"/>
          <w:color w:val="000000"/>
        </w:rPr>
        <w:t>pretendimin e kërkuesit për shpërblim të drejtë.</w:t>
      </w:r>
    </w:p>
    <w:p w14:paraId="5D6B8D11" w14:textId="7EBA3F9B" w:rsidR="008E3A08" w:rsidRPr="00BC54AA" w:rsidRDefault="00605CFF" w:rsidP="00C847D3">
      <w:pPr>
        <w:pStyle w:val="JuParaLast"/>
        <w:spacing w:before="0" w:after="0"/>
        <w:rPr>
          <w:rFonts w:ascii="Garamond" w:hAnsi="Garamond"/>
        </w:rPr>
      </w:pPr>
      <w:r w:rsidRPr="00BC54AA">
        <w:rPr>
          <w:rFonts w:ascii="Garamond" w:hAnsi="Garamond"/>
        </w:rPr>
        <w:t>Bërë në gjuhën angleze dhe njoftuar me shkrim më 4 shkurt 2025</w:t>
      </w:r>
      <w:r w:rsidR="00BC54AA">
        <w:rPr>
          <w:rFonts w:ascii="Garamond" w:hAnsi="Garamond"/>
        </w:rPr>
        <w:t>,</w:t>
      </w:r>
      <w:r w:rsidRPr="00BC54AA">
        <w:rPr>
          <w:rFonts w:ascii="Garamond" w:hAnsi="Garamond"/>
        </w:rPr>
        <w:t xml:space="preserve"> sipas </w:t>
      </w:r>
      <w:r w:rsidR="00BC54AA">
        <w:rPr>
          <w:rFonts w:ascii="Garamond" w:hAnsi="Garamond"/>
        </w:rPr>
        <w:t>r</w:t>
      </w:r>
      <w:r w:rsidRPr="00BC54AA">
        <w:rPr>
          <w:rFonts w:ascii="Garamond" w:hAnsi="Garamond"/>
        </w:rPr>
        <w:t>regullit 77§§2 dhe 3 të Rregullores së Gjykatës.</w:t>
      </w:r>
    </w:p>
    <w:p w14:paraId="50B37F59" w14:textId="112957F8" w:rsidR="0020371D" w:rsidRPr="00BC54AA" w:rsidRDefault="0020371D" w:rsidP="00C847D3">
      <w:pPr>
        <w:pStyle w:val="JuParaLast"/>
        <w:spacing w:before="0" w:after="0"/>
        <w:rPr>
          <w:rFonts w:ascii="Garamond" w:hAnsi="Garamon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0371D" w:rsidRPr="00BC54AA" w14:paraId="57BCDAD0" w14:textId="77777777" w:rsidTr="0020371D">
        <w:tc>
          <w:tcPr>
            <w:tcW w:w="4508" w:type="dxa"/>
            <w:vAlign w:val="center"/>
          </w:tcPr>
          <w:p w14:paraId="4F2162B7" w14:textId="101157FC" w:rsidR="0020371D" w:rsidRPr="00BC54AA" w:rsidRDefault="0020371D" w:rsidP="0020371D">
            <w:pPr>
              <w:pStyle w:val="JuParaLast"/>
              <w:spacing w:before="0" w:after="0"/>
              <w:ind w:firstLine="0"/>
              <w:jc w:val="center"/>
              <w:rPr>
                <w:rFonts w:ascii="Garamond" w:hAnsi="Garamond"/>
                <w:b/>
              </w:rPr>
            </w:pPr>
            <w:r w:rsidRPr="00BC54AA">
              <w:rPr>
                <w:rFonts w:ascii="Garamond" w:hAnsi="Garamond"/>
                <w:b/>
              </w:rPr>
              <w:t>Olga Chernishova</w:t>
            </w:r>
          </w:p>
        </w:tc>
        <w:tc>
          <w:tcPr>
            <w:tcW w:w="4508" w:type="dxa"/>
            <w:vAlign w:val="center"/>
          </w:tcPr>
          <w:p w14:paraId="4ED4E0B2" w14:textId="2490B3AB" w:rsidR="0020371D" w:rsidRPr="00BC54AA" w:rsidRDefault="0020371D" w:rsidP="0020371D">
            <w:pPr>
              <w:pStyle w:val="JuParaLast"/>
              <w:spacing w:before="0" w:after="0"/>
              <w:ind w:firstLine="0"/>
              <w:jc w:val="center"/>
              <w:rPr>
                <w:rFonts w:ascii="Garamond" w:hAnsi="Garamond"/>
                <w:b/>
              </w:rPr>
            </w:pPr>
            <w:r w:rsidRPr="00BC54AA">
              <w:rPr>
                <w:rFonts w:ascii="Garamond" w:hAnsi="Garamond"/>
                <w:b/>
              </w:rPr>
              <w:t>L</w:t>
            </w:r>
            <w:r w:rsidRPr="00BC54AA">
              <w:rPr>
                <w:rFonts w:ascii="Times New Roman" w:hAnsi="Times New Roman" w:cs="Times New Roman"/>
                <w:b/>
              </w:rPr>
              <w:t>ə</w:t>
            </w:r>
            <w:r w:rsidRPr="00BC54AA">
              <w:rPr>
                <w:rFonts w:ascii="Garamond" w:hAnsi="Garamond"/>
                <w:b/>
              </w:rPr>
              <w:t>tif Hüseynov</w:t>
            </w:r>
          </w:p>
        </w:tc>
      </w:tr>
      <w:tr w:rsidR="0020371D" w:rsidRPr="00BC54AA" w14:paraId="26C4A47E" w14:textId="77777777" w:rsidTr="0020371D">
        <w:tc>
          <w:tcPr>
            <w:tcW w:w="4508" w:type="dxa"/>
            <w:vAlign w:val="center"/>
          </w:tcPr>
          <w:p w14:paraId="032348B7" w14:textId="79F998FB" w:rsidR="0020371D" w:rsidRPr="00BC54AA" w:rsidRDefault="00BC54AA" w:rsidP="0020371D">
            <w:pPr>
              <w:pStyle w:val="JuParaLast"/>
              <w:spacing w:before="0" w:after="0"/>
              <w:ind w:firstLine="0"/>
              <w:jc w:val="center"/>
              <w:rPr>
                <w:rFonts w:ascii="Garamond" w:hAnsi="Garamond"/>
              </w:rPr>
            </w:pPr>
            <w:r w:rsidRPr="00BC54AA">
              <w:rPr>
                <w:rFonts w:ascii="Garamond" w:hAnsi="Garamond"/>
              </w:rPr>
              <w:t>ZËVENDËSKANCELARE</w:t>
            </w:r>
          </w:p>
        </w:tc>
        <w:tc>
          <w:tcPr>
            <w:tcW w:w="4508" w:type="dxa"/>
            <w:vAlign w:val="center"/>
          </w:tcPr>
          <w:p w14:paraId="5345E823" w14:textId="504DD21A" w:rsidR="0020371D" w:rsidRPr="00BC54AA" w:rsidRDefault="00BC54AA" w:rsidP="0020371D">
            <w:pPr>
              <w:pStyle w:val="JuSigned"/>
              <w:spacing w:before="0"/>
              <w:ind w:firstLine="284"/>
              <w:jc w:val="center"/>
              <w:rPr>
                <w:rFonts w:ascii="Garamond" w:hAnsi="Garamond"/>
              </w:rPr>
            </w:pPr>
            <w:r w:rsidRPr="00BC54AA">
              <w:rPr>
                <w:rFonts w:ascii="Garamond" w:hAnsi="Garamond"/>
              </w:rPr>
              <w:t>KRYETAR</w:t>
            </w:r>
          </w:p>
          <w:p w14:paraId="7BA93E36" w14:textId="77777777" w:rsidR="0020371D" w:rsidRPr="00BC54AA" w:rsidRDefault="0020371D" w:rsidP="0020371D">
            <w:pPr>
              <w:pStyle w:val="JuParaLast"/>
              <w:spacing w:before="0" w:after="0"/>
              <w:ind w:firstLine="0"/>
              <w:jc w:val="center"/>
              <w:rPr>
                <w:rFonts w:ascii="Garamond" w:hAnsi="Garamond"/>
              </w:rPr>
            </w:pPr>
          </w:p>
        </w:tc>
      </w:tr>
    </w:tbl>
    <w:p w14:paraId="7A208860" w14:textId="77777777" w:rsidR="0020371D" w:rsidRPr="00BC54AA" w:rsidRDefault="0020371D" w:rsidP="00C847D3">
      <w:pPr>
        <w:pStyle w:val="JuParaLast"/>
        <w:spacing w:before="0" w:after="0"/>
        <w:rPr>
          <w:rFonts w:ascii="Garamond" w:hAnsi="Garamond"/>
        </w:rPr>
      </w:pPr>
    </w:p>
    <w:p w14:paraId="0BA2D52F" w14:textId="77777777" w:rsidR="00C847D3" w:rsidRPr="00BC54AA" w:rsidRDefault="00C847D3" w:rsidP="00C847D3">
      <w:pPr>
        <w:pStyle w:val="JuPara"/>
      </w:pPr>
    </w:p>
    <w:sectPr w:rsidR="00C847D3" w:rsidRPr="00BC54AA" w:rsidSect="00062A91">
      <w:footnotePr>
        <w:numRestart w:val="eachSect"/>
      </w:footnotePr>
      <w:pgSz w:w="11906" w:h="16838" w:code="9"/>
      <w:pgMar w:top="1440" w:right="1440" w:bottom="1440" w:left="1440" w:header="45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07AFC" w14:textId="77777777" w:rsidR="004C524D" w:rsidRDefault="004C524D">
      <w:r>
        <w:separator/>
      </w:r>
    </w:p>
  </w:endnote>
  <w:endnote w:type="continuationSeparator" w:id="0">
    <w:p w14:paraId="606AEBE7" w14:textId="77777777" w:rsidR="004C524D" w:rsidRDefault="004C524D">
      <w:r>
        <w:continuationSeparator/>
      </w:r>
    </w:p>
  </w:endnote>
  <w:endnote w:type="continuationNotice" w:id="1">
    <w:p w14:paraId="044C8712" w14:textId="77777777" w:rsidR="004C524D" w:rsidRDefault="004C52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85EB3" w14:textId="77777777" w:rsidR="004C524D" w:rsidRDefault="004C524D">
      <w:r>
        <w:separator/>
      </w:r>
    </w:p>
  </w:footnote>
  <w:footnote w:type="continuationSeparator" w:id="0">
    <w:p w14:paraId="64657F5B" w14:textId="77777777" w:rsidR="004C524D" w:rsidRDefault="004C524D">
      <w:r>
        <w:continuationSeparator/>
      </w:r>
    </w:p>
  </w:footnote>
  <w:footnote w:type="continuationNotice" w:id="1">
    <w:p w14:paraId="6A169945" w14:textId="77777777" w:rsidR="004C524D" w:rsidRDefault="004C52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48F2261"/>
    <w:multiLevelType w:val="multilevel"/>
    <w:tmpl w:val="C8FE6436"/>
    <w:numStyleLink w:val="ECHRA1StyleList"/>
  </w:abstractNum>
  <w:abstractNum w:abstractNumId="10" w15:restartNumberingAfterBreak="0">
    <w:nsid w:val="0C0F5BFC"/>
    <w:multiLevelType w:val="multilevel"/>
    <w:tmpl w:val="E2B270DC"/>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1"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FFFFFF" w:themeColor="background1"/>
      </w:rPr>
    </w:lvl>
    <w:lvl w:ilvl="1">
      <w:start w:val="1"/>
      <w:numFmt w:val="bullet"/>
      <w:pStyle w:val="ECHRBullet2"/>
      <w:lvlText w:val=""/>
      <w:lvlJc w:val="left"/>
      <w:pPr>
        <w:tabs>
          <w:tab w:val="num" w:pos="1134"/>
        </w:tabs>
        <w:ind w:left="1135" w:hanging="284"/>
      </w:pPr>
      <w:rPr>
        <w:rFonts w:ascii="Wingdings" w:hAnsi="Wingdings" w:hint="default"/>
        <w:color w:val="FFFFFF"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FFFFFF"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7" w15:restartNumberingAfterBreak="0">
    <w:nsid w:val="67FD1241"/>
    <w:multiLevelType w:val="hybridMultilevel"/>
    <w:tmpl w:val="F6D86CC2"/>
    <w:lvl w:ilvl="0" w:tplc="D8B6355E">
      <w:start w:val="1"/>
      <w:numFmt w:val="bullet"/>
      <w:pStyle w:val="ListBullet"/>
      <w:lvlText w:val=""/>
      <w:lvlJc w:val="left"/>
      <w:pPr>
        <w:tabs>
          <w:tab w:val="num" w:pos="851"/>
        </w:tabs>
        <w:ind w:left="568" w:firstLine="0"/>
      </w:pPr>
      <w:rPr>
        <w:rFonts w:ascii="Wingdings" w:hAnsi="Wingdings" w:hint="default"/>
        <w:color w:val="808080"/>
        <w:sz w:val="16"/>
      </w:rPr>
    </w:lvl>
    <w:lvl w:ilvl="1" w:tplc="E42E4B7A" w:tentative="1">
      <w:start w:val="1"/>
      <w:numFmt w:val="bullet"/>
      <w:lvlText w:val="o"/>
      <w:lvlJc w:val="left"/>
      <w:pPr>
        <w:tabs>
          <w:tab w:val="num" w:pos="1724"/>
        </w:tabs>
        <w:ind w:left="1724" w:hanging="360"/>
      </w:pPr>
      <w:rPr>
        <w:rFonts w:ascii="Courier New" w:hAnsi="Courier New" w:cs="Courier New" w:hint="default"/>
      </w:rPr>
    </w:lvl>
    <w:lvl w:ilvl="2" w:tplc="00D07064" w:tentative="1">
      <w:start w:val="1"/>
      <w:numFmt w:val="bullet"/>
      <w:lvlText w:val=""/>
      <w:lvlJc w:val="left"/>
      <w:pPr>
        <w:tabs>
          <w:tab w:val="num" w:pos="2444"/>
        </w:tabs>
        <w:ind w:left="2444" w:hanging="360"/>
      </w:pPr>
      <w:rPr>
        <w:rFonts w:ascii="Wingdings" w:hAnsi="Wingdings" w:hint="default"/>
      </w:rPr>
    </w:lvl>
    <w:lvl w:ilvl="3" w:tplc="235498D8" w:tentative="1">
      <w:start w:val="1"/>
      <w:numFmt w:val="bullet"/>
      <w:lvlText w:val=""/>
      <w:lvlJc w:val="left"/>
      <w:pPr>
        <w:tabs>
          <w:tab w:val="num" w:pos="3164"/>
        </w:tabs>
        <w:ind w:left="3164" w:hanging="360"/>
      </w:pPr>
      <w:rPr>
        <w:rFonts w:ascii="Symbol" w:hAnsi="Symbol" w:hint="default"/>
      </w:rPr>
    </w:lvl>
    <w:lvl w:ilvl="4" w:tplc="20D61308" w:tentative="1">
      <w:start w:val="1"/>
      <w:numFmt w:val="bullet"/>
      <w:lvlText w:val="o"/>
      <w:lvlJc w:val="left"/>
      <w:pPr>
        <w:tabs>
          <w:tab w:val="num" w:pos="3884"/>
        </w:tabs>
        <w:ind w:left="3884" w:hanging="360"/>
      </w:pPr>
      <w:rPr>
        <w:rFonts w:ascii="Courier New" w:hAnsi="Courier New" w:cs="Courier New" w:hint="default"/>
      </w:rPr>
    </w:lvl>
    <w:lvl w:ilvl="5" w:tplc="7AA48CF6" w:tentative="1">
      <w:start w:val="1"/>
      <w:numFmt w:val="bullet"/>
      <w:lvlText w:val=""/>
      <w:lvlJc w:val="left"/>
      <w:pPr>
        <w:tabs>
          <w:tab w:val="num" w:pos="4604"/>
        </w:tabs>
        <w:ind w:left="4604" w:hanging="360"/>
      </w:pPr>
      <w:rPr>
        <w:rFonts w:ascii="Wingdings" w:hAnsi="Wingdings" w:hint="default"/>
      </w:rPr>
    </w:lvl>
    <w:lvl w:ilvl="6" w:tplc="1A489FB8" w:tentative="1">
      <w:start w:val="1"/>
      <w:numFmt w:val="bullet"/>
      <w:lvlText w:val=""/>
      <w:lvlJc w:val="left"/>
      <w:pPr>
        <w:tabs>
          <w:tab w:val="num" w:pos="5324"/>
        </w:tabs>
        <w:ind w:left="5324" w:hanging="360"/>
      </w:pPr>
      <w:rPr>
        <w:rFonts w:ascii="Symbol" w:hAnsi="Symbol" w:hint="default"/>
      </w:rPr>
    </w:lvl>
    <w:lvl w:ilvl="7" w:tplc="E312E2E8" w:tentative="1">
      <w:start w:val="1"/>
      <w:numFmt w:val="bullet"/>
      <w:lvlText w:val="o"/>
      <w:lvlJc w:val="left"/>
      <w:pPr>
        <w:tabs>
          <w:tab w:val="num" w:pos="6044"/>
        </w:tabs>
        <w:ind w:left="6044" w:hanging="360"/>
      </w:pPr>
      <w:rPr>
        <w:rFonts w:ascii="Courier New" w:hAnsi="Courier New" w:cs="Courier New" w:hint="default"/>
      </w:rPr>
    </w:lvl>
    <w:lvl w:ilvl="8" w:tplc="698C9AE6" w:tentative="1">
      <w:start w:val="1"/>
      <w:numFmt w:val="bullet"/>
      <w:lvlText w:val=""/>
      <w:lvlJc w:val="left"/>
      <w:pPr>
        <w:tabs>
          <w:tab w:val="num" w:pos="6764"/>
        </w:tabs>
        <w:ind w:left="6764" w:hanging="360"/>
      </w:pPr>
      <w:rPr>
        <w:rFonts w:ascii="Wingdings" w:hAnsi="Wingdings" w:hint="default"/>
      </w:rPr>
    </w:lvl>
  </w:abstractNum>
  <w:num w:numId="1" w16cid:durableId="998538331">
    <w:abstractNumId w:val="14"/>
  </w:num>
  <w:num w:numId="2" w16cid:durableId="1283996528">
    <w:abstractNumId w:val="12"/>
  </w:num>
  <w:num w:numId="3" w16cid:durableId="1218396377">
    <w:abstractNumId w:val="11"/>
  </w:num>
  <w:num w:numId="4" w16cid:durableId="481392299">
    <w:abstractNumId w:val="15"/>
  </w:num>
  <w:num w:numId="5" w16cid:durableId="2136559127">
    <w:abstractNumId w:val="13"/>
  </w:num>
  <w:num w:numId="6" w16cid:durableId="1152866023">
    <w:abstractNumId w:val="16"/>
  </w:num>
  <w:num w:numId="7" w16cid:durableId="1622033455">
    <w:abstractNumId w:val="17"/>
  </w:num>
  <w:num w:numId="8" w16cid:durableId="586116184">
    <w:abstractNumId w:val="7"/>
  </w:num>
  <w:num w:numId="9" w16cid:durableId="1492066413">
    <w:abstractNumId w:val="6"/>
  </w:num>
  <w:num w:numId="10" w16cid:durableId="1717781291">
    <w:abstractNumId w:val="5"/>
  </w:num>
  <w:num w:numId="11" w16cid:durableId="957103733">
    <w:abstractNumId w:val="4"/>
  </w:num>
  <w:num w:numId="12" w16cid:durableId="1037855218">
    <w:abstractNumId w:val="8"/>
  </w:num>
  <w:num w:numId="13" w16cid:durableId="1562254610">
    <w:abstractNumId w:val="3"/>
  </w:num>
  <w:num w:numId="14" w16cid:durableId="2085253005">
    <w:abstractNumId w:val="2"/>
  </w:num>
  <w:num w:numId="15" w16cid:durableId="594556182">
    <w:abstractNumId w:val="1"/>
  </w:num>
  <w:num w:numId="16" w16cid:durableId="1893809231">
    <w:abstractNumId w:val="0"/>
  </w:num>
  <w:num w:numId="17" w16cid:durableId="1777021917">
    <w:abstractNumId w:val="15"/>
  </w:num>
  <w:num w:numId="18" w16cid:durableId="1249774776">
    <w:abstractNumId w:val="16"/>
  </w:num>
  <w:num w:numId="19" w16cid:durableId="264844969">
    <w:abstractNumId w:val="10"/>
  </w:num>
  <w:num w:numId="20" w16cid:durableId="664557653">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plicationsApp" w:val="1"/>
    <w:docVar w:name="AppNatAutre" w:val="0"/>
    <w:docVar w:name="DocVarPREMATURE" w:val="0"/>
    <w:docVar w:name="EMM" w:val="0"/>
    <w:docVar w:name="ETRANSMISSION" w:val="BY E-TRANSMISSION ONLY"/>
    <w:docVar w:name="L4_1Annex" w:val="0"/>
    <w:docVar w:name="L4_1Anonymity" w:val="0"/>
    <w:docVar w:name="NBEMMDOC" w:val="0"/>
    <w:docVar w:name="Plural" w:val="0"/>
    <w:docVar w:name="SignForeName" w:val="0"/>
    <w:docVar w:name="SndCaseNumber" w:val="Error!Nodocumentvariablesupplied."/>
  </w:docVars>
  <w:rsids>
    <w:rsidRoot w:val="00792B77"/>
    <w:rsid w:val="000041F8"/>
    <w:rsid w:val="000042A8"/>
    <w:rsid w:val="00004308"/>
    <w:rsid w:val="00005BF0"/>
    <w:rsid w:val="0000617D"/>
    <w:rsid w:val="00007154"/>
    <w:rsid w:val="000103AE"/>
    <w:rsid w:val="00011D69"/>
    <w:rsid w:val="00012AD3"/>
    <w:rsid w:val="00015C2D"/>
    <w:rsid w:val="00015F00"/>
    <w:rsid w:val="0001768D"/>
    <w:rsid w:val="00022C1D"/>
    <w:rsid w:val="0002592F"/>
    <w:rsid w:val="00031428"/>
    <w:rsid w:val="00034987"/>
    <w:rsid w:val="00041560"/>
    <w:rsid w:val="000602DF"/>
    <w:rsid w:val="00061B05"/>
    <w:rsid w:val="00062A91"/>
    <w:rsid w:val="000632D5"/>
    <w:rsid w:val="000644EE"/>
    <w:rsid w:val="000712E3"/>
    <w:rsid w:val="000719FC"/>
    <w:rsid w:val="0007780A"/>
    <w:rsid w:val="00080141"/>
    <w:rsid w:val="00085457"/>
    <w:rsid w:val="000925AD"/>
    <w:rsid w:val="00096FE1"/>
    <w:rsid w:val="00097A62"/>
    <w:rsid w:val="000A24EB"/>
    <w:rsid w:val="000A6673"/>
    <w:rsid w:val="000B686A"/>
    <w:rsid w:val="000B6923"/>
    <w:rsid w:val="000B7195"/>
    <w:rsid w:val="000C5F3C"/>
    <w:rsid w:val="000C6DCC"/>
    <w:rsid w:val="000D47AA"/>
    <w:rsid w:val="000D721F"/>
    <w:rsid w:val="000E069B"/>
    <w:rsid w:val="000E0E82"/>
    <w:rsid w:val="000E1DC5"/>
    <w:rsid w:val="000E223F"/>
    <w:rsid w:val="000E46B8"/>
    <w:rsid w:val="000E7D45"/>
    <w:rsid w:val="000F52F4"/>
    <w:rsid w:val="000F7851"/>
    <w:rsid w:val="00100210"/>
    <w:rsid w:val="00101505"/>
    <w:rsid w:val="00104E23"/>
    <w:rsid w:val="00110DA8"/>
    <w:rsid w:val="00111B0C"/>
    <w:rsid w:val="00120D6C"/>
    <w:rsid w:val="001257EC"/>
    <w:rsid w:val="00133D33"/>
    <w:rsid w:val="00134B6A"/>
    <w:rsid w:val="00134D64"/>
    <w:rsid w:val="00135A30"/>
    <w:rsid w:val="0013612C"/>
    <w:rsid w:val="00137A8F"/>
    <w:rsid w:val="00137FF6"/>
    <w:rsid w:val="00141650"/>
    <w:rsid w:val="00150BFA"/>
    <w:rsid w:val="001561B6"/>
    <w:rsid w:val="00162A12"/>
    <w:rsid w:val="00166530"/>
    <w:rsid w:val="00170027"/>
    <w:rsid w:val="00182EBA"/>
    <w:rsid w:val="001832BD"/>
    <w:rsid w:val="001943B5"/>
    <w:rsid w:val="00195134"/>
    <w:rsid w:val="001A020C"/>
    <w:rsid w:val="001A145B"/>
    <w:rsid w:val="001A3E09"/>
    <w:rsid w:val="001A674C"/>
    <w:rsid w:val="001B3B24"/>
    <w:rsid w:val="001C055B"/>
    <w:rsid w:val="001C0F98"/>
    <w:rsid w:val="001C2A42"/>
    <w:rsid w:val="001C5C7B"/>
    <w:rsid w:val="001D63ED"/>
    <w:rsid w:val="001D7348"/>
    <w:rsid w:val="001E035B"/>
    <w:rsid w:val="001E0961"/>
    <w:rsid w:val="001E3EAE"/>
    <w:rsid w:val="001E6857"/>
    <w:rsid w:val="001E6F32"/>
    <w:rsid w:val="001F2145"/>
    <w:rsid w:val="001F401C"/>
    <w:rsid w:val="001F6262"/>
    <w:rsid w:val="001F67B0"/>
    <w:rsid w:val="001F7B3D"/>
    <w:rsid w:val="00202752"/>
    <w:rsid w:val="0020335A"/>
    <w:rsid w:val="0020371D"/>
    <w:rsid w:val="002052BC"/>
    <w:rsid w:val="00205F9F"/>
    <w:rsid w:val="0020718E"/>
    <w:rsid w:val="00210338"/>
    <w:rsid w:val="002115FC"/>
    <w:rsid w:val="0021423C"/>
    <w:rsid w:val="00226C89"/>
    <w:rsid w:val="00230D00"/>
    <w:rsid w:val="00231DF7"/>
    <w:rsid w:val="00231FD1"/>
    <w:rsid w:val="002339E0"/>
    <w:rsid w:val="00233CF8"/>
    <w:rsid w:val="0023575D"/>
    <w:rsid w:val="00237148"/>
    <w:rsid w:val="0024222D"/>
    <w:rsid w:val="002422B6"/>
    <w:rsid w:val="00244B0E"/>
    <w:rsid w:val="00244F6C"/>
    <w:rsid w:val="00246B89"/>
    <w:rsid w:val="00252C4E"/>
    <w:rsid w:val="002532C5"/>
    <w:rsid w:val="00254DF2"/>
    <w:rsid w:val="00260C03"/>
    <w:rsid w:val="0026439A"/>
    <w:rsid w:val="0026540E"/>
    <w:rsid w:val="00275123"/>
    <w:rsid w:val="00281B7C"/>
    <w:rsid w:val="00282240"/>
    <w:rsid w:val="0028228C"/>
    <w:rsid w:val="00282BD8"/>
    <w:rsid w:val="00287AD5"/>
    <w:rsid w:val="002934D0"/>
    <w:rsid w:val="00293676"/>
    <w:rsid w:val="00293BD9"/>
    <w:rsid w:val="002948AD"/>
    <w:rsid w:val="002A01CC"/>
    <w:rsid w:val="002A613A"/>
    <w:rsid w:val="002A61B1"/>
    <w:rsid w:val="002A663C"/>
    <w:rsid w:val="002B2988"/>
    <w:rsid w:val="002B444B"/>
    <w:rsid w:val="002B5887"/>
    <w:rsid w:val="002B5B43"/>
    <w:rsid w:val="002C0E27"/>
    <w:rsid w:val="002C3040"/>
    <w:rsid w:val="002C4433"/>
    <w:rsid w:val="002C5ADD"/>
    <w:rsid w:val="002C7826"/>
    <w:rsid w:val="002D022D"/>
    <w:rsid w:val="002D24BB"/>
    <w:rsid w:val="002D2FA7"/>
    <w:rsid w:val="002D47BA"/>
    <w:rsid w:val="002D77B9"/>
    <w:rsid w:val="002E46DA"/>
    <w:rsid w:val="002E7764"/>
    <w:rsid w:val="002F2AF7"/>
    <w:rsid w:val="002F69C4"/>
    <w:rsid w:val="002F7D9E"/>
    <w:rsid w:val="002F7E1C"/>
    <w:rsid w:val="00301A75"/>
    <w:rsid w:val="00302F70"/>
    <w:rsid w:val="0030336F"/>
    <w:rsid w:val="0030375E"/>
    <w:rsid w:val="00312A30"/>
    <w:rsid w:val="003201D8"/>
    <w:rsid w:val="00320F72"/>
    <w:rsid w:val="0032463E"/>
    <w:rsid w:val="00326224"/>
    <w:rsid w:val="00337EE4"/>
    <w:rsid w:val="00340FFD"/>
    <w:rsid w:val="00345C41"/>
    <w:rsid w:val="003506B1"/>
    <w:rsid w:val="00355877"/>
    <w:rsid w:val="00356AC7"/>
    <w:rsid w:val="003609FA"/>
    <w:rsid w:val="003710C8"/>
    <w:rsid w:val="003750BE"/>
    <w:rsid w:val="00385A36"/>
    <w:rsid w:val="00385F3D"/>
    <w:rsid w:val="0038740C"/>
    <w:rsid w:val="00387B9D"/>
    <w:rsid w:val="00387C70"/>
    <w:rsid w:val="00390294"/>
    <w:rsid w:val="0039364F"/>
    <w:rsid w:val="00396686"/>
    <w:rsid w:val="0039778E"/>
    <w:rsid w:val="003A0555"/>
    <w:rsid w:val="003B3A66"/>
    <w:rsid w:val="003B4941"/>
    <w:rsid w:val="003C5714"/>
    <w:rsid w:val="003C6B9F"/>
    <w:rsid w:val="003C6E2A"/>
    <w:rsid w:val="003D0299"/>
    <w:rsid w:val="003D59E6"/>
    <w:rsid w:val="003E6D80"/>
    <w:rsid w:val="003E7BCC"/>
    <w:rsid w:val="003F05FA"/>
    <w:rsid w:val="003F244A"/>
    <w:rsid w:val="003F2517"/>
    <w:rsid w:val="003F30B8"/>
    <w:rsid w:val="003F4C45"/>
    <w:rsid w:val="003F5F7B"/>
    <w:rsid w:val="003F7D64"/>
    <w:rsid w:val="0040433A"/>
    <w:rsid w:val="00414300"/>
    <w:rsid w:val="00414F27"/>
    <w:rsid w:val="00420703"/>
    <w:rsid w:val="00425C67"/>
    <w:rsid w:val="00427E7A"/>
    <w:rsid w:val="004355AC"/>
    <w:rsid w:val="00436C49"/>
    <w:rsid w:val="00443D98"/>
    <w:rsid w:val="00445366"/>
    <w:rsid w:val="00447F5B"/>
    <w:rsid w:val="00456020"/>
    <w:rsid w:val="00461DB0"/>
    <w:rsid w:val="00463926"/>
    <w:rsid w:val="00464AB7"/>
    <w:rsid w:val="00464C9A"/>
    <w:rsid w:val="00474F3D"/>
    <w:rsid w:val="00477E3A"/>
    <w:rsid w:val="00483E5F"/>
    <w:rsid w:val="00485FF9"/>
    <w:rsid w:val="0049049B"/>
    <w:rsid w:val="004907F0"/>
    <w:rsid w:val="0049140B"/>
    <w:rsid w:val="004923A5"/>
    <w:rsid w:val="0049310E"/>
    <w:rsid w:val="004950E2"/>
    <w:rsid w:val="00496BFB"/>
    <w:rsid w:val="004A15C7"/>
    <w:rsid w:val="004A3201"/>
    <w:rsid w:val="004A7044"/>
    <w:rsid w:val="004B013B"/>
    <w:rsid w:val="004B112B"/>
    <w:rsid w:val="004B444E"/>
    <w:rsid w:val="004C01E4"/>
    <w:rsid w:val="004C086C"/>
    <w:rsid w:val="004C1F56"/>
    <w:rsid w:val="004C27BC"/>
    <w:rsid w:val="004C524D"/>
    <w:rsid w:val="004C6621"/>
    <w:rsid w:val="004D0EC7"/>
    <w:rsid w:val="004D15F3"/>
    <w:rsid w:val="004D3B3D"/>
    <w:rsid w:val="004D4EF1"/>
    <w:rsid w:val="004D5311"/>
    <w:rsid w:val="004D5DCC"/>
    <w:rsid w:val="004D7E45"/>
    <w:rsid w:val="004F10AF"/>
    <w:rsid w:val="004F11A4"/>
    <w:rsid w:val="004F2389"/>
    <w:rsid w:val="004F304D"/>
    <w:rsid w:val="004F4290"/>
    <w:rsid w:val="004F61BE"/>
    <w:rsid w:val="004F66B1"/>
    <w:rsid w:val="004F7BDD"/>
    <w:rsid w:val="00505F69"/>
    <w:rsid w:val="00511C07"/>
    <w:rsid w:val="005125CB"/>
    <w:rsid w:val="00512EC4"/>
    <w:rsid w:val="0051725A"/>
    <w:rsid w:val="005173A6"/>
    <w:rsid w:val="00517BB8"/>
    <w:rsid w:val="00520354"/>
    <w:rsid w:val="00520BAA"/>
    <w:rsid w:val="005217D8"/>
    <w:rsid w:val="0052228F"/>
    <w:rsid w:val="00525208"/>
    <w:rsid w:val="005257A5"/>
    <w:rsid w:val="005264C0"/>
    <w:rsid w:val="00526A8A"/>
    <w:rsid w:val="00527FB1"/>
    <w:rsid w:val="00530FE6"/>
    <w:rsid w:val="00531DF2"/>
    <w:rsid w:val="0053315C"/>
    <w:rsid w:val="00537476"/>
    <w:rsid w:val="005442EE"/>
    <w:rsid w:val="00545DA6"/>
    <w:rsid w:val="0054716E"/>
    <w:rsid w:val="00547353"/>
    <w:rsid w:val="005474E7"/>
    <w:rsid w:val="005512A3"/>
    <w:rsid w:val="005578CE"/>
    <w:rsid w:val="00562781"/>
    <w:rsid w:val="00562B6C"/>
    <w:rsid w:val="0057271C"/>
    <w:rsid w:val="00572845"/>
    <w:rsid w:val="005879A2"/>
    <w:rsid w:val="00592772"/>
    <w:rsid w:val="0059574A"/>
    <w:rsid w:val="005A1B9B"/>
    <w:rsid w:val="005A2221"/>
    <w:rsid w:val="005A2E79"/>
    <w:rsid w:val="005A6751"/>
    <w:rsid w:val="005B092E"/>
    <w:rsid w:val="005B152C"/>
    <w:rsid w:val="005B1EE0"/>
    <w:rsid w:val="005B22E9"/>
    <w:rsid w:val="005B2B24"/>
    <w:rsid w:val="005B4425"/>
    <w:rsid w:val="005B4B94"/>
    <w:rsid w:val="005C2C62"/>
    <w:rsid w:val="005C3EE8"/>
    <w:rsid w:val="005D2F2A"/>
    <w:rsid w:val="005D34F9"/>
    <w:rsid w:val="005D4190"/>
    <w:rsid w:val="005D67A3"/>
    <w:rsid w:val="005E2988"/>
    <w:rsid w:val="005E3085"/>
    <w:rsid w:val="005F0EB3"/>
    <w:rsid w:val="005F51E1"/>
    <w:rsid w:val="005F5E9E"/>
    <w:rsid w:val="00605CFF"/>
    <w:rsid w:val="00611C80"/>
    <w:rsid w:val="00620692"/>
    <w:rsid w:val="00623885"/>
    <w:rsid w:val="006242CA"/>
    <w:rsid w:val="00627507"/>
    <w:rsid w:val="00633717"/>
    <w:rsid w:val="006344E1"/>
    <w:rsid w:val="00643524"/>
    <w:rsid w:val="0064393B"/>
    <w:rsid w:val="00645CF2"/>
    <w:rsid w:val="00653BED"/>
    <w:rsid w:val="006545C4"/>
    <w:rsid w:val="00661971"/>
    <w:rsid w:val="00661CE8"/>
    <w:rsid w:val="006623D9"/>
    <w:rsid w:val="006642A5"/>
    <w:rsid w:val="0066550C"/>
    <w:rsid w:val="00665BD2"/>
    <w:rsid w:val="006716F2"/>
    <w:rsid w:val="00675AF2"/>
    <w:rsid w:val="00682BF2"/>
    <w:rsid w:val="0068573E"/>
    <w:rsid w:val="006859CE"/>
    <w:rsid w:val="00691270"/>
    <w:rsid w:val="00694BA8"/>
    <w:rsid w:val="006A037C"/>
    <w:rsid w:val="006A0C84"/>
    <w:rsid w:val="006A36F4"/>
    <w:rsid w:val="006A406F"/>
    <w:rsid w:val="006A4E97"/>
    <w:rsid w:val="006A5D3A"/>
    <w:rsid w:val="006B1942"/>
    <w:rsid w:val="006B2239"/>
    <w:rsid w:val="006C23D4"/>
    <w:rsid w:val="006C7BB0"/>
    <w:rsid w:val="006D3237"/>
    <w:rsid w:val="006E2E37"/>
    <w:rsid w:val="006E3CF1"/>
    <w:rsid w:val="006E68A3"/>
    <w:rsid w:val="006E7E80"/>
    <w:rsid w:val="006F1C2D"/>
    <w:rsid w:val="006F48CA"/>
    <w:rsid w:val="006F64DD"/>
    <w:rsid w:val="006F712D"/>
    <w:rsid w:val="00715127"/>
    <w:rsid w:val="00715E8E"/>
    <w:rsid w:val="00723580"/>
    <w:rsid w:val="00723755"/>
    <w:rsid w:val="0073136C"/>
    <w:rsid w:val="00731F0F"/>
    <w:rsid w:val="00733250"/>
    <w:rsid w:val="00741404"/>
    <w:rsid w:val="007449E5"/>
    <w:rsid w:val="0074750E"/>
    <w:rsid w:val="00747FF0"/>
    <w:rsid w:val="00751066"/>
    <w:rsid w:val="0075566E"/>
    <w:rsid w:val="00763602"/>
    <w:rsid w:val="00764D4E"/>
    <w:rsid w:val="00765A1F"/>
    <w:rsid w:val="00775B6D"/>
    <w:rsid w:val="00776696"/>
    <w:rsid w:val="00776D68"/>
    <w:rsid w:val="00781140"/>
    <w:rsid w:val="0078323E"/>
    <w:rsid w:val="007849C2"/>
    <w:rsid w:val="007850EE"/>
    <w:rsid w:val="00785B95"/>
    <w:rsid w:val="00790E96"/>
    <w:rsid w:val="007926FD"/>
    <w:rsid w:val="00792B77"/>
    <w:rsid w:val="00793366"/>
    <w:rsid w:val="0079666C"/>
    <w:rsid w:val="007A716F"/>
    <w:rsid w:val="007B270A"/>
    <w:rsid w:val="007B4182"/>
    <w:rsid w:val="007C0695"/>
    <w:rsid w:val="007C419A"/>
    <w:rsid w:val="007C4CC8"/>
    <w:rsid w:val="007C5426"/>
    <w:rsid w:val="007C5798"/>
    <w:rsid w:val="007C5A80"/>
    <w:rsid w:val="007D1ECD"/>
    <w:rsid w:val="007D3701"/>
    <w:rsid w:val="007D4832"/>
    <w:rsid w:val="007E21B2"/>
    <w:rsid w:val="007E2C4E"/>
    <w:rsid w:val="007E2C8C"/>
    <w:rsid w:val="007E51BA"/>
    <w:rsid w:val="007E73D7"/>
    <w:rsid w:val="007E79A4"/>
    <w:rsid w:val="007F1905"/>
    <w:rsid w:val="007F2751"/>
    <w:rsid w:val="007F27E4"/>
    <w:rsid w:val="007F3437"/>
    <w:rsid w:val="00802C64"/>
    <w:rsid w:val="00805E52"/>
    <w:rsid w:val="008061D0"/>
    <w:rsid w:val="00810B38"/>
    <w:rsid w:val="008204C7"/>
    <w:rsid w:val="00820992"/>
    <w:rsid w:val="00823602"/>
    <w:rsid w:val="008255F5"/>
    <w:rsid w:val="00826890"/>
    <w:rsid w:val="0083014E"/>
    <w:rsid w:val="0083214A"/>
    <w:rsid w:val="00834220"/>
    <w:rsid w:val="00845723"/>
    <w:rsid w:val="008519E7"/>
    <w:rsid w:val="00851EF9"/>
    <w:rsid w:val="008577FD"/>
    <w:rsid w:val="00860B03"/>
    <w:rsid w:val="0086497A"/>
    <w:rsid w:val="0086538E"/>
    <w:rsid w:val="00866E53"/>
    <w:rsid w:val="00867066"/>
    <w:rsid w:val="008713A1"/>
    <w:rsid w:val="00872584"/>
    <w:rsid w:val="008754AB"/>
    <w:rsid w:val="0088060C"/>
    <w:rsid w:val="00882CD5"/>
    <w:rsid w:val="00883151"/>
    <w:rsid w:val="00893576"/>
    <w:rsid w:val="00893E73"/>
    <w:rsid w:val="008B02DC"/>
    <w:rsid w:val="008B092C"/>
    <w:rsid w:val="008B57CE"/>
    <w:rsid w:val="008C26DE"/>
    <w:rsid w:val="008D1668"/>
    <w:rsid w:val="008D2225"/>
    <w:rsid w:val="008D4752"/>
    <w:rsid w:val="008D5A13"/>
    <w:rsid w:val="008D681A"/>
    <w:rsid w:val="008E271C"/>
    <w:rsid w:val="008E3A08"/>
    <w:rsid w:val="008E418E"/>
    <w:rsid w:val="008E5BC6"/>
    <w:rsid w:val="008E6217"/>
    <w:rsid w:val="008E6A25"/>
    <w:rsid w:val="008F2465"/>
    <w:rsid w:val="008F2554"/>
    <w:rsid w:val="008F3AEC"/>
    <w:rsid w:val="008F4D80"/>
    <w:rsid w:val="008F5193"/>
    <w:rsid w:val="008F6B36"/>
    <w:rsid w:val="009013A7"/>
    <w:rsid w:val="009017FB"/>
    <w:rsid w:val="009017FC"/>
    <w:rsid w:val="0090506B"/>
    <w:rsid w:val="009050C9"/>
    <w:rsid w:val="009066FC"/>
    <w:rsid w:val="009140A3"/>
    <w:rsid w:val="009144A2"/>
    <w:rsid w:val="0091510C"/>
    <w:rsid w:val="009259AC"/>
    <w:rsid w:val="00926F38"/>
    <w:rsid w:val="00927BEB"/>
    <w:rsid w:val="009333DC"/>
    <w:rsid w:val="00934301"/>
    <w:rsid w:val="00936CD1"/>
    <w:rsid w:val="0094131C"/>
    <w:rsid w:val="00941747"/>
    <w:rsid w:val="00941EFB"/>
    <w:rsid w:val="00947AFB"/>
    <w:rsid w:val="00951AA3"/>
    <w:rsid w:val="00951D7D"/>
    <w:rsid w:val="00956112"/>
    <w:rsid w:val="00956D0C"/>
    <w:rsid w:val="009630C7"/>
    <w:rsid w:val="00972B55"/>
    <w:rsid w:val="009743B7"/>
    <w:rsid w:val="0098228B"/>
    <w:rsid w:val="009828DA"/>
    <w:rsid w:val="0098410D"/>
    <w:rsid w:val="00985BAB"/>
    <w:rsid w:val="00986B3C"/>
    <w:rsid w:val="009A115C"/>
    <w:rsid w:val="009A7FC1"/>
    <w:rsid w:val="009B1606"/>
    <w:rsid w:val="009B1B5F"/>
    <w:rsid w:val="009B6673"/>
    <w:rsid w:val="009C191B"/>
    <w:rsid w:val="009C2BD6"/>
    <w:rsid w:val="009D57AA"/>
    <w:rsid w:val="009E1F32"/>
    <w:rsid w:val="009E2CC2"/>
    <w:rsid w:val="009E47A2"/>
    <w:rsid w:val="009E776C"/>
    <w:rsid w:val="009E7A6F"/>
    <w:rsid w:val="009F4C8F"/>
    <w:rsid w:val="00A02972"/>
    <w:rsid w:val="00A05588"/>
    <w:rsid w:val="00A15601"/>
    <w:rsid w:val="00A1726E"/>
    <w:rsid w:val="00A204CF"/>
    <w:rsid w:val="00A21D2B"/>
    <w:rsid w:val="00A22745"/>
    <w:rsid w:val="00A23D49"/>
    <w:rsid w:val="00A27004"/>
    <w:rsid w:val="00A276DC"/>
    <w:rsid w:val="00A308CE"/>
    <w:rsid w:val="00A30C29"/>
    <w:rsid w:val="00A34DD6"/>
    <w:rsid w:val="00A35683"/>
    <w:rsid w:val="00A36819"/>
    <w:rsid w:val="00A36989"/>
    <w:rsid w:val="00A41D86"/>
    <w:rsid w:val="00A43628"/>
    <w:rsid w:val="00A45145"/>
    <w:rsid w:val="00A4752D"/>
    <w:rsid w:val="00A51D0F"/>
    <w:rsid w:val="00A54192"/>
    <w:rsid w:val="00A57147"/>
    <w:rsid w:val="00A6035E"/>
    <w:rsid w:val="00A6144C"/>
    <w:rsid w:val="00A66617"/>
    <w:rsid w:val="00A671F8"/>
    <w:rsid w:val="00A673A4"/>
    <w:rsid w:val="00A724AE"/>
    <w:rsid w:val="00A73329"/>
    <w:rsid w:val="00A82359"/>
    <w:rsid w:val="00A865D2"/>
    <w:rsid w:val="00A87C10"/>
    <w:rsid w:val="00A90BCD"/>
    <w:rsid w:val="00A92625"/>
    <w:rsid w:val="00A94C20"/>
    <w:rsid w:val="00A95D81"/>
    <w:rsid w:val="00AA1B09"/>
    <w:rsid w:val="00AA227F"/>
    <w:rsid w:val="00AA3BC7"/>
    <w:rsid w:val="00AA754A"/>
    <w:rsid w:val="00AB099E"/>
    <w:rsid w:val="00AB4328"/>
    <w:rsid w:val="00AC38DE"/>
    <w:rsid w:val="00AC4CD4"/>
    <w:rsid w:val="00AE0A2E"/>
    <w:rsid w:val="00AE354C"/>
    <w:rsid w:val="00AF12C5"/>
    <w:rsid w:val="00AF4B07"/>
    <w:rsid w:val="00AF6186"/>
    <w:rsid w:val="00AF7A3A"/>
    <w:rsid w:val="00B02587"/>
    <w:rsid w:val="00B049D1"/>
    <w:rsid w:val="00B14793"/>
    <w:rsid w:val="00B153A0"/>
    <w:rsid w:val="00B160DB"/>
    <w:rsid w:val="00B20836"/>
    <w:rsid w:val="00B235BB"/>
    <w:rsid w:val="00B27A44"/>
    <w:rsid w:val="00B30BBF"/>
    <w:rsid w:val="00B33C03"/>
    <w:rsid w:val="00B4421F"/>
    <w:rsid w:val="00B44E56"/>
    <w:rsid w:val="00B45917"/>
    <w:rsid w:val="00B46543"/>
    <w:rsid w:val="00B47D33"/>
    <w:rsid w:val="00B52BE0"/>
    <w:rsid w:val="00B54133"/>
    <w:rsid w:val="00B55A8D"/>
    <w:rsid w:val="00B701ED"/>
    <w:rsid w:val="00B748F7"/>
    <w:rsid w:val="00B8086C"/>
    <w:rsid w:val="00B81C58"/>
    <w:rsid w:val="00B861B4"/>
    <w:rsid w:val="00B86DFE"/>
    <w:rsid w:val="00B90990"/>
    <w:rsid w:val="00B922FF"/>
    <w:rsid w:val="00B9281E"/>
    <w:rsid w:val="00B93925"/>
    <w:rsid w:val="00B95187"/>
    <w:rsid w:val="00BA2D55"/>
    <w:rsid w:val="00BA71B1"/>
    <w:rsid w:val="00BB0637"/>
    <w:rsid w:val="00BB345F"/>
    <w:rsid w:val="00BB68EA"/>
    <w:rsid w:val="00BC0B99"/>
    <w:rsid w:val="00BC1C27"/>
    <w:rsid w:val="00BC4B13"/>
    <w:rsid w:val="00BC54AA"/>
    <w:rsid w:val="00BC56A7"/>
    <w:rsid w:val="00BC6BBF"/>
    <w:rsid w:val="00BD1572"/>
    <w:rsid w:val="00BE14E3"/>
    <w:rsid w:val="00BE3774"/>
    <w:rsid w:val="00BE41E5"/>
    <w:rsid w:val="00BE4CE2"/>
    <w:rsid w:val="00BF118F"/>
    <w:rsid w:val="00BF3AA1"/>
    <w:rsid w:val="00BF4109"/>
    <w:rsid w:val="00BF4CC3"/>
    <w:rsid w:val="00C054C7"/>
    <w:rsid w:val="00C057B5"/>
    <w:rsid w:val="00C07D0E"/>
    <w:rsid w:val="00C115C3"/>
    <w:rsid w:val="00C15547"/>
    <w:rsid w:val="00C1672D"/>
    <w:rsid w:val="00C22687"/>
    <w:rsid w:val="00C26A92"/>
    <w:rsid w:val="00C26B1C"/>
    <w:rsid w:val="00C32E4D"/>
    <w:rsid w:val="00C333A0"/>
    <w:rsid w:val="00C36A81"/>
    <w:rsid w:val="00C41974"/>
    <w:rsid w:val="00C44A2C"/>
    <w:rsid w:val="00C44F09"/>
    <w:rsid w:val="00C477F7"/>
    <w:rsid w:val="00C509A6"/>
    <w:rsid w:val="00C50B4B"/>
    <w:rsid w:val="00C53F4A"/>
    <w:rsid w:val="00C54125"/>
    <w:rsid w:val="00C55B54"/>
    <w:rsid w:val="00C56AD7"/>
    <w:rsid w:val="00C6098E"/>
    <w:rsid w:val="00C6152C"/>
    <w:rsid w:val="00C71424"/>
    <w:rsid w:val="00C74810"/>
    <w:rsid w:val="00C847D3"/>
    <w:rsid w:val="00C90D68"/>
    <w:rsid w:val="00C939FE"/>
    <w:rsid w:val="00C9726B"/>
    <w:rsid w:val="00CA4BDA"/>
    <w:rsid w:val="00CB13E3"/>
    <w:rsid w:val="00CB13FD"/>
    <w:rsid w:val="00CB1F66"/>
    <w:rsid w:val="00CB232C"/>
    <w:rsid w:val="00CB2951"/>
    <w:rsid w:val="00CB4277"/>
    <w:rsid w:val="00CC5067"/>
    <w:rsid w:val="00CD11D3"/>
    <w:rsid w:val="00CD282B"/>
    <w:rsid w:val="00CD447B"/>
    <w:rsid w:val="00CD4C35"/>
    <w:rsid w:val="00CD7369"/>
    <w:rsid w:val="00CE0B0E"/>
    <w:rsid w:val="00CE3831"/>
    <w:rsid w:val="00CF2397"/>
    <w:rsid w:val="00D00ABB"/>
    <w:rsid w:val="00D02EEC"/>
    <w:rsid w:val="00D03551"/>
    <w:rsid w:val="00D04315"/>
    <w:rsid w:val="00D06A63"/>
    <w:rsid w:val="00D07E0E"/>
    <w:rsid w:val="00D10CD6"/>
    <w:rsid w:val="00D11478"/>
    <w:rsid w:val="00D15ED0"/>
    <w:rsid w:val="00D164BF"/>
    <w:rsid w:val="00D21B3E"/>
    <w:rsid w:val="00D21FED"/>
    <w:rsid w:val="00D23048"/>
    <w:rsid w:val="00D24251"/>
    <w:rsid w:val="00D26E72"/>
    <w:rsid w:val="00D343E2"/>
    <w:rsid w:val="00D361A2"/>
    <w:rsid w:val="00D37272"/>
    <w:rsid w:val="00D44C2E"/>
    <w:rsid w:val="00D45414"/>
    <w:rsid w:val="00D50A0A"/>
    <w:rsid w:val="00D53548"/>
    <w:rsid w:val="00D5576B"/>
    <w:rsid w:val="00D566BD"/>
    <w:rsid w:val="00D57A4D"/>
    <w:rsid w:val="00D60AA7"/>
    <w:rsid w:val="00D6435F"/>
    <w:rsid w:val="00D66471"/>
    <w:rsid w:val="00D669D4"/>
    <w:rsid w:val="00D70641"/>
    <w:rsid w:val="00D74888"/>
    <w:rsid w:val="00D7488B"/>
    <w:rsid w:val="00D75E28"/>
    <w:rsid w:val="00D772C2"/>
    <w:rsid w:val="00D8008E"/>
    <w:rsid w:val="00D82C45"/>
    <w:rsid w:val="00D86E91"/>
    <w:rsid w:val="00D908A8"/>
    <w:rsid w:val="00D977B6"/>
    <w:rsid w:val="00DA1223"/>
    <w:rsid w:val="00DA4A31"/>
    <w:rsid w:val="00DA7B04"/>
    <w:rsid w:val="00DB36C2"/>
    <w:rsid w:val="00DC00A8"/>
    <w:rsid w:val="00DC169B"/>
    <w:rsid w:val="00DC2AB9"/>
    <w:rsid w:val="00DC63F0"/>
    <w:rsid w:val="00DD37EA"/>
    <w:rsid w:val="00DD6EE5"/>
    <w:rsid w:val="00DE386C"/>
    <w:rsid w:val="00DE4D35"/>
    <w:rsid w:val="00DF098B"/>
    <w:rsid w:val="00DF11C4"/>
    <w:rsid w:val="00DF210C"/>
    <w:rsid w:val="00DF4B6A"/>
    <w:rsid w:val="00E004C0"/>
    <w:rsid w:val="00E02C09"/>
    <w:rsid w:val="00E04D59"/>
    <w:rsid w:val="00E07DA1"/>
    <w:rsid w:val="00E123CB"/>
    <w:rsid w:val="00E13B09"/>
    <w:rsid w:val="00E20E13"/>
    <w:rsid w:val="00E21DBC"/>
    <w:rsid w:val="00E275D7"/>
    <w:rsid w:val="00E27DBE"/>
    <w:rsid w:val="00E32AB1"/>
    <w:rsid w:val="00E36C71"/>
    <w:rsid w:val="00E40404"/>
    <w:rsid w:val="00E4126A"/>
    <w:rsid w:val="00E42A06"/>
    <w:rsid w:val="00E459C6"/>
    <w:rsid w:val="00E47589"/>
    <w:rsid w:val="00E557AA"/>
    <w:rsid w:val="00E63EC7"/>
    <w:rsid w:val="00E64915"/>
    <w:rsid w:val="00E64D3A"/>
    <w:rsid w:val="00E661D4"/>
    <w:rsid w:val="00E67565"/>
    <w:rsid w:val="00E70091"/>
    <w:rsid w:val="00E70D2E"/>
    <w:rsid w:val="00E720F5"/>
    <w:rsid w:val="00E744E0"/>
    <w:rsid w:val="00E76D47"/>
    <w:rsid w:val="00E77D8F"/>
    <w:rsid w:val="00E827BC"/>
    <w:rsid w:val="00E838A6"/>
    <w:rsid w:val="00E849F7"/>
    <w:rsid w:val="00E90302"/>
    <w:rsid w:val="00E91D05"/>
    <w:rsid w:val="00E9262D"/>
    <w:rsid w:val="00E94245"/>
    <w:rsid w:val="00E95C1E"/>
    <w:rsid w:val="00E97396"/>
    <w:rsid w:val="00EA185E"/>
    <w:rsid w:val="00EA592A"/>
    <w:rsid w:val="00EB14E4"/>
    <w:rsid w:val="00EB32A5"/>
    <w:rsid w:val="00EB34ED"/>
    <w:rsid w:val="00EB447C"/>
    <w:rsid w:val="00EB7BE0"/>
    <w:rsid w:val="00EC315E"/>
    <w:rsid w:val="00ED077C"/>
    <w:rsid w:val="00ED10A9"/>
    <w:rsid w:val="00ED1190"/>
    <w:rsid w:val="00ED34AC"/>
    <w:rsid w:val="00ED6544"/>
    <w:rsid w:val="00EE0277"/>
    <w:rsid w:val="00EE2899"/>
    <w:rsid w:val="00EE3E00"/>
    <w:rsid w:val="00EE5DD2"/>
    <w:rsid w:val="00EF36C5"/>
    <w:rsid w:val="00EF3DB4"/>
    <w:rsid w:val="00F00A79"/>
    <w:rsid w:val="00F00D13"/>
    <w:rsid w:val="00F00E86"/>
    <w:rsid w:val="00F07C1E"/>
    <w:rsid w:val="00F105DB"/>
    <w:rsid w:val="00F132BC"/>
    <w:rsid w:val="00F13D80"/>
    <w:rsid w:val="00F15B4D"/>
    <w:rsid w:val="00F16A7C"/>
    <w:rsid w:val="00F16AAA"/>
    <w:rsid w:val="00F1709C"/>
    <w:rsid w:val="00F21161"/>
    <w:rsid w:val="00F218EF"/>
    <w:rsid w:val="00F21BC7"/>
    <w:rsid w:val="00F266A2"/>
    <w:rsid w:val="00F32269"/>
    <w:rsid w:val="00F35B7A"/>
    <w:rsid w:val="00F56A6F"/>
    <w:rsid w:val="00F56C07"/>
    <w:rsid w:val="00F5709C"/>
    <w:rsid w:val="00F60B85"/>
    <w:rsid w:val="00F64EF1"/>
    <w:rsid w:val="00F67AE6"/>
    <w:rsid w:val="00F72498"/>
    <w:rsid w:val="00F72B14"/>
    <w:rsid w:val="00F7349B"/>
    <w:rsid w:val="00F8765F"/>
    <w:rsid w:val="00F90767"/>
    <w:rsid w:val="00F9263C"/>
    <w:rsid w:val="00FA1637"/>
    <w:rsid w:val="00FA685B"/>
    <w:rsid w:val="00FB0C01"/>
    <w:rsid w:val="00FB5934"/>
    <w:rsid w:val="00FC18F2"/>
    <w:rsid w:val="00FC2A17"/>
    <w:rsid w:val="00FC38CF"/>
    <w:rsid w:val="00FC39E5"/>
    <w:rsid w:val="00FC3A78"/>
    <w:rsid w:val="00FD1005"/>
    <w:rsid w:val="00FD1F7F"/>
    <w:rsid w:val="00FD6C75"/>
    <w:rsid w:val="00FD7972"/>
    <w:rsid w:val="00FE0401"/>
    <w:rsid w:val="00FE71B3"/>
    <w:rsid w:val="00FF42C5"/>
    <w:rsid w:val="00FF7F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DFDAF9"/>
  <w15:docId w15:val="{05CF71CD-4ADB-4D36-9798-AE2F81EA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q-AL" w:eastAsia="en-US" w:bidi="ar-SA"/>
      </w:rPr>
    </w:rPrDefault>
    <w:pPrDefault/>
  </w:docDefaults>
  <w:latentStyles w:defLockedState="0" w:defUIPriority="98"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C9726B"/>
    <w:rPr>
      <w:sz w:val="24"/>
      <w:szCs w:val="24"/>
    </w:rPr>
  </w:style>
  <w:style w:type="paragraph" w:styleId="Heading1">
    <w:name w:val="heading 1"/>
    <w:basedOn w:val="Normal"/>
    <w:next w:val="Normal"/>
    <w:link w:val="Heading1Char"/>
    <w:uiPriority w:val="98"/>
    <w:semiHidden/>
    <w:rsid w:val="00C9726B"/>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C9726B"/>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C9726B"/>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C9726B"/>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C9726B"/>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C9726B"/>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C9726B"/>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C9726B"/>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C9726B"/>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C9726B"/>
    <w:rPr>
      <w:rFonts w:ascii="Tahoma" w:hAnsi="Tahoma" w:cs="Tahoma"/>
      <w:sz w:val="16"/>
      <w:szCs w:val="16"/>
    </w:rPr>
  </w:style>
  <w:style w:type="character" w:customStyle="1" w:styleId="BalloonTextChar">
    <w:name w:val="Balloon Text Char"/>
    <w:basedOn w:val="DefaultParagraphFont"/>
    <w:link w:val="BalloonText"/>
    <w:uiPriority w:val="98"/>
    <w:semiHidden/>
    <w:rsid w:val="00C9726B"/>
    <w:rPr>
      <w:rFonts w:ascii="Tahoma" w:hAnsi="Tahoma" w:cs="Tahoma"/>
      <w:sz w:val="16"/>
      <w:szCs w:val="16"/>
      <w:lang w:val="sq-AL"/>
    </w:rPr>
  </w:style>
  <w:style w:type="character" w:styleId="BookTitle">
    <w:name w:val="Book Title"/>
    <w:uiPriority w:val="98"/>
    <w:semiHidden/>
    <w:qFormat/>
    <w:rsid w:val="00C9726B"/>
    <w:rPr>
      <w:i/>
      <w:iCs/>
      <w:smallCaps/>
      <w:spacing w:val="5"/>
    </w:rPr>
  </w:style>
  <w:style w:type="paragraph" w:customStyle="1" w:styleId="JuHeader">
    <w:name w:val="Ju_Header"/>
    <w:aliases w:val="_Header"/>
    <w:basedOn w:val="Header"/>
    <w:uiPriority w:val="29"/>
    <w:qFormat/>
    <w:rsid w:val="00C9726B"/>
    <w:pPr>
      <w:tabs>
        <w:tab w:val="clear" w:pos="4536"/>
        <w:tab w:val="clear" w:pos="9072"/>
      </w:tabs>
      <w:jc w:val="center"/>
    </w:pPr>
    <w:rPr>
      <w:sz w:val="18"/>
    </w:rPr>
  </w:style>
  <w:style w:type="paragraph" w:customStyle="1" w:styleId="NormalJustified">
    <w:name w:val="Normal_Justified"/>
    <w:basedOn w:val="Normal"/>
    <w:semiHidden/>
    <w:rsid w:val="00C9726B"/>
    <w:pPr>
      <w:jc w:val="both"/>
    </w:pPr>
  </w:style>
  <w:style w:type="character" w:styleId="Strong">
    <w:name w:val="Strong"/>
    <w:uiPriority w:val="98"/>
    <w:semiHidden/>
    <w:qFormat/>
    <w:rsid w:val="00C9726B"/>
    <w:rPr>
      <w:b/>
      <w:bCs/>
    </w:rPr>
  </w:style>
  <w:style w:type="paragraph" w:styleId="NoSpacing">
    <w:name w:val="No Spacing"/>
    <w:basedOn w:val="Normal"/>
    <w:link w:val="NoSpacingChar"/>
    <w:uiPriority w:val="98"/>
    <w:semiHidden/>
    <w:qFormat/>
    <w:rsid w:val="00C9726B"/>
  </w:style>
  <w:style w:type="character" w:customStyle="1" w:styleId="NoSpacingChar">
    <w:name w:val="No Spacing Char"/>
    <w:basedOn w:val="DefaultParagraphFont"/>
    <w:link w:val="NoSpacing"/>
    <w:uiPriority w:val="98"/>
    <w:semiHidden/>
    <w:rsid w:val="00C9726B"/>
    <w:rPr>
      <w:sz w:val="24"/>
      <w:szCs w:val="24"/>
      <w:lang w:val="sq-AL"/>
    </w:rPr>
  </w:style>
  <w:style w:type="paragraph" w:customStyle="1" w:styleId="JuQuot">
    <w:name w:val="Ju_Quot"/>
    <w:aliases w:val="_Quote"/>
    <w:basedOn w:val="NormalJustified"/>
    <w:uiPriority w:val="20"/>
    <w:qFormat/>
    <w:rsid w:val="00C9726B"/>
    <w:pPr>
      <w:spacing w:before="120" w:after="120"/>
      <w:ind w:left="425" w:firstLine="142"/>
    </w:pPr>
    <w:rPr>
      <w:sz w:val="20"/>
    </w:rPr>
  </w:style>
  <w:style w:type="paragraph" w:customStyle="1" w:styleId="DummyStyle">
    <w:name w:val="Dummy_Style"/>
    <w:aliases w:val="_Dummy"/>
    <w:basedOn w:val="Normal"/>
    <w:semiHidden/>
    <w:qFormat/>
    <w:rsid w:val="00C9726B"/>
    <w:rPr>
      <w:color w:val="00B050"/>
      <w:sz w:val="22"/>
    </w:rPr>
  </w:style>
  <w:style w:type="paragraph" w:customStyle="1" w:styleId="JuList">
    <w:name w:val="Ju_List"/>
    <w:aliases w:val="_List_1"/>
    <w:basedOn w:val="NormalJustified"/>
    <w:uiPriority w:val="23"/>
    <w:qFormat/>
    <w:rsid w:val="00C9726B"/>
    <w:pPr>
      <w:numPr>
        <w:numId w:val="20"/>
      </w:numPr>
      <w:spacing w:before="280" w:after="60"/>
    </w:pPr>
  </w:style>
  <w:style w:type="paragraph" w:customStyle="1" w:styleId="JuLista">
    <w:name w:val="Ju_List_a"/>
    <w:aliases w:val="_List_2"/>
    <w:basedOn w:val="NormalJustified"/>
    <w:uiPriority w:val="23"/>
    <w:rsid w:val="00C9726B"/>
    <w:pPr>
      <w:numPr>
        <w:ilvl w:val="1"/>
        <w:numId w:val="20"/>
      </w:numPr>
    </w:pPr>
  </w:style>
  <w:style w:type="paragraph" w:customStyle="1" w:styleId="JuListi">
    <w:name w:val="Ju_List_i"/>
    <w:aliases w:val="_List_3"/>
    <w:basedOn w:val="NormalJustified"/>
    <w:uiPriority w:val="23"/>
    <w:rsid w:val="00C9726B"/>
    <w:pPr>
      <w:numPr>
        <w:ilvl w:val="2"/>
        <w:numId w:val="20"/>
      </w:numPr>
    </w:pPr>
  </w:style>
  <w:style w:type="paragraph" w:customStyle="1" w:styleId="JuHArticle">
    <w:name w:val="Ju_H_Article"/>
    <w:aliases w:val="_Title_Quote"/>
    <w:basedOn w:val="Normal"/>
    <w:next w:val="JuQuot"/>
    <w:uiPriority w:val="19"/>
    <w:qFormat/>
    <w:rsid w:val="00C9726B"/>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38"/>
    <w:qFormat/>
    <w:rsid w:val="00C9726B"/>
    <w:pPr>
      <w:keepNext/>
      <w:keepLines/>
      <w:spacing w:after="240"/>
      <w:ind w:firstLine="0"/>
      <w:jc w:val="center"/>
      <w:outlineLvl w:val="0"/>
    </w:pPr>
    <w:rPr>
      <w:rFonts w:asciiTheme="majorHAnsi" w:hAnsiTheme="majorHAnsi"/>
      <w:sz w:val="28"/>
    </w:rPr>
  </w:style>
  <w:style w:type="paragraph" w:customStyle="1" w:styleId="ECHRCoverTitle4">
    <w:name w:val="ECHR_Cover_Title_4"/>
    <w:aliases w:val="_Title_4"/>
    <w:basedOn w:val="JuPara"/>
    <w:next w:val="JuPara"/>
    <w:uiPriority w:val="38"/>
    <w:qFormat/>
    <w:rsid w:val="00C9726B"/>
    <w:pPr>
      <w:keepNext/>
      <w:keepLines/>
      <w:tabs>
        <w:tab w:val="right" w:pos="7938"/>
      </w:tabs>
      <w:ind w:firstLine="0"/>
      <w:jc w:val="center"/>
    </w:pPr>
    <w:rPr>
      <w:i/>
    </w:rPr>
  </w:style>
  <w:style w:type="paragraph" w:customStyle="1" w:styleId="JuHHead">
    <w:name w:val="Ju_H_Head"/>
    <w:aliases w:val="_Head_1"/>
    <w:basedOn w:val="Heading1"/>
    <w:next w:val="JuPara"/>
    <w:uiPriority w:val="17"/>
    <w:qFormat/>
    <w:rsid w:val="00C9726B"/>
    <w:pPr>
      <w:keepNext/>
      <w:keepLines/>
      <w:numPr>
        <w:numId w:val="19"/>
      </w:numPr>
      <w:spacing w:before="100" w:beforeAutospacing="1" w:after="240"/>
      <w:contextualSpacing w:val="0"/>
      <w:jc w:val="both"/>
    </w:pPr>
    <w:rPr>
      <w:b w:val="0"/>
      <w:caps/>
      <w:color w:val="auto"/>
    </w:rPr>
  </w:style>
  <w:style w:type="numbering" w:customStyle="1" w:styleId="ECHRA1StyleBulletedSquare">
    <w:name w:val="ECHR_A1_Style_Bulleted_Square"/>
    <w:basedOn w:val="NoList"/>
    <w:rsid w:val="00C9726B"/>
    <w:pPr>
      <w:numPr>
        <w:numId w:val="4"/>
      </w:numPr>
    </w:pPr>
  </w:style>
  <w:style w:type="paragraph" w:customStyle="1" w:styleId="JuSigned">
    <w:name w:val="Ju_Signed"/>
    <w:aliases w:val="_Signature"/>
    <w:basedOn w:val="Normal"/>
    <w:next w:val="JuPara"/>
    <w:uiPriority w:val="31"/>
    <w:qFormat/>
    <w:rsid w:val="00C9726B"/>
    <w:pPr>
      <w:tabs>
        <w:tab w:val="center" w:pos="1418"/>
        <w:tab w:val="center" w:pos="5954"/>
      </w:tabs>
      <w:spacing w:before="720"/>
    </w:pPr>
  </w:style>
  <w:style w:type="paragraph" w:styleId="Title">
    <w:name w:val="Title"/>
    <w:basedOn w:val="Normal"/>
    <w:next w:val="Normal"/>
    <w:link w:val="TitleChar"/>
    <w:uiPriority w:val="98"/>
    <w:semiHidden/>
    <w:qFormat/>
    <w:rsid w:val="00C9726B"/>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C9726B"/>
    <w:rPr>
      <w:rFonts w:asciiTheme="majorHAnsi" w:eastAsiaTheme="majorEastAsia" w:hAnsiTheme="majorHAnsi" w:cstheme="majorBidi"/>
      <w:spacing w:val="5"/>
      <w:sz w:val="52"/>
      <w:szCs w:val="52"/>
      <w:lang w:val="sq-AL" w:bidi="en-US"/>
    </w:rPr>
  </w:style>
  <w:style w:type="numbering" w:customStyle="1" w:styleId="ECHRA1StyleList">
    <w:name w:val="ECHR_A1_Style_List"/>
    <w:basedOn w:val="NoList"/>
    <w:uiPriority w:val="99"/>
    <w:rsid w:val="00C9726B"/>
    <w:pPr>
      <w:numPr>
        <w:numId w:val="5"/>
      </w:numPr>
    </w:pPr>
  </w:style>
  <w:style w:type="numbering" w:customStyle="1" w:styleId="ECHRA1StyleNumberedList">
    <w:name w:val="ECHR_A1_Style_Numbered_List"/>
    <w:basedOn w:val="NoList"/>
    <w:rsid w:val="00C9726B"/>
    <w:pPr>
      <w:numPr>
        <w:numId w:val="6"/>
      </w:numPr>
    </w:pPr>
  </w:style>
  <w:style w:type="table" w:customStyle="1" w:styleId="ECHRTable2019">
    <w:name w:val="ECHR_Table_2019"/>
    <w:basedOn w:val="TableNormal"/>
    <w:uiPriority w:val="99"/>
    <w:rsid w:val="00C9726B"/>
    <w:rPr>
      <w:sz w:val="24"/>
      <w:szCs w:val="24"/>
    </w:rPr>
    <w:tblPr>
      <w:tblStyleRowBandSize w:val="1"/>
      <w:tblStyleColBandSize w:val="1"/>
      <w:jc w:val="center"/>
      <w:tbl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blBorders>
    </w:tblPr>
    <w:trPr>
      <w:jc w:val="center"/>
    </w:trPr>
    <w:tblStylePr w:type="firstRow">
      <w:rPr>
        <w:rFonts w:asciiTheme="majorHAnsi" w:hAnsiTheme="majorHAnsi"/>
        <w:b/>
        <w:i w:val="0"/>
        <w:color w:val="auto"/>
        <w:sz w:val="22"/>
      </w:rPr>
      <w:tblPr/>
      <w:tcPr>
        <w:shd w:val="clear" w:color="auto" w:fill="DDDDDD" w:themeFill="accent3" w:themeFillTint="33"/>
      </w:tcPr>
    </w:tblStylePr>
    <w:tblStylePr w:type="lastRow">
      <w:rPr>
        <w:b/>
        <w:i w:val="0"/>
      </w:rPr>
      <w:tblPr/>
      <w:tcPr>
        <w:tcBorders>
          <w:top w:val="single" w:sz="8" w:space="0" w:color="595959" w:themeColor="accent3"/>
          <w:left w:val="single" w:sz="4" w:space="0" w:color="595959" w:themeColor="accent3"/>
          <w:bottom w:val="single" w:sz="8" w:space="0" w:color="595959" w:themeColor="accent3"/>
          <w:right w:val="single" w:sz="4" w:space="0" w:color="595959" w:themeColor="accent3"/>
          <w:insideH w:val="nil"/>
          <w:insideV w:val="single" w:sz="4" w:space="0" w:color="595959"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EFEFEF" w:themeFill="text2" w:themeFillTint="33"/>
      </w:tcPr>
    </w:tblStylePr>
    <w:tblStylePr w:type="lastCol">
      <w:rPr>
        <w:b/>
        <w:i w:val="0"/>
      </w:rPr>
    </w:tblStylePr>
    <w:tblStylePr w:type="band2Vert">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EFEFEF" w:themeFill="text2" w:themeFillTint="33"/>
      </w:tcPr>
    </w:tblStylePr>
    <w:tblStylePr w:type="band2Horz">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l2br w:val="nil"/>
          <w:tr2bl w:val="nil"/>
        </w:tcBorders>
        <w:shd w:val="clear" w:color="auto" w:fill="EFEFEF" w:themeFill="text2" w:themeFillTint="33"/>
      </w:tcPr>
    </w:tblStylePr>
  </w:style>
  <w:style w:type="paragraph" w:customStyle="1" w:styleId="Footer">
    <w:name w:val="_Footer"/>
    <w:aliases w:val="Footer_"/>
    <w:basedOn w:val="Footer0"/>
    <w:uiPriority w:val="57"/>
    <w:semiHidden/>
    <w:rsid w:val="007D3701"/>
    <w:rPr>
      <w:sz w:val="8"/>
    </w:rPr>
  </w:style>
  <w:style w:type="paragraph" w:customStyle="1" w:styleId="JuCourt">
    <w:name w:val="Ju_Court"/>
    <w:aliases w:val="_Court_Names"/>
    <w:basedOn w:val="Normal"/>
    <w:next w:val="Normal"/>
    <w:uiPriority w:val="32"/>
    <w:qFormat/>
    <w:rsid w:val="00C9726B"/>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C9726B"/>
    <w:pPr>
      <w:keepNext/>
      <w:keepLines/>
      <w:numPr>
        <w:ilvl w:val="1"/>
        <w:numId w:val="19"/>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C9726B"/>
    <w:pPr>
      <w:keepNext/>
      <w:keepLines/>
      <w:numPr>
        <w:ilvl w:val="2"/>
        <w:numId w:val="19"/>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C9726B"/>
    <w:pPr>
      <w:keepNext/>
      <w:keepLines/>
      <w:numPr>
        <w:ilvl w:val="3"/>
        <w:numId w:val="19"/>
      </w:numPr>
      <w:spacing w:before="100" w:beforeAutospacing="1" w:after="120"/>
      <w:jc w:val="both"/>
    </w:pPr>
    <w:rPr>
      <w:b w:val="0"/>
      <w:color w:val="auto"/>
      <w:sz w:val="24"/>
    </w:rPr>
  </w:style>
  <w:style w:type="paragraph" w:styleId="Header">
    <w:name w:val="header"/>
    <w:basedOn w:val="Normal"/>
    <w:link w:val="HeaderChar"/>
    <w:uiPriority w:val="98"/>
    <w:semiHidden/>
    <w:rsid w:val="00C9726B"/>
    <w:pPr>
      <w:tabs>
        <w:tab w:val="center" w:pos="4536"/>
        <w:tab w:val="right" w:pos="9072"/>
      </w:tabs>
    </w:pPr>
  </w:style>
  <w:style w:type="character" w:customStyle="1" w:styleId="HeaderChar">
    <w:name w:val="Header Char"/>
    <w:basedOn w:val="DefaultParagraphFont"/>
    <w:link w:val="Header"/>
    <w:uiPriority w:val="98"/>
    <w:semiHidden/>
    <w:rsid w:val="00C9726B"/>
    <w:rPr>
      <w:sz w:val="24"/>
      <w:szCs w:val="24"/>
      <w:lang w:val="sq-AL"/>
    </w:rPr>
  </w:style>
  <w:style w:type="character" w:customStyle="1" w:styleId="Heading1Char">
    <w:name w:val="Heading 1 Char"/>
    <w:basedOn w:val="DefaultParagraphFont"/>
    <w:link w:val="Heading1"/>
    <w:uiPriority w:val="98"/>
    <w:semiHidden/>
    <w:rsid w:val="00C9726B"/>
    <w:rPr>
      <w:rFonts w:asciiTheme="majorHAnsi" w:eastAsiaTheme="majorEastAsia" w:hAnsiTheme="majorHAnsi" w:cstheme="majorBidi"/>
      <w:b/>
      <w:bCs/>
      <w:color w:val="333333"/>
      <w:sz w:val="28"/>
      <w:szCs w:val="28"/>
      <w:lang w:val="sq-AL"/>
    </w:rPr>
  </w:style>
  <w:style w:type="paragraph" w:customStyle="1" w:styleId="JuHa0">
    <w:name w:val="Ju_H_a"/>
    <w:aliases w:val="_Head_5"/>
    <w:basedOn w:val="Heading5"/>
    <w:next w:val="JuPara"/>
    <w:uiPriority w:val="17"/>
    <w:rsid w:val="00C9726B"/>
    <w:pPr>
      <w:keepNext/>
      <w:keepLines/>
      <w:numPr>
        <w:ilvl w:val="4"/>
        <w:numId w:val="19"/>
      </w:numPr>
      <w:spacing w:before="100" w:beforeAutospacing="1" w:after="120"/>
      <w:jc w:val="both"/>
    </w:pPr>
    <w:rPr>
      <w:color w:val="auto"/>
      <w:sz w:val="20"/>
    </w:rPr>
  </w:style>
  <w:style w:type="paragraph" w:customStyle="1" w:styleId="JuHi">
    <w:name w:val="Ju_H_i"/>
    <w:aliases w:val="_Head_6"/>
    <w:basedOn w:val="Heading6"/>
    <w:next w:val="JuPara"/>
    <w:uiPriority w:val="17"/>
    <w:rsid w:val="00C9726B"/>
    <w:pPr>
      <w:keepNext/>
      <w:keepLines/>
      <w:numPr>
        <w:ilvl w:val="5"/>
        <w:numId w:val="19"/>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C9726B"/>
    <w:rPr>
      <w:rFonts w:asciiTheme="majorHAnsi" w:eastAsiaTheme="majorEastAsia" w:hAnsiTheme="majorHAnsi" w:cstheme="majorBidi"/>
      <w:b/>
      <w:bCs/>
      <w:color w:val="4D4D4D"/>
      <w:sz w:val="26"/>
      <w:szCs w:val="26"/>
      <w:lang w:val="sq-AL"/>
    </w:rPr>
  </w:style>
  <w:style w:type="paragraph" w:customStyle="1" w:styleId="JuHalpha">
    <w:name w:val="Ju_H_alpha"/>
    <w:aliases w:val="_Head_7"/>
    <w:basedOn w:val="Heading7"/>
    <w:next w:val="JuPara"/>
    <w:uiPriority w:val="17"/>
    <w:rsid w:val="00C9726B"/>
    <w:pPr>
      <w:keepNext/>
      <w:keepLines/>
      <w:numPr>
        <w:ilvl w:val="6"/>
        <w:numId w:val="19"/>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C9726B"/>
    <w:pPr>
      <w:keepNext/>
      <w:keepLines/>
      <w:numPr>
        <w:ilvl w:val="7"/>
        <w:numId w:val="19"/>
      </w:numPr>
      <w:spacing w:before="100" w:beforeAutospacing="1" w:after="120"/>
      <w:jc w:val="both"/>
    </w:pPr>
    <w:rPr>
      <w:i/>
    </w:rPr>
  </w:style>
  <w:style w:type="character" w:customStyle="1" w:styleId="Heading3Char">
    <w:name w:val="Heading 3 Char"/>
    <w:basedOn w:val="DefaultParagraphFont"/>
    <w:link w:val="Heading3"/>
    <w:uiPriority w:val="98"/>
    <w:semiHidden/>
    <w:rsid w:val="00C9726B"/>
    <w:rPr>
      <w:rFonts w:asciiTheme="majorHAnsi" w:eastAsiaTheme="majorEastAsia" w:hAnsiTheme="majorHAnsi" w:cstheme="majorBidi"/>
      <w:b/>
      <w:bCs/>
      <w:color w:val="5F5F5F"/>
      <w:lang w:val="sq-AL"/>
    </w:rPr>
  </w:style>
  <w:style w:type="paragraph" w:customStyle="1" w:styleId="JuParaLast">
    <w:name w:val="Ju_Para_Last"/>
    <w:aliases w:val="_Para_Spaced"/>
    <w:basedOn w:val="NormalJustified"/>
    <w:uiPriority w:val="5"/>
    <w:qFormat/>
    <w:rsid w:val="00C9726B"/>
    <w:pPr>
      <w:keepNext/>
      <w:keepLines/>
      <w:spacing w:before="240" w:after="240"/>
      <w:ind w:firstLine="284"/>
    </w:pPr>
  </w:style>
  <w:style w:type="paragraph" w:customStyle="1" w:styleId="JuJudges">
    <w:name w:val="Ju_Judges"/>
    <w:aliases w:val="_Judges"/>
    <w:basedOn w:val="Normal"/>
    <w:uiPriority w:val="32"/>
    <w:qFormat/>
    <w:rsid w:val="00C9726B"/>
    <w:pPr>
      <w:tabs>
        <w:tab w:val="left" w:pos="567"/>
        <w:tab w:val="left" w:pos="1134"/>
      </w:tabs>
    </w:pPr>
  </w:style>
  <w:style w:type="character" w:customStyle="1" w:styleId="Heading4Char">
    <w:name w:val="Heading 4 Char"/>
    <w:basedOn w:val="DefaultParagraphFont"/>
    <w:link w:val="Heading4"/>
    <w:uiPriority w:val="98"/>
    <w:semiHidden/>
    <w:rsid w:val="00C9726B"/>
    <w:rPr>
      <w:rFonts w:asciiTheme="majorHAnsi" w:eastAsiaTheme="majorEastAsia" w:hAnsiTheme="majorHAnsi" w:cstheme="majorBidi"/>
      <w:b/>
      <w:bCs/>
      <w:i/>
      <w:iCs/>
      <w:color w:val="777777"/>
      <w:lang w:val="sq-AL"/>
    </w:rPr>
  </w:style>
  <w:style w:type="paragraph" w:customStyle="1" w:styleId="JuInitialled">
    <w:name w:val="Ju_Initialled"/>
    <w:aliases w:val="_Right"/>
    <w:basedOn w:val="Normal"/>
    <w:uiPriority w:val="30"/>
    <w:qFormat/>
    <w:rsid w:val="00C9726B"/>
    <w:pPr>
      <w:tabs>
        <w:tab w:val="center" w:pos="6407"/>
      </w:tabs>
      <w:spacing w:before="720"/>
      <w:jc w:val="right"/>
    </w:pPr>
  </w:style>
  <w:style w:type="character" w:customStyle="1" w:styleId="Heading5Char">
    <w:name w:val="Heading 5 Char"/>
    <w:basedOn w:val="DefaultParagraphFont"/>
    <w:link w:val="Heading5"/>
    <w:uiPriority w:val="98"/>
    <w:semiHidden/>
    <w:rsid w:val="00C9726B"/>
    <w:rPr>
      <w:rFonts w:asciiTheme="majorHAnsi" w:eastAsiaTheme="majorEastAsia" w:hAnsiTheme="majorHAnsi" w:cstheme="majorBidi"/>
      <w:b/>
      <w:bCs/>
      <w:color w:val="808080"/>
      <w:lang w:val="sq-AL"/>
    </w:rPr>
  </w:style>
  <w:style w:type="character" w:customStyle="1" w:styleId="JuITMark">
    <w:name w:val="Ju_ITMark"/>
    <w:aliases w:val="_ITMark"/>
    <w:basedOn w:val="DefaultParagraphFont"/>
    <w:uiPriority w:val="54"/>
    <w:qFormat/>
    <w:rsid w:val="00C9726B"/>
    <w:rPr>
      <w:vanish w:val="0"/>
      <w:color w:val="auto"/>
      <w:sz w:val="14"/>
      <w:bdr w:val="none" w:sz="0" w:space="0" w:color="auto"/>
      <w:shd w:val="clear" w:color="auto" w:fill="FFFFFF" w:themeFill="background1" w:themeFillTint="33"/>
    </w:rPr>
  </w:style>
  <w:style w:type="character" w:customStyle="1" w:styleId="JUNAMES">
    <w:name w:val="JU_NAMES"/>
    <w:aliases w:val="_Ju_Names"/>
    <w:uiPriority w:val="33"/>
    <w:qFormat/>
    <w:rsid w:val="00C9726B"/>
    <w:rPr>
      <w:caps w:val="0"/>
      <w:smallCaps/>
    </w:rPr>
  </w:style>
  <w:style w:type="character" w:styleId="SubtleEmphasis">
    <w:name w:val="Subtle Emphasis"/>
    <w:uiPriority w:val="98"/>
    <w:semiHidden/>
    <w:qFormat/>
    <w:rsid w:val="00C9726B"/>
    <w:rPr>
      <w:i/>
      <w:iCs/>
    </w:rPr>
  </w:style>
  <w:style w:type="table" w:customStyle="1" w:styleId="ECHRTable">
    <w:name w:val="ECHR_Table"/>
    <w:basedOn w:val="TableNormal"/>
    <w:rsid w:val="00C9726B"/>
    <w:rPr>
      <w:rFonts w:eastAsia="Times New Roman" w:cs="Times New Roman"/>
      <w:sz w:val="20"/>
      <w:szCs w:val="20"/>
    </w:rPr>
    <w:tblPr>
      <w:tblStyleRowBandSize w:val="1"/>
      <w:tblStyleColBandSize w:val="1"/>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rFonts w:asciiTheme="majorHAnsi" w:hAnsiTheme="majorHAnsi"/>
        <w:b/>
        <w:i w:val="0"/>
        <w:color w:val="424242" w:themeColor="accent3" w:themeShade="BF"/>
        <w:sz w:val="22"/>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C9726B"/>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95959" w:themeColor="accent3"/>
      </w:rPr>
    </w:tblStylePr>
  </w:style>
  <w:style w:type="character" w:styleId="Emphasis">
    <w:name w:val="Emphasis"/>
    <w:uiPriority w:val="98"/>
    <w:semiHidden/>
    <w:qFormat/>
    <w:rsid w:val="00C9726B"/>
    <w:rPr>
      <w:b/>
      <w:bCs/>
      <w:i/>
      <w:iCs/>
      <w:spacing w:val="10"/>
      <w:bdr w:val="none" w:sz="0" w:space="0" w:color="auto"/>
      <w:shd w:val="clear" w:color="auto" w:fill="auto"/>
    </w:rPr>
  </w:style>
  <w:style w:type="paragraph" w:styleId="Footer0">
    <w:name w:val="footer"/>
    <w:basedOn w:val="Normal"/>
    <w:link w:val="FooterChar"/>
    <w:rsid w:val="00C9726B"/>
    <w:pPr>
      <w:tabs>
        <w:tab w:val="center" w:pos="3686"/>
        <w:tab w:val="right" w:pos="7371"/>
      </w:tabs>
    </w:pPr>
  </w:style>
  <w:style w:type="character" w:customStyle="1" w:styleId="FooterChar">
    <w:name w:val="Footer Char"/>
    <w:basedOn w:val="DefaultParagraphFont"/>
    <w:link w:val="Footer0"/>
    <w:rsid w:val="00C9726B"/>
    <w:rPr>
      <w:sz w:val="24"/>
      <w:szCs w:val="24"/>
      <w:lang w:val="sq-AL"/>
    </w:rPr>
  </w:style>
  <w:style w:type="character" w:styleId="FootnoteReference">
    <w:name w:val="footnote reference"/>
    <w:basedOn w:val="DefaultParagraphFont"/>
    <w:uiPriority w:val="98"/>
    <w:semiHidden/>
    <w:rsid w:val="00C9726B"/>
    <w:rPr>
      <w:vertAlign w:val="superscript"/>
    </w:rPr>
  </w:style>
  <w:style w:type="paragraph" w:styleId="FootnoteText">
    <w:name w:val="footnote text"/>
    <w:basedOn w:val="NormalJustified"/>
    <w:link w:val="FootnoteTextChar"/>
    <w:uiPriority w:val="98"/>
    <w:semiHidden/>
    <w:rsid w:val="00C9726B"/>
    <w:rPr>
      <w:sz w:val="20"/>
      <w:szCs w:val="20"/>
    </w:rPr>
  </w:style>
  <w:style w:type="character" w:customStyle="1" w:styleId="FootnoteTextChar">
    <w:name w:val="Footnote Text Char"/>
    <w:basedOn w:val="DefaultParagraphFont"/>
    <w:link w:val="FootnoteText"/>
    <w:uiPriority w:val="98"/>
    <w:semiHidden/>
    <w:rsid w:val="00C9726B"/>
    <w:rPr>
      <w:sz w:val="20"/>
      <w:szCs w:val="20"/>
      <w:lang w:val="sq-AL"/>
    </w:rPr>
  </w:style>
  <w:style w:type="character" w:customStyle="1" w:styleId="Heading6Char">
    <w:name w:val="Heading 6 Char"/>
    <w:basedOn w:val="DefaultParagraphFont"/>
    <w:link w:val="Heading6"/>
    <w:uiPriority w:val="98"/>
    <w:semiHidden/>
    <w:rsid w:val="00C9726B"/>
    <w:rPr>
      <w:rFonts w:asciiTheme="majorHAnsi" w:eastAsiaTheme="majorEastAsia" w:hAnsiTheme="majorHAnsi" w:cstheme="majorBidi"/>
      <w:b/>
      <w:bCs/>
      <w:i/>
      <w:iCs/>
      <w:color w:val="7F7F7F" w:themeColor="text1" w:themeTint="80"/>
      <w:lang w:val="sq-AL" w:bidi="en-US"/>
    </w:rPr>
  </w:style>
  <w:style w:type="character" w:customStyle="1" w:styleId="Heading7Char">
    <w:name w:val="Heading 7 Char"/>
    <w:basedOn w:val="DefaultParagraphFont"/>
    <w:link w:val="Heading7"/>
    <w:uiPriority w:val="98"/>
    <w:semiHidden/>
    <w:rsid w:val="00C9726B"/>
    <w:rPr>
      <w:rFonts w:asciiTheme="majorHAnsi" w:eastAsiaTheme="majorEastAsia" w:hAnsiTheme="majorHAnsi" w:cstheme="majorBidi"/>
      <w:i/>
      <w:iCs/>
      <w:lang w:val="sq-AL" w:bidi="en-US"/>
    </w:rPr>
  </w:style>
  <w:style w:type="character" w:customStyle="1" w:styleId="Heading8Char">
    <w:name w:val="Heading 8 Char"/>
    <w:basedOn w:val="DefaultParagraphFont"/>
    <w:link w:val="Heading8"/>
    <w:uiPriority w:val="98"/>
    <w:semiHidden/>
    <w:rsid w:val="00C9726B"/>
    <w:rPr>
      <w:rFonts w:asciiTheme="majorHAnsi" w:eastAsiaTheme="majorEastAsia" w:hAnsiTheme="majorHAnsi" w:cstheme="majorBidi"/>
      <w:sz w:val="20"/>
      <w:szCs w:val="20"/>
      <w:lang w:val="sq-AL" w:bidi="en-US"/>
    </w:rPr>
  </w:style>
  <w:style w:type="character" w:customStyle="1" w:styleId="Heading9Char">
    <w:name w:val="Heading 9 Char"/>
    <w:basedOn w:val="DefaultParagraphFont"/>
    <w:link w:val="Heading9"/>
    <w:uiPriority w:val="98"/>
    <w:semiHidden/>
    <w:rsid w:val="00C9726B"/>
    <w:rPr>
      <w:rFonts w:asciiTheme="majorHAnsi" w:eastAsiaTheme="majorEastAsia" w:hAnsiTheme="majorHAnsi" w:cstheme="majorBidi"/>
      <w:i/>
      <w:iCs/>
      <w:spacing w:val="5"/>
      <w:sz w:val="20"/>
      <w:szCs w:val="20"/>
      <w:lang w:val="sq-AL" w:bidi="en-US"/>
    </w:rPr>
  </w:style>
  <w:style w:type="character" w:styleId="Hyperlink">
    <w:name w:val="Hyperlink"/>
    <w:basedOn w:val="DefaultParagraphFont"/>
    <w:uiPriority w:val="98"/>
    <w:semiHidden/>
    <w:rsid w:val="00C9726B"/>
    <w:rPr>
      <w:color w:val="0072BC" w:themeColor="hyperlink"/>
      <w:u w:val="single"/>
    </w:rPr>
  </w:style>
  <w:style w:type="character" w:styleId="IntenseEmphasis">
    <w:name w:val="Intense Emphasis"/>
    <w:uiPriority w:val="98"/>
    <w:semiHidden/>
    <w:qFormat/>
    <w:rsid w:val="00C9726B"/>
    <w:rPr>
      <w:b/>
      <w:bCs/>
    </w:rPr>
  </w:style>
  <w:style w:type="paragraph" w:styleId="IntenseQuote">
    <w:name w:val="Intense Quote"/>
    <w:basedOn w:val="Normal"/>
    <w:next w:val="Normal"/>
    <w:link w:val="IntenseQuoteChar"/>
    <w:uiPriority w:val="98"/>
    <w:semiHidden/>
    <w:qFormat/>
    <w:rsid w:val="00C9726B"/>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C9726B"/>
    <w:rPr>
      <w:b/>
      <w:bCs/>
      <w:i/>
      <w:iCs/>
      <w:sz w:val="24"/>
      <w:szCs w:val="24"/>
      <w:lang w:val="sq-AL" w:bidi="en-US"/>
    </w:rPr>
  </w:style>
  <w:style w:type="character" w:styleId="IntenseReference">
    <w:name w:val="Intense Reference"/>
    <w:uiPriority w:val="98"/>
    <w:semiHidden/>
    <w:qFormat/>
    <w:rsid w:val="00C9726B"/>
    <w:rPr>
      <w:smallCaps/>
      <w:spacing w:val="5"/>
      <w:u w:val="single"/>
    </w:rPr>
  </w:style>
  <w:style w:type="paragraph" w:styleId="ListParagraph">
    <w:name w:val="List Paragraph"/>
    <w:basedOn w:val="Normal"/>
    <w:uiPriority w:val="98"/>
    <w:semiHidden/>
    <w:qFormat/>
    <w:rsid w:val="00C9726B"/>
    <w:pPr>
      <w:ind w:left="720"/>
      <w:contextualSpacing/>
    </w:pPr>
  </w:style>
  <w:style w:type="table" w:customStyle="1" w:styleId="LtrTableAddress">
    <w:name w:val="Ltr_Table_Address"/>
    <w:aliases w:val="ECHR_Ltr_Table_Address"/>
    <w:basedOn w:val="TableNormal"/>
    <w:uiPriority w:val="99"/>
    <w:rsid w:val="00C9726B"/>
    <w:rPr>
      <w:sz w:val="24"/>
      <w:szCs w:val="24"/>
    </w:rPr>
    <w:tblPr>
      <w:tblInd w:w="5103" w:type="dxa"/>
    </w:tblPr>
  </w:style>
  <w:style w:type="paragraph" w:styleId="Quote">
    <w:name w:val="Quote"/>
    <w:basedOn w:val="Normal"/>
    <w:next w:val="Normal"/>
    <w:link w:val="QuoteChar"/>
    <w:uiPriority w:val="98"/>
    <w:semiHidden/>
    <w:qFormat/>
    <w:rsid w:val="00C9726B"/>
    <w:pPr>
      <w:spacing w:before="200"/>
      <w:ind w:left="360" w:right="360"/>
    </w:pPr>
    <w:rPr>
      <w:i/>
      <w:iCs/>
      <w:lang w:bidi="en-US"/>
    </w:rPr>
  </w:style>
  <w:style w:type="character" w:customStyle="1" w:styleId="QuoteChar">
    <w:name w:val="Quote Char"/>
    <w:basedOn w:val="DefaultParagraphFont"/>
    <w:link w:val="Quote"/>
    <w:uiPriority w:val="98"/>
    <w:semiHidden/>
    <w:rsid w:val="00C9726B"/>
    <w:rPr>
      <w:i/>
      <w:iCs/>
      <w:sz w:val="24"/>
      <w:szCs w:val="24"/>
      <w:lang w:val="sq-AL" w:bidi="en-US"/>
    </w:rPr>
  </w:style>
  <w:style w:type="character" w:styleId="SubtleReference">
    <w:name w:val="Subtle Reference"/>
    <w:uiPriority w:val="98"/>
    <w:semiHidden/>
    <w:qFormat/>
    <w:rsid w:val="00C9726B"/>
    <w:rPr>
      <w:smallCaps/>
    </w:rPr>
  </w:style>
  <w:style w:type="table" w:styleId="TableGrid">
    <w:name w:val="Table Grid"/>
    <w:basedOn w:val="TableNormal"/>
    <w:uiPriority w:val="59"/>
    <w:semiHidden/>
    <w:rsid w:val="00C9726B"/>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C9726B"/>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C9726B"/>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C9726B"/>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C9726B"/>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C9726B"/>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C9726B"/>
    <w:pPr>
      <w:keepNext/>
      <w:keepLines/>
      <w:spacing w:before="240"/>
      <w:contextualSpacing/>
      <w:jc w:val="center"/>
    </w:pPr>
    <w:rPr>
      <w:rFonts w:asciiTheme="majorHAnsi" w:hAnsiTheme="majorHAnsi"/>
      <w:b/>
      <w:color w:val="424242" w:themeColor="accent3" w:themeShade="BF"/>
      <w:sz w:val="28"/>
    </w:rPr>
  </w:style>
  <w:style w:type="table" w:customStyle="1" w:styleId="UGTable">
    <w:name w:val="UG_Table"/>
    <w:aliases w:val="ECHR_UG_Table"/>
    <w:basedOn w:val="TableNormal"/>
    <w:uiPriority w:val="99"/>
    <w:rsid w:val="00C9726B"/>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C9726B"/>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C9726B"/>
    <w:rPr>
      <w:color w:val="000000" w:themeColor="text1"/>
      <w:sz w:val="18"/>
      <w:szCs w:val="24"/>
    </w:rPr>
    <w:tblPr>
      <w:tblBorders>
        <w:top w:val="single" w:sz="8" w:space="0" w:color="9B9B9B" w:themeColor="accent3" w:themeTint="99"/>
        <w:left w:val="single" w:sz="8" w:space="0" w:color="9B9B9B" w:themeColor="accent3" w:themeTint="99"/>
        <w:bottom w:val="single" w:sz="8" w:space="0" w:color="9B9B9B" w:themeColor="accent3" w:themeTint="99"/>
        <w:right w:val="single" w:sz="8" w:space="0" w:color="9B9B9B" w:themeColor="accent3" w:themeTint="99"/>
        <w:insideH w:val="single" w:sz="8" w:space="0" w:color="9B9B9B" w:themeColor="accent3" w:themeTint="99"/>
        <w:insideV w:val="single" w:sz="8" w:space="0" w:color="9B9B9B"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C9726B"/>
    <w:rPr>
      <w:color w:val="000000" w:themeColor="text1"/>
      <w:sz w:val="24"/>
      <w:szCs w:val="24"/>
    </w:rPr>
    <w:tblPr>
      <w:tblInd w:w="-680" w:type="dxa"/>
      <w:tblBorders>
        <w:insideH w:val="single" w:sz="4" w:space="0" w:color="B0B0B0" w:themeColor="text2"/>
        <w:insideV w:val="single" w:sz="4" w:space="0" w:color="B0B0B0" w:themeColor="text2"/>
      </w:tblBorders>
      <w:tblCellMar>
        <w:top w:w="142" w:type="dxa"/>
        <w:bottom w:w="142" w:type="dxa"/>
      </w:tblCellMar>
    </w:tblPr>
    <w:trPr>
      <w:cantSplit/>
    </w:trPr>
  </w:style>
  <w:style w:type="table" w:customStyle="1" w:styleId="ECHRTableMemo">
    <w:name w:val="ECHR_Table_Memo"/>
    <w:basedOn w:val="TableNormal"/>
    <w:uiPriority w:val="99"/>
    <w:rsid w:val="00C9726B"/>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838383" w:themeColor="text2" w:themeShade="BF"/>
          <w:right w:val="nil"/>
          <w:insideH w:val="nil"/>
          <w:insideV w:val="nil"/>
          <w:tl2br w:val="nil"/>
          <w:tr2bl w:val="nil"/>
        </w:tcBorders>
      </w:tcPr>
    </w:tblStylePr>
  </w:style>
  <w:style w:type="table" w:customStyle="1" w:styleId="ECHRDNTable">
    <w:name w:val="ECHR_DN_Table"/>
    <w:basedOn w:val="TableNormal"/>
    <w:uiPriority w:val="99"/>
    <w:rsid w:val="00C9726B"/>
    <w:rPr>
      <w:sz w:val="24"/>
      <w:szCs w:val="24"/>
    </w:rPr>
    <w:tblPr>
      <w:jc w:val="center"/>
      <w:tblBorders>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24242" w:themeColor="accent3" w:themeShade="BF"/>
        <w:sz w:val="24"/>
      </w:rPr>
      <w:tblPr/>
      <w:tcPr>
        <w:tcBorders>
          <w:top w:val="single" w:sz="4" w:space="0" w:color="838383" w:themeColor="text2" w:themeShade="BF"/>
          <w:left w:val="single" w:sz="4" w:space="0" w:color="838383" w:themeColor="text2" w:themeShade="BF"/>
          <w:bottom w:val="nil"/>
          <w:right w:val="single" w:sz="4" w:space="0" w:color="838383"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C9726B"/>
    <w:pPr>
      <w:keepNext/>
      <w:keepLines/>
      <w:spacing w:before="240"/>
      <w:contextualSpacing/>
      <w:jc w:val="center"/>
    </w:pPr>
    <w:rPr>
      <w:rFonts w:asciiTheme="majorHAnsi" w:eastAsiaTheme="majorEastAsia" w:hAnsiTheme="majorHAnsi" w:cstheme="majorBidi"/>
      <w:b/>
      <w:bCs/>
      <w:color w:val="424242" w:themeColor="accent3" w:themeShade="BF"/>
      <w:sz w:val="28"/>
    </w:rPr>
  </w:style>
  <w:style w:type="paragraph" w:styleId="Subtitle">
    <w:name w:val="Subtitle"/>
    <w:basedOn w:val="Normal"/>
    <w:next w:val="Normal"/>
    <w:link w:val="SubtitleChar"/>
    <w:uiPriority w:val="98"/>
    <w:semiHidden/>
    <w:qFormat/>
    <w:rsid w:val="00C9726B"/>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C9726B"/>
    <w:rPr>
      <w:rFonts w:asciiTheme="majorHAnsi" w:eastAsiaTheme="majorEastAsia" w:hAnsiTheme="majorHAnsi" w:cstheme="majorBidi"/>
      <w:i/>
      <w:iCs/>
      <w:spacing w:val="13"/>
      <w:sz w:val="24"/>
      <w:szCs w:val="24"/>
      <w:lang w:val="sq-AL" w:bidi="en-US"/>
    </w:rPr>
  </w:style>
  <w:style w:type="numbering" w:styleId="111111">
    <w:name w:val="Outline List 2"/>
    <w:basedOn w:val="NoList"/>
    <w:uiPriority w:val="99"/>
    <w:semiHidden/>
    <w:unhideWhenUsed/>
    <w:rsid w:val="00C9726B"/>
    <w:pPr>
      <w:numPr>
        <w:numId w:val="1"/>
      </w:numPr>
    </w:pPr>
  </w:style>
  <w:style w:type="paragraph" w:customStyle="1" w:styleId="JuPara">
    <w:name w:val="Ju_Para"/>
    <w:aliases w:val="_Para"/>
    <w:basedOn w:val="NormalJustified"/>
    <w:link w:val="JuParaChar"/>
    <w:uiPriority w:val="4"/>
    <w:qFormat/>
    <w:rsid w:val="00C9726B"/>
    <w:pPr>
      <w:ind w:firstLine="284"/>
    </w:pPr>
  </w:style>
  <w:style w:type="numbering" w:styleId="1ai">
    <w:name w:val="Outline List 1"/>
    <w:basedOn w:val="NoList"/>
    <w:uiPriority w:val="99"/>
    <w:semiHidden/>
    <w:unhideWhenUsed/>
    <w:rsid w:val="00C9726B"/>
    <w:pPr>
      <w:numPr>
        <w:numId w:val="2"/>
      </w:numPr>
    </w:pPr>
  </w:style>
  <w:style w:type="table" w:customStyle="1" w:styleId="ECHRTableSimpleBox">
    <w:name w:val="ECHR_Table_Simple_Box"/>
    <w:basedOn w:val="TableNormal"/>
    <w:uiPriority w:val="99"/>
    <w:rsid w:val="00C9726B"/>
    <w:rPr>
      <w:sz w:val="24"/>
      <w:szCs w:val="24"/>
    </w:rPr>
    <w:tblPr>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tblBorders>
      <w:tblCellMar>
        <w:top w:w="113" w:type="dxa"/>
        <w:bottom w:w="113" w:type="dxa"/>
      </w:tblCellMar>
    </w:tblPr>
  </w:style>
  <w:style w:type="table" w:customStyle="1" w:styleId="ECHRTableNoLines">
    <w:name w:val="ECHR_Table_No_Lines"/>
    <w:basedOn w:val="TableNormal"/>
    <w:uiPriority w:val="99"/>
    <w:rsid w:val="00C9726B"/>
    <w:rPr>
      <w:sz w:val="24"/>
      <w:szCs w:val="24"/>
    </w:rPr>
    <w:tblPr>
      <w:tblCellMar>
        <w:top w:w="85" w:type="dxa"/>
        <w:left w:w="142" w:type="dxa"/>
        <w:bottom w:w="28" w:type="dxa"/>
        <w:right w:w="142" w:type="dxa"/>
      </w:tblCellMar>
    </w:tblPr>
    <w:tblStylePr w:type="firstRow">
      <w:rPr>
        <w:rFonts w:asciiTheme="majorHAnsi" w:hAnsiTheme="majorHAnsi"/>
        <w:b/>
        <w:i w:val="0"/>
        <w:color w:val="424242" w:themeColor="accent3" w:themeShade="BF"/>
        <w:sz w:val="24"/>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cBorders>
      </w:tcPr>
    </w:tblStylePr>
  </w:style>
  <w:style w:type="numbering" w:styleId="ArticleSection">
    <w:name w:val="Outline List 3"/>
    <w:basedOn w:val="NoList"/>
    <w:uiPriority w:val="99"/>
    <w:semiHidden/>
    <w:unhideWhenUsed/>
    <w:rsid w:val="00C9726B"/>
    <w:pPr>
      <w:numPr>
        <w:numId w:val="3"/>
      </w:numPr>
    </w:pPr>
  </w:style>
  <w:style w:type="table" w:customStyle="1" w:styleId="ECHRTableForInternalUse">
    <w:name w:val="ECHR_Table_For_Internal_Use"/>
    <w:basedOn w:val="TableNormal"/>
    <w:uiPriority w:val="99"/>
    <w:rsid w:val="00C9726B"/>
    <w:rPr>
      <w:color w:val="585858"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tcPr>
    </w:tblStylePr>
    <w:tblStylePr w:type="band1Vert">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tcPr>
    </w:tblStylePr>
  </w:style>
  <w:style w:type="table" w:customStyle="1" w:styleId="ECHRListTable">
    <w:name w:val="ECHR_List_Table"/>
    <w:basedOn w:val="TableNormal"/>
    <w:uiPriority w:val="99"/>
    <w:rsid w:val="00C9726B"/>
    <w:rPr>
      <w:sz w:val="24"/>
      <w:szCs w:val="24"/>
    </w:rPr>
    <w:tblPr>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b/>
        <w:color w:val="424242" w:themeColor="accent3" w:themeShade="BF"/>
      </w:rPr>
      <w:tblPr/>
      <w:trPr>
        <w:tblHeader/>
      </w:tr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C9726B"/>
  </w:style>
  <w:style w:type="paragraph" w:styleId="BlockText">
    <w:name w:val="Block Text"/>
    <w:basedOn w:val="Normal"/>
    <w:uiPriority w:val="98"/>
    <w:semiHidden/>
    <w:rsid w:val="00C9726B"/>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C9726B"/>
    <w:rPr>
      <w:sz w:val="24"/>
      <w:szCs w:val="24"/>
    </w:rPr>
    <w:tblPr>
      <w:tblInd w:w="-1474" w:type="dxa"/>
      <w:tblBorders>
        <w:bottom w:val="single" w:sz="6" w:space="0" w:color="838383"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C9726B"/>
    <w:pPr>
      <w:spacing w:after="120"/>
    </w:pPr>
  </w:style>
  <w:style w:type="character" w:customStyle="1" w:styleId="BodyTextChar">
    <w:name w:val="Body Text Char"/>
    <w:basedOn w:val="DefaultParagraphFont"/>
    <w:link w:val="BodyText"/>
    <w:uiPriority w:val="98"/>
    <w:semiHidden/>
    <w:rsid w:val="00C9726B"/>
    <w:rPr>
      <w:sz w:val="24"/>
      <w:szCs w:val="24"/>
      <w:lang w:val="sq-AL"/>
    </w:rPr>
  </w:style>
  <w:style w:type="table" w:customStyle="1" w:styleId="ECHRTableOddBanded">
    <w:name w:val="ECHR_Table_Odd_Banded"/>
    <w:basedOn w:val="TableNormal"/>
    <w:uiPriority w:val="99"/>
    <w:rsid w:val="00C9726B"/>
    <w:tblPr>
      <w:tblStyleRowBandSize w:val="1"/>
      <w:tblStyleColBandSize w:val="1"/>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rFonts w:asciiTheme="majorHAnsi" w:hAnsiTheme="majorHAnsi"/>
        <w:b/>
        <w:i w:val="0"/>
        <w:color w:val="424242" w:themeColor="accent3" w:themeShade="BF"/>
        <w:sz w:val="22"/>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nil"/>
          <w:insideV w:val="single" w:sz="4" w:space="0" w:color="838383"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C9726B"/>
    <w:pPr>
      <w:spacing w:after="120" w:line="480" w:lineRule="auto"/>
    </w:pPr>
  </w:style>
  <w:style w:type="table" w:customStyle="1" w:styleId="ECHRHeaderTableReduced">
    <w:name w:val="ECHR_Header_Table_Reduced"/>
    <w:basedOn w:val="TableNormal"/>
    <w:uiPriority w:val="99"/>
    <w:rsid w:val="00C9726B"/>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838383" w:themeColor="text2" w:themeShade="BF"/>
          <w:right w:val="nil"/>
          <w:insideH w:val="nil"/>
          <w:insideV w:val="nil"/>
          <w:tl2br w:val="nil"/>
          <w:tr2bl w:val="nil"/>
        </w:tcBorders>
      </w:tcPr>
    </w:tblStylePr>
    <w:tblStylePr w:type="lastRow">
      <w:pPr>
        <w:jc w:val="right"/>
      </w:pPr>
      <w:tblPr/>
      <w:tcPr>
        <w:tcBorders>
          <w:top w:val="single" w:sz="6" w:space="0" w:color="838383"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Justified"/>
    <w:next w:val="JuPara"/>
    <w:uiPriority w:val="32"/>
    <w:rsid w:val="00C9726B"/>
    <w:pPr>
      <w:ind w:firstLine="284"/>
    </w:pPr>
    <w:rPr>
      <w:b/>
    </w:rPr>
  </w:style>
  <w:style w:type="character" w:styleId="PageNumber">
    <w:name w:val="page number"/>
    <w:uiPriority w:val="98"/>
    <w:semiHidden/>
    <w:rsid w:val="00C9726B"/>
    <w:rPr>
      <w:sz w:val="18"/>
    </w:rPr>
  </w:style>
  <w:style w:type="paragraph" w:styleId="ListBullet">
    <w:name w:val="List Bullet"/>
    <w:basedOn w:val="Normal"/>
    <w:uiPriority w:val="98"/>
    <w:semiHidden/>
    <w:rsid w:val="00C9726B"/>
    <w:pPr>
      <w:numPr>
        <w:numId w:val="7"/>
      </w:numPr>
    </w:pPr>
  </w:style>
  <w:style w:type="paragraph" w:styleId="ListBullet3">
    <w:name w:val="List Bullet 3"/>
    <w:basedOn w:val="Normal"/>
    <w:uiPriority w:val="98"/>
    <w:semiHidden/>
    <w:rsid w:val="00C9726B"/>
    <w:pPr>
      <w:numPr>
        <w:numId w:val="9"/>
      </w:numPr>
      <w:contextualSpacing/>
    </w:pPr>
  </w:style>
  <w:style w:type="character" w:customStyle="1" w:styleId="BodyText2Char">
    <w:name w:val="Body Text 2 Char"/>
    <w:basedOn w:val="DefaultParagraphFont"/>
    <w:link w:val="BodyText2"/>
    <w:uiPriority w:val="98"/>
    <w:semiHidden/>
    <w:rsid w:val="00C9726B"/>
    <w:rPr>
      <w:sz w:val="24"/>
      <w:szCs w:val="24"/>
      <w:lang w:val="sq-AL"/>
    </w:rPr>
  </w:style>
  <w:style w:type="paragraph" w:styleId="BodyText3">
    <w:name w:val="Body Text 3"/>
    <w:basedOn w:val="Normal"/>
    <w:link w:val="BodyText3Char"/>
    <w:uiPriority w:val="98"/>
    <w:semiHidden/>
    <w:rsid w:val="00C9726B"/>
    <w:pPr>
      <w:spacing w:after="120"/>
    </w:pPr>
    <w:rPr>
      <w:sz w:val="16"/>
      <w:szCs w:val="16"/>
    </w:rPr>
  </w:style>
  <w:style w:type="character" w:customStyle="1" w:styleId="BodyText3Char">
    <w:name w:val="Body Text 3 Char"/>
    <w:basedOn w:val="DefaultParagraphFont"/>
    <w:link w:val="BodyText3"/>
    <w:uiPriority w:val="98"/>
    <w:semiHidden/>
    <w:rsid w:val="00C9726B"/>
    <w:rPr>
      <w:sz w:val="16"/>
      <w:szCs w:val="16"/>
      <w:lang w:val="sq-AL"/>
    </w:rPr>
  </w:style>
  <w:style w:type="paragraph" w:styleId="BodyTextFirstIndent">
    <w:name w:val="Body Text First Indent"/>
    <w:basedOn w:val="BodyText"/>
    <w:link w:val="BodyTextFirstIndentChar"/>
    <w:uiPriority w:val="98"/>
    <w:semiHidden/>
    <w:rsid w:val="00C9726B"/>
    <w:pPr>
      <w:spacing w:after="0"/>
      <w:ind w:firstLine="360"/>
    </w:pPr>
  </w:style>
  <w:style w:type="character" w:customStyle="1" w:styleId="BodyTextFirstIndentChar">
    <w:name w:val="Body Text First Indent Char"/>
    <w:basedOn w:val="BodyTextChar"/>
    <w:link w:val="BodyTextFirstIndent"/>
    <w:uiPriority w:val="98"/>
    <w:semiHidden/>
    <w:rsid w:val="00C9726B"/>
    <w:rPr>
      <w:sz w:val="24"/>
      <w:szCs w:val="24"/>
      <w:lang w:val="sq-AL"/>
    </w:rPr>
  </w:style>
  <w:style w:type="paragraph" w:styleId="BodyTextIndent">
    <w:name w:val="Body Text Indent"/>
    <w:basedOn w:val="Normal"/>
    <w:link w:val="BodyTextIndentChar"/>
    <w:uiPriority w:val="98"/>
    <w:semiHidden/>
    <w:rsid w:val="00C9726B"/>
    <w:pPr>
      <w:spacing w:after="120"/>
      <w:ind w:left="283"/>
    </w:pPr>
  </w:style>
  <w:style w:type="character" w:customStyle="1" w:styleId="BodyTextIndentChar">
    <w:name w:val="Body Text Indent Char"/>
    <w:basedOn w:val="DefaultParagraphFont"/>
    <w:link w:val="BodyTextIndent"/>
    <w:uiPriority w:val="98"/>
    <w:semiHidden/>
    <w:rsid w:val="00C9726B"/>
    <w:rPr>
      <w:sz w:val="24"/>
      <w:szCs w:val="24"/>
      <w:lang w:val="sq-AL"/>
    </w:rPr>
  </w:style>
  <w:style w:type="paragraph" w:styleId="BodyTextFirstIndent2">
    <w:name w:val="Body Text First Indent 2"/>
    <w:basedOn w:val="BodyTextIndent"/>
    <w:link w:val="BodyTextFirstIndent2Char"/>
    <w:uiPriority w:val="98"/>
    <w:semiHidden/>
    <w:rsid w:val="00C9726B"/>
    <w:pPr>
      <w:spacing w:after="0"/>
      <w:ind w:left="360" w:firstLine="360"/>
    </w:pPr>
  </w:style>
  <w:style w:type="character" w:customStyle="1" w:styleId="BodyTextFirstIndent2Char">
    <w:name w:val="Body Text First Indent 2 Char"/>
    <w:basedOn w:val="BodyTextIndentChar"/>
    <w:link w:val="BodyTextFirstIndent2"/>
    <w:uiPriority w:val="98"/>
    <w:semiHidden/>
    <w:rsid w:val="00C9726B"/>
    <w:rPr>
      <w:sz w:val="24"/>
      <w:szCs w:val="24"/>
      <w:lang w:val="sq-AL"/>
    </w:rPr>
  </w:style>
  <w:style w:type="paragraph" w:styleId="BodyTextIndent2">
    <w:name w:val="Body Text Indent 2"/>
    <w:basedOn w:val="Normal"/>
    <w:link w:val="BodyTextIndent2Char"/>
    <w:uiPriority w:val="98"/>
    <w:semiHidden/>
    <w:rsid w:val="00C9726B"/>
    <w:pPr>
      <w:spacing w:after="120" w:line="480" w:lineRule="auto"/>
      <w:ind w:left="283"/>
    </w:pPr>
  </w:style>
  <w:style w:type="character" w:customStyle="1" w:styleId="BodyTextIndent2Char">
    <w:name w:val="Body Text Indent 2 Char"/>
    <w:basedOn w:val="DefaultParagraphFont"/>
    <w:link w:val="BodyTextIndent2"/>
    <w:uiPriority w:val="98"/>
    <w:semiHidden/>
    <w:rsid w:val="00C9726B"/>
    <w:rPr>
      <w:sz w:val="24"/>
      <w:szCs w:val="24"/>
      <w:lang w:val="sq-AL"/>
    </w:rPr>
  </w:style>
  <w:style w:type="paragraph" w:styleId="BodyTextIndent3">
    <w:name w:val="Body Text Indent 3"/>
    <w:basedOn w:val="Normal"/>
    <w:link w:val="BodyTextIndent3Char"/>
    <w:uiPriority w:val="98"/>
    <w:semiHidden/>
    <w:rsid w:val="00C9726B"/>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C9726B"/>
    <w:rPr>
      <w:sz w:val="16"/>
      <w:szCs w:val="16"/>
      <w:lang w:val="sq-AL"/>
    </w:rPr>
  </w:style>
  <w:style w:type="paragraph" w:styleId="Caption">
    <w:name w:val="caption"/>
    <w:basedOn w:val="Normal"/>
    <w:next w:val="Normal"/>
    <w:uiPriority w:val="98"/>
    <w:semiHidden/>
    <w:qFormat/>
    <w:rsid w:val="00C9726B"/>
    <w:pPr>
      <w:spacing w:after="200"/>
    </w:pPr>
    <w:rPr>
      <w:b/>
      <w:bCs/>
      <w:color w:val="0072BC" w:themeColor="accent1"/>
      <w:sz w:val="18"/>
      <w:szCs w:val="18"/>
    </w:rPr>
  </w:style>
  <w:style w:type="paragraph" w:styleId="Closing">
    <w:name w:val="Closing"/>
    <w:basedOn w:val="Normal"/>
    <w:link w:val="ClosingChar"/>
    <w:uiPriority w:val="98"/>
    <w:semiHidden/>
    <w:rsid w:val="00C9726B"/>
    <w:pPr>
      <w:ind w:left="4252"/>
    </w:pPr>
  </w:style>
  <w:style w:type="character" w:customStyle="1" w:styleId="ClosingChar">
    <w:name w:val="Closing Char"/>
    <w:basedOn w:val="DefaultParagraphFont"/>
    <w:link w:val="Closing"/>
    <w:uiPriority w:val="98"/>
    <w:semiHidden/>
    <w:rsid w:val="00C9726B"/>
    <w:rPr>
      <w:sz w:val="24"/>
      <w:szCs w:val="24"/>
      <w:lang w:val="sq-AL"/>
    </w:rPr>
  </w:style>
  <w:style w:type="table" w:styleId="ColorfulGrid">
    <w:name w:val="Colorful Grid"/>
    <w:basedOn w:val="TableNormal"/>
    <w:uiPriority w:val="73"/>
    <w:semiHidden/>
    <w:rsid w:val="00C9726B"/>
    <w:rPr>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C9726B"/>
    <w:rPr>
      <w:color w:val="000000" w:themeColor="text1"/>
      <w:sz w:val="24"/>
      <w:szCs w:val="24"/>
    </w:rPr>
    <w:tblPr>
      <w:tblStyleRowBandSize w:val="1"/>
      <w:tblStyleColBandSize w:val="1"/>
      <w:tblBorders>
        <w:insideH w:val="single" w:sz="4" w:space="0" w:color="FFFFFF"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FFFFFF" w:themeColor="background1"/>
      </w:rPr>
      <w:tblPr/>
      <w:tcPr>
        <w:shd w:val="clear" w:color="auto" w:fill="00548C" w:themeFill="accent1" w:themeFillShade="BF"/>
      </w:tcPr>
    </w:tblStylePr>
    <w:tblStylePr w:type="lastCol">
      <w:rPr>
        <w:color w:val="FFFFFF"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C9726B"/>
    <w:rPr>
      <w:color w:val="000000" w:themeColor="text1"/>
      <w:sz w:val="24"/>
      <w:szCs w:val="24"/>
    </w:rPr>
    <w:tblPr>
      <w:tblStyleRowBandSize w:val="1"/>
      <w:tblStyleColBandSize w:val="1"/>
      <w:tblBorders>
        <w:insideH w:val="single" w:sz="4" w:space="0" w:color="FFFFFF"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FFFFFF" w:themeColor="background1"/>
      </w:rPr>
      <w:tblPr/>
      <w:tcPr>
        <w:shd w:val="clear" w:color="auto" w:fill="8F0000" w:themeFill="accent2" w:themeFillShade="BF"/>
      </w:tcPr>
    </w:tblStylePr>
    <w:tblStylePr w:type="lastCol">
      <w:rPr>
        <w:color w:val="FFFFFF"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C9726B"/>
    <w:rPr>
      <w:color w:val="000000" w:themeColor="text1"/>
      <w:sz w:val="24"/>
      <w:szCs w:val="24"/>
    </w:rPr>
    <w:tblPr>
      <w:tblStyleRowBandSize w:val="1"/>
      <w:tblStyleColBandSize w:val="1"/>
      <w:tblBorders>
        <w:insideH w:val="single" w:sz="4" w:space="0" w:color="FFFFFF" w:themeColor="background1"/>
      </w:tblBorders>
    </w:tblPr>
    <w:tcPr>
      <w:shd w:val="clear" w:color="auto" w:fill="DDDDDD" w:themeFill="accent3" w:themeFillTint="33"/>
    </w:tcPr>
    <w:tblStylePr w:type="firstRow">
      <w:rPr>
        <w:b/>
        <w:bCs/>
      </w:rPr>
      <w:tblPr/>
      <w:tcPr>
        <w:shd w:val="clear" w:color="auto" w:fill="BCBCBC" w:themeFill="accent3" w:themeFillTint="66"/>
      </w:tcPr>
    </w:tblStylePr>
    <w:tblStylePr w:type="lastRow">
      <w:rPr>
        <w:b/>
        <w:bCs/>
        <w:color w:val="000000" w:themeColor="text1"/>
      </w:rPr>
      <w:tblPr/>
      <w:tcPr>
        <w:shd w:val="clear" w:color="auto" w:fill="BCBCBC" w:themeFill="accent3" w:themeFillTint="66"/>
      </w:tcPr>
    </w:tblStylePr>
    <w:tblStylePr w:type="firstCol">
      <w:rPr>
        <w:color w:val="FFFFFF" w:themeColor="background1"/>
      </w:rPr>
      <w:tblPr/>
      <w:tcPr>
        <w:shd w:val="clear" w:color="auto" w:fill="424242" w:themeFill="accent3" w:themeFillShade="BF"/>
      </w:tcPr>
    </w:tblStylePr>
    <w:tblStylePr w:type="lastCol">
      <w:rPr>
        <w:color w:val="FFFFFF" w:themeColor="background1"/>
      </w:rPr>
      <w:tblPr/>
      <w:tcPr>
        <w:shd w:val="clear" w:color="auto" w:fill="424242" w:themeFill="accent3" w:themeFillShade="BF"/>
      </w:tcPr>
    </w:tblStylePr>
    <w:tblStylePr w:type="band1Vert">
      <w:tblPr/>
      <w:tcPr>
        <w:shd w:val="clear" w:color="auto" w:fill="ACACAC" w:themeFill="accent3" w:themeFillTint="7F"/>
      </w:tcPr>
    </w:tblStylePr>
    <w:tblStylePr w:type="band1Horz">
      <w:tblPr/>
      <w:tcPr>
        <w:shd w:val="clear" w:color="auto" w:fill="ACACAC" w:themeFill="accent3" w:themeFillTint="7F"/>
      </w:tcPr>
    </w:tblStylePr>
  </w:style>
  <w:style w:type="table" w:styleId="ColorfulGrid-Accent4">
    <w:name w:val="Colorful Grid Accent 4"/>
    <w:basedOn w:val="TableNormal"/>
    <w:uiPriority w:val="73"/>
    <w:semiHidden/>
    <w:rsid w:val="00C9726B"/>
    <w:rPr>
      <w:color w:val="000000" w:themeColor="text1"/>
      <w:sz w:val="24"/>
      <w:szCs w:val="24"/>
    </w:rPr>
    <w:tblPr>
      <w:tblStyleRowBandSize w:val="1"/>
      <w:tblStyleColBandSize w:val="1"/>
      <w:tblBorders>
        <w:insideH w:val="single" w:sz="4" w:space="0" w:color="FFFFFF"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FFFFFF" w:themeColor="background1"/>
      </w:rPr>
      <w:tblPr/>
      <w:tcPr>
        <w:shd w:val="clear" w:color="auto" w:fill="707070" w:themeFill="accent4" w:themeFillShade="BF"/>
      </w:tcPr>
    </w:tblStylePr>
    <w:tblStylePr w:type="lastCol">
      <w:rPr>
        <w:color w:val="FFFFFF"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C9726B"/>
    <w:rPr>
      <w:color w:val="000000" w:themeColor="text1"/>
      <w:sz w:val="24"/>
      <w:szCs w:val="24"/>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C9726B"/>
    <w:rPr>
      <w:color w:val="000000" w:themeColor="text1"/>
      <w:sz w:val="24"/>
      <w:szCs w:val="24"/>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C9726B"/>
    <w:rPr>
      <w:color w:val="000000" w:themeColor="text1"/>
      <w:sz w:val="24"/>
      <w:szCs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C9726B"/>
    <w:rPr>
      <w:color w:val="000000" w:themeColor="text1"/>
      <w:sz w:val="24"/>
      <w:szCs w:val="24"/>
    </w:rPr>
    <w:tblPr>
      <w:tblStyleRowBandSize w:val="1"/>
      <w:tblStyleColBandSize w:val="1"/>
    </w:tblPr>
    <w:tcPr>
      <w:shd w:val="clear" w:color="auto" w:fill="DFF2FF" w:themeFill="accent1"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C9726B"/>
    <w:rPr>
      <w:color w:val="000000" w:themeColor="text1"/>
      <w:sz w:val="24"/>
      <w:szCs w:val="24"/>
    </w:rPr>
    <w:tblPr>
      <w:tblStyleRowBandSize w:val="1"/>
      <w:tblStyleColBandSize w:val="1"/>
    </w:tblPr>
    <w:tcPr>
      <w:shd w:val="clear" w:color="auto" w:fill="FFDFDF" w:themeFill="accent2"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C9726B"/>
    <w:rPr>
      <w:color w:val="000000" w:themeColor="text1"/>
      <w:sz w:val="24"/>
      <w:szCs w:val="24"/>
    </w:rPr>
    <w:tblPr>
      <w:tblStyleRowBandSize w:val="1"/>
      <w:tblStyleColBandSize w:val="1"/>
    </w:tblPr>
    <w:tcPr>
      <w:shd w:val="clear" w:color="auto" w:fill="EEEEEE" w:themeFill="accent3" w:themeFillTint="19"/>
    </w:tcPr>
    <w:tblStylePr w:type="firstRow">
      <w:rPr>
        <w:b/>
        <w:bCs/>
        <w:color w:val="FFFFFF" w:themeColor="background1"/>
      </w:rPr>
      <w:tblPr/>
      <w:tcPr>
        <w:tcBorders>
          <w:bottom w:val="single" w:sz="12" w:space="0" w:color="FFFFFF"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3" w:themeFillTint="3F"/>
      </w:tcPr>
    </w:tblStylePr>
    <w:tblStylePr w:type="band1Horz">
      <w:tblPr/>
      <w:tcPr>
        <w:shd w:val="clear" w:color="auto" w:fill="DDDDDD" w:themeFill="accent3" w:themeFillTint="33"/>
      </w:tcPr>
    </w:tblStylePr>
  </w:style>
  <w:style w:type="table" w:styleId="ColorfulList-Accent4">
    <w:name w:val="Colorful List Accent 4"/>
    <w:basedOn w:val="TableNormal"/>
    <w:uiPriority w:val="72"/>
    <w:semiHidden/>
    <w:rsid w:val="00C9726B"/>
    <w:rPr>
      <w:color w:val="000000" w:themeColor="text1"/>
      <w:sz w:val="24"/>
      <w:szCs w:val="24"/>
    </w:rPr>
    <w:tblPr>
      <w:tblStyleRowBandSize w:val="1"/>
      <w:tblStyleColBandSize w:val="1"/>
    </w:tblPr>
    <w:tcPr>
      <w:shd w:val="clear" w:color="auto" w:fill="F4F4F4" w:themeFill="accent4" w:themeFillTint="19"/>
    </w:tcPr>
    <w:tblStylePr w:type="firstRow">
      <w:rPr>
        <w:b/>
        <w:bCs/>
        <w:color w:val="FFFFFF" w:themeColor="background1"/>
      </w:rPr>
      <w:tblPr/>
      <w:tcPr>
        <w:tcBorders>
          <w:bottom w:val="single" w:sz="12" w:space="0" w:color="FFFFFF" w:themeColor="background1"/>
        </w:tcBorders>
        <w:shd w:val="clear" w:color="auto" w:fill="474747" w:themeFill="accent3" w:themeFillShade="CC"/>
      </w:tcPr>
    </w:tblStylePr>
    <w:tblStylePr w:type="lastRow">
      <w:rPr>
        <w:b/>
        <w:bCs/>
        <w:color w:val="47474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C9726B"/>
    <w:rPr>
      <w:color w:val="000000" w:themeColor="text1"/>
      <w:sz w:val="24"/>
      <w:szCs w:val="24"/>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C9726B"/>
    <w:rPr>
      <w:color w:val="000000" w:themeColor="text1"/>
      <w:sz w:val="24"/>
      <w:szCs w:val="24"/>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C9726B"/>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C9726B"/>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FFFFFF" w:themeColor="background1"/>
        <w:insideV w:val="single" w:sz="4" w:space="0" w:color="FFFFFF"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0" w:themeFill="accent1" w:themeFillShade="99"/>
      </w:tcPr>
    </w:tblStylePr>
    <w:tblStylePr w:type="firstCol">
      <w:rPr>
        <w:color w:val="FFFFFF"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C9726B"/>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FFFFFF" w:themeColor="background1"/>
        <w:insideV w:val="single" w:sz="4" w:space="0" w:color="FFFFFF"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2" w:themeFillShade="99"/>
      </w:tcPr>
    </w:tblStylePr>
    <w:tblStylePr w:type="firstCol">
      <w:rPr>
        <w:color w:val="FFFFFF"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C9726B"/>
    <w:rPr>
      <w:color w:val="000000" w:themeColor="text1"/>
      <w:sz w:val="24"/>
      <w:szCs w:val="24"/>
    </w:rPr>
    <w:tblPr>
      <w:tblStyleRowBandSize w:val="1"/>
      <w:tblStyleColBandSize w:val="1"/>
      <w:tblBorders>
        <w:top w:val="single" w:sz="24" w:space="0" w:color="969696" w:themeColor="accent4"/>
        <w:left w:val="single" w:sz="4" w:space="0" w:color="595959" w:themeColor="accent3"/>
        <w:bottom w:val="single" w:sz="4" w:space="0" w:color="595959" w:themeColor="accent3"/>
        <w:right w:val="single" w:sz="4" w:space="0" w:color="595959" w:themeColor="accent3"/>
        <w:insideH w:val="single" w:sz="4" w:space="0" w:color="FFFFFF" w:themeColor="background1"/>
        <w:insideV w:val="single" w:sz="4" w:space="0" w:color="FFFFFF" w:themeColor="background1"/>
      </w:tblBorders>
    </w:tblPr>
    <w:tcPr>
      <w:shd w:val="clear" w:color="auto" w:fill="EEEEEE"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3535" w:themeFill="accent3" w:themeFillShade="99"/>
      </w:tcPr>
    </w:tblStylePr>
    <w:tblStylePr w:type="firstCol">
      <w:rPr>
        <w:color w:val="FFFFFF" w:themeColor="background1"/>
      </w:rPr>
      <w:tblPr/>
      <w:tcPr>
        <w:tcBorders>
          <w:top w:val="nil"/>
          <w:left w:val="nil"/>
          <w:bottom w:val="nil"/>
          <w:right w:val="nil"/>
          <w:insideH w:val="single" w:sz="4" w:space="0" w:color="353535" w:themeColor="accent3" w:themeShade="99"/>
          <w:insideV w:val="nil"/>
        </w:tcBorders>
        <w:shd w:val="clear" w:color="auto" w:fill="35353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3535" w:themeFill="accent3" w:themeFillShade="99"/>
      </w:tcPr>
    </w:tblStylePr>
    <w:tblStylePr w:type="band1Vert">
      <w:tblPr/>
      <w:tcPr>
        <w:shd w:val="clear" w:color="auto" w:fill="BCBCBC" w:themeFill="accent3" w:themeFillTint="66"/>
      </w:tcPr>
    </w:tblStylePr>
    <w:tblStylePr w:type="band1Horz">
      <w:tblPr/>
      <w:tcPr>
        <w:shd w:val="clear" w:color="auto" w:fill="ACACAC" w:themeFill="accent3" w:themeFillTint="7F"/>
      </w:tcPr>
    </w:tblStylePr>
  </w:style>
  <w:style w:type="table" w:styleId="ColorfulShading-Accent4">
    <w:name w:val="Colorful Shading Accent 4"/>
    <w:basedOn w:val="TableNormal"/>
    <w:uiPriority w:val="71"/>
    <w:semiHidden/>
    <w:rsid w:val="00C9726B"/>
    <w:rPr>
      <w:color w:val="000000" w:themeColor="text1"/>
      <w:sz w:val="24"/>
      <w:szCs w:val="24"/>
    </w:rPr>
    <w:tblPr>
      <w:tblStyleRowBandSize w:val="1"/>
      <w:tblStyleColBandSize w:val="1"/>
      <w:tblBorders>
        <w:top w:val="single" w:sz="24" w:space="0" w:color="595959" w:themeColor="accent3"/>
        <w:left w:val="single" w:sz="4" w:space="0" w:color="969696" w:themeColor="accent4"/>
        <w:bottom w:val="single" w:sz="4" w:space="0" w:color="969696" w:themeColor="accent4"/>
        <w:right w:val="single" w:sz="4" w:space="0" w:color="969696" w:themeColor="accent4"/>
        <w:insideH w:val="single" w:sz="4" w:space="0" w:color="FFFFFF" w:themeColor="background1"/>
        <w:insideV w:val="single" w:sz="4" w:space="0" w:color="FFFFFF" w:themeColor="background1"/>
      </w:tblBorders>
    </w:tblPr>
    <w:tcPr>
      <w:shd w:val="clear" w:color="auto" w:fill="F4F4F4" w:themeFill="accent4" w:themeFillTint="19"/>
    </w:tcPr>
    <w:tblStylePr w:type="firstRow">
      <w:rPr>
        <w:b/>
        <w:bCs/>
      </w:rPr>
      <w:tblPr/>
      <w:tcPr>
        <w:tcBorders>
          <w:top w:val="nil"/>
          <w:left w:val="nil"/>
          <w:bottom w:val="single" w:sz="24" w:space="0" w:color="5959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4" w:themeFillShade="99"/>
      </w:tcPr>
    </w:tblStylePr>
    <w:tblStylePr w:type="firstCol">
      <w:rPr>
        <w:color w:val="FFFFFF"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C9726B"/>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C9726B"/>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C9726B"/>
    <w:rPr>
      <w:sz w:val="16"/>
      <w:szCs w:val="16"/>
    </w:rPr>
  </w:style>
  <w:style w:type="paragraph" w:styleId="CommentText">
    <w:name w:val="annotation text"/>
    <w:basedOn w:val="Normal"/>
    <w:link w:val="CommentTextChar"/>
    <w:uiPriority w:val="98"/>
    <w:semiHidden/>
    <w:rsid w:val="00C9726B"/>
    <w:rPr>
      <w:sz w:val="20"/>
      <w:szCs w:val="20"/>
    </w:rPr>
  </w:style>
  <w:style w:type="character" w:customStyle="1" w:styleId="CommentTextChar">
    <w:name w:val="Comment Text Char"/>
    <w:basedOn w:val="DefaultParagraphFont"/>
    <w:link w:val="CommentText"/>
    <w:uiPriority w:val="98"/>
    <w:semiHidden/>
    <w:rsid w:val="00C9726B"/>
    <w:rPr>
      <w:sz w:val="20"/>
      <w:szCs w:val="20"/>
      <w:lang w:val="sq-AL"/>
    </w:rPr>
  </w:style>
  <w:style w:type="paragraph" w:styleId="CommentSubject">
    <w:name w:val="annotation subject"/>
    <w:basedOn w:val="CommentText"/>
    <w:next w:val="CommentText"/>
    <w:link w:val="CommentSubjectChar"/>
    <w:uiPriority w:val="98"/>
    <w:semiHidden/>
    <w:rsid w:val="00C9726B"/>
    <w:rPr>
      <w:b/>
      <w:bCs/>
    </w:rPr>
  </w:style>
  <w:style w:type="character" w:customStyle="1" w:styleId="CommentSubjectChar">
    <w:name w:val="Comment Subject Char"/>
    <w:basedOn w:val="CommentTextChar"/>
    <w:link w:val="CommentSubject"/>
    <w:uiPriority w:val="98"/>
    <w:semiHidden/>
    <w:rsid w:val="00C9726B"/>
    <w:rPr>
      <w:b/>
      <w:bCs/>
      <w:sz w:val="20"/>
      <w:szCs w:val="20"/>
      <w:lang w:val="sq-AL"/>
    </w:rPr>
  </w:style>
  <w:style w:type="table" w:styleId="DarkList">
    <w:name w:val="Dark List"/>
    <w:basedOn w:val="TableNormal"/>
    <w:uiPriority w:val="70"/>
    <w:semiHidden/>
    <w:rsid w:val="00C9726B"/>
    <w:rPr>
      <w:color w:val="FFFFFF"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C9726B"/>
    <w:rPr>
      <w:color w:val="FFFFFF"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4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C9726B"/>
    <w:rPr>
      <w:color w:val="FFFFFF"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C9726B"/>
    <w:rPr>
      <w:color w:val="FFFFFF" w:themeColor="background1"/>
      <w:sz w:val="24"/>
      <w:szCs w:val="24"/>
    </w:rPr>
    <w:tblPr>
      <w:tblStyleRowBandSize w:val="1"/>
      <w:tblStyleColBandSize w:val="1"/>
    </w:tblPr>
    <w:tcPr>
      <w:shd w:val="clear" w:color="auto" w:fill="5959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2C2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424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4242" w:themeFill="accent3" w:themeFillShade="BF"/>
      </w:tcPr>
    </w:tblStylePr>
    <w:tblStylePr w:type="band1Vert">
      <w:tblPr/>
      <w:tcPr>
        <w:tcBorders>
          <w:top w:val="nil"/>
          <w:left w:val="nil"/>
          <w:bottom w:val="nil"/>
          <w:right w:val="nil"/>
          <w:insideH w:val="nil"/>
          <w:insideV w:val="nil"/>
        </w:tcBorders>
        <w:shd w:val="clear" w:color="auto" w:fill="424242" w:themeFill="accent3" w:themeFillShade="BF"/>
      </w:tcPr>
    </w:tblStylePr>
    <w:tblStylePr w:type="band1Horz">
      <w:tblPr/>
      <w:tcPr>
        <w:tcBorders>
          <w:top w:val="nil"/>
          <w:left w:val="nil"/>
          <w:bottom w:val="nil"/>
          <w:right w:val="nil"/>
          <w:insideH w:val="nil"/>
          <w:insideV w:val="nil"/>
        </w:tcBorders>
        <w:shd w:val="clear" w:color="auto" w:fill="424242" w:themeFill="accent3" w:themeFillShade="BF"/>
      </w:tcPr>
    </w:tblStylePr>
  </w:style>
  <w:style w:type="table" w:styleId="DarkList-Accent4">
    <w:name w:val="Dark List Accent 4"/>
    <w:basedOn w:val="TableNormal"/>
    <w:uiPriority w:val="70"/>
    <w:semiHidden/>
    <w:rsid w:val="00C9726B"/>
    <w:rPr>
      <w:color w:val="FFFFFF"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C9726B"/>
    <w:rPr>
      <w:color w:val="FFFFFF"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C9726B"/>
    <w:rPr>
      <w:color w:val="FFFFFF"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C9726B"/>
  </w:style>
  <w:style w:type="character" w:customStyle="1" w:styleId="DateChar">
    <w:name w:val="Date Char"/>
    <w:basedOn w:val="DefaultParagraphFont"/>
    <w:link w:val="Date"/>
    <w:uiPriority w:val="98"/>
    <w:semiHidden/>
    <w:rsid w:val="00C9726B"/>
    <w:rPr>
      <w:sz w:val="24"/>
      <w:szCs w:val="24"/>
      <w:lang w:val="sq-AL"/>
    </w:rPr>
  </w:style>
  <w:style w:type="paragraph" w:styleId="DocumentMap">
    <w:name w:val="Document Map"/>
    <w:basedOn w:val="Normal"/>
    <w:link w:val="DocumentMapChar"/>
    <w:uiPriority w:val="98"/>
    <w:semiHidden/>
    <w:rsid w:val="00C9726B"/>
    <w:rPr>
      <w:rFonts w:ascii="Tahoma" w:hAnsi="Tahoma" w:cs="Tahoma"/>
      <w:sz w:val="16"/>
      <w:szCs w:val="16"/>
    </w:rPr>
  </w:style>
  <w:style w:type="character" w:customStyle="1" w:styleId="DocumentMapChar">
    <w:name w:val="Document Map Char"/>
    <w:basedOn w:val="DefaultParagraphFont"/>
    <w:link w:val="DocumentMap"/>
    <w:uiPriority w:val="98"/>
    <w:semiHidden/>
    <w:rsid w:val="00C9726B"/>
    <w:rPr>
      <w:rFonts w:ascii="Tahoma" w:hAnsi="Tahoma" w:cs="Tahoma"/>
      <w:sz w:val="16"/>
      <w:szCs w:val="16"/>
      <w:lang w:val="sq-AL"/>
    </w:rPr>
  </w:style>
  <w:style w:type="paragraph" w:styleId="E-mailSignature">
    <w:name w:val="E-mail Signature"/>
    <w:basedOn w:val="Normal"/>
    <w:link w:val="E-mailSignatureChar"/>
    <w:uiPriority w:val="98"/>
    <w:semiHidden/>
    <w:rsid w:val="00C9726B"/>
  </w:style>
  <w:style w:type="character" w:customStyle="1" w:styleId="E-mailSignatureChar">
    <w:name w:val="E-mail Signature Char"/>
    <w:basedOn w:val="DefaultParagraphFont"/>
    <w:link w:val="E-mailSignature"/>
    <w:uiPriority w:val="98"/>
    <w:semiHidden/>
    <w:rsid w:val="00C9726B"/>
    <w:rPr>
      <w:sz w:val="24"/>
      <w:szCs w:val="24"/>
      <w:lang w:val="sq-AL"/>
    </w:rPr>
  </w:style>
  <w:style w:type="character" w:styleId="EndnoteReference">
    <w:name w:val="endnote reference"/>
    <w:basedOn w:val="DefaultParagraphFont"/>
    <w:uiPriority w:val="98"/>
    <w:semiHidden/>
    <w:rsid w:val="00C9726B"/>
    <w:rPr>
      <w:vertAlign w:val="superscript"/>
    </w:rPr>
  </w:style>
  <w:style w:type="paragraph" w:styleId="EndnoteText">
    <w:name w:val="endnote text"/>
    <w:basedOn w:val="Normal"/>
    <w:link w:val="EndnoteTextChar"/>
    <w:uiPriority w:val="98"/>
    <w:semiHidden/>
    <w:rsid w:val="00C9726B"/>
    <w:rPr>
      <w:sz w:val="20"/>
      <w:szCs w:val="20"/>
    </w:rPr>
  </w:style>
  <w:style w:type="character" w:customStyle="1" w:styleId="EndnoteTextChar">
    <w:name w:val="Endnote Text Char"/>
    <w:basedOn w:val="DefaultParagraphFont"/>
    <w:link w:val="EndnoteText"/>
    <w:uiPriority w:val="98"/>
    <w:semiHidden/>
    <w:rsid w:val="00C9726B"/>
    <w:rPr>
      <w:sz w:val="20"/>
      <w:szCs w:val="20"/>
      <w:lang w:val="sq-AL"/>
    </w:rPr>
  </w:style>
  <w:style w:type="paragraph" w:styleId="EnvelopeAddress">
    <w:name w:val="envelope address"/>
    <w:basedOn w:val="Normal"/>
    <w:uiPriority w:val="98"/>
    <w:semiHidden/>
    <w:rsid w:val="00C9726B"/>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C9726B"/>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C9726B"/>
    <w:rPr>
      <w:color w:val="7030A0" w:themeColor="followedHyperlink"/>
      <w:u w:val="single"/>
    </w:rPr>
  </w:style>
  <w:style w:type="character" w:styleId="HTMLAcronym">
    <w:name w:val="HTML Acronym"/>
    <w:basedOn w:val="DefaultParagraphFont"/>
    <w:uiPriority w:val="98"/>
    <w:semiHidden/>
    <w:rsid w:val="00C9726B"/>
  </w:style>
  <w:style w:type="paragraph" w:styleId="HTMLAddress">
    <w:name w:val="HTML Address"/>
    <w:basedOn w:val="Normal"/>
    <w:link w:val="HTMLAddressChar"/>
    <w:uiPriority w:val="98"/>
    <w:semiHidden/>
    <w:rsid w:val="00C9726B"/>
    <w:rPr>
      <w:i/>
      <w:iCs/>
    </w:rPr>
  </w:style>
  <w:style w:type="character" w:customStyle="1" w:styleId="HTMLAddressChar">
    <w:name w:val="HTML Address Char"/>
    <w:basedOn w:val="DefaultParagraphFont"/>
    <w:link w:val="HTMLAddress"/>
    <w:uiPriority w:val="98"/>
    <w:semiHidden/>
    <w:rsid w:val="00C9726B"/>
    <w:rPr>
      <w:i/>
      <w:iCs/>
      <w:sz w:val="24"/>
      <w:szCs w:val="24"/>
      <w:lang w:val="sq-AL"/>
    </w:rPr>
  </w:style>
  <w:style w:type="character" w:styleId="HTMLCite">
    <w:name w:val="HTML Cite"/>
    <w:basedOn w:val="DefaultParagraphFont"/>
    <w:uiPriority w:val="98"/>
    <w:semiHidden/>
    <w:rsid w:val="00C9726B"/>
    <w:rPr>
      <w:i/>
      <w:iCs/>
    </w:rPr>
  </w:style>
  <w:style w:type="character" w:styleId="HTMLCode">
    <w:name w:val="HTML Code"/>
    <w:basedOn w:val="DefaultParagraphFont"/>
    <w:uiPriority w:val="98"/>
    <w:semiHidden/>
    <w:rsid w:val="00C9726B"/>
    <w:rPr>
      <w:rFonts w:ascii="Consolas" w:hAnsi="Consolas" w:cs="Consolas"/>
      <w:sz w:val="20"/>
      <w:szCs w:val="20"/>
    </w:rPr>
  </w:style>
  <w:style w:type="character" w:styleId="HTMLDefinition">
    <w:name w:val="HTML Definition"/>
    <w:basedOn w:val="DefaultParagraphFont"/>
    <w:uiPriority w:val="98"/>
    <w:semiHidden/>
    <w:rsid w:val="00C9726B"/>
    <w:rPr>
      <w:i/>
      <w:iCs/>
    </w:rPr>
  </w:style>
  <w:style w:type="character" w:styleId="HTMLKeyboard">
    <w:name w:val="HTML Keyboard"/>
    <w:basedOn w:val="DefaultParagraphFont"/>
    <w:uiPriority w:val="98"/>
    <w:semiHidden/>
    <w:rsid w:val="00C9726B"/>
    <w:rPr>
      <w:rFonts w:ascii="Consolas" w:hAnsi="Consolas" w:cs="Consolas"/>
      <w:sz w:val="20"/>
      <w:szCs w:val="20"/>
    </w:rPr>
  </w:style>
  <w:style w:type="paragraph" w:styleId="HTMLPreformatted">
    <w:name w:val="HTML Preformatted"/>
    <w:basedOn w:val="Normal"/>
    <w:link w:val="HTMLPreformattedChar"/>
    <w:uiPriority w:val="98"/>
    <w:semiHidden/>
    <w:rsid w:val="00C9726B"/>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C9726B"/>
    <w:rPr>
      <w:rFonts w:ascii="Consolas" w:hAnsi="Consolas" w:cs="Consolas"/>
      <w:sz w:val="20"/>
      <w:szCs w:val="20"/>
      <w:lang w:val="sq-AL"/>
    </w:rPr>
  </w:style>
  <w:style w:type="character" w:styleId="HTMLSample">
    <w:name w:val="HTML Sample"/>
    <w:basedOn w:val="DefaultParagraphFont"/>
    <w:uiPriority w:val="98"/>
    <w:semiHidden/>
    <w:rsid w:val="00C9726B"/>
    <w:rPr>
      <w:rFonts w:ascii="Consolas" w:hAnsi="Consolas" w:cs="Consolas"/>
      <w:sz w:val="24"/>
      <w:szCs w:val="24"/>
    </w:rPr>
  </w:style>
  <w:style w:type="character" w:styleId="HTMLTypewriter">
    <w:name w:val="HTML Typewriter"/>
    <w:basedOn w:val="DefaultParagraphFont"/>
    <w:uiPriority w:val="98"/>
    <w:semiHidden/>
    <w:rsid w:val="00C9726B"/>
    <w:rPr>
      <w:rFonts w:ascii="Consolas" w:hAnsi="Consolas" w:cs="Consolas"/>
      <w:sz w:val="20"/>
      <w:szCs w:val="20"/>
    </w:rPr>
  </w:style>
  <w:style w:type="character" w:styleId="HTMLVariable">
    <w:name w:val="HTML Variable"/>
    <w:basedOn w:val="DefaultParagraphFont"/>
    <w:uiPriority w:val="98"/>
    <w:semiHidden/>
    <w:rsid w:val="00C9726B"/>
    <w:rPr>
      <w:i/>
      <w:iCs/>
    </w:rPr>
  </w:style>
  <w:style w:type="paragraph" w:styleId="Index1">
    <w:name w:val="index 1"/>
    <w:basedOn w:val="Normal"/>
    <w:next w:val="Normal"/>
    <w:autoRedefine/>
    <w:uiPriority w:val="98"/>
    <w:semiHidden/>
    <w:rsid w:val="00C9726B"/>
    <w:pPr>
      <w:ind w:left="240" w:hanging="240"/>
    </w:pPr>
  </w:style>
  <w:style w:type="paragraph" w:styleId="Index2">
    <w:name w:val="index 2"/>
    <w:basedOn w:val="Normal"/>
    <w:next w:val="Normal"/>
    <w:autoRedefine/>
    <w:uiPriority w:val="98"/>
    <w:semiHidden/>
    <w:rsid w:val="00C9726B"/>
    <w:pPr>
      <w:ind w:left="480" w:hanging="240"/>
    </w:pPr>
  </w:style>
  <w:style w:type="paragraph" w:styleId="Index3">
    <w:name w:val="index 3"/>
    <w:basedOn w:val="Normal"/>
    <w:next w:val="Normal"/>
    <w:autoRedefine/>
    <w:uiPriority w:val="98"/>
    <w:semiHidden/>
    <w:rsid w:val="00C9726B"/>
    <w:pPr>
      <w:ind w:left="720" w:hanging="240"/>
    </w:pPr>
  </w:style>
  <w:style w:type="paragraph" w:styleId="Index4">
    <w:name w:val="index 4"/>
    <w:basedOn w:val="Normal"/>
    <w:next w:val="Normal"/>
    <w:autoRedefine/>
    <w:uiPriority w:val="98"/>
    <w:semiHidden/>
    <w:rsid w:val="00C9726B"/>
    <w:pPr>
      <w:ind w:left="960" w:hanging="240"/>
    </w:pPr>
  </w:style>
  <w:style w:type="paragraph" w:styleId="Index5">
    <w:name w:val="index 5"/>
    <w:basedOn w:val="Normal"/>
    <w:next w:val="Normal"/>
    <w:autoRedefine/>
    <w:uiPriority w:val="98"/>
    <w:semiHidden/>
    <w:rsid w:val="00C9726B"/>
    <w:pPr>
      <w:ind w:left="1200" w:hanging="240"/>
    </w:pPr>
  </w:style>
  <w:style w:type="paragraph" w:styleId="Index6">
    <w:name w:val="index 6"/>
    <w:basedOn w:val="Normal"/>
    <w:next w:val="Normal"/>
    <w:autoRedefine/>
    <w:uiPriority w:val="98"/>
    <w:semiHidden/>
    <w:rsid w:val="00C9726B"/>
    <w:pPr>
      <w:ind w:left="1440" w:hanging="240"/>
    </w:pPr>
  </w:style>
  <w:style w:type="paragraph" w:styleId="Index7">
    <w:name w:val="index 7"/>
    <w:basedOn w:val="Normal"/>
    <w:next w:val="Normal"/>
    <w:autoRedefine/>
    <w:uiPriority w:val="98"/>
    <w:semiHidden/>
    <w:rsid w:val="00C9726B"/>
    <w:pPr>
      <w:ind w:left="1680" w:hanging="240"/>
    </w:pPr>
  </w:style>
  <w:style w:type="paragraph" w:styleId="Index8">
    <w:name w:val="index 8"/>
    <w:basedOn w:val="Normal"/>
    <w:next w:val="Normal"/>
    <w:autoRedefine/>
    <w:uiPriority w:val="98"/>
    <w:semiHidden/>
    <w:rsid w:val="00C9726B"/>
    <w:pPr>
      <w:ind w:left="1920" w:hanging="240"/>
    </w:pPr>
  </w:style>
  <w:style w:type="paragraph" w:styleId="Index9">
    <w:name w:val="index 9"/>
    <w:basedOn w:val="Normal"/>
    <w:next w:val="Normal"/>
    <w:autoRedefine/>
    <w:uiPriority w:val="98"/>
    <w:semiHidden/>
    <w:rsid w:val="00C9726B"/>
    <w:pPr>
      <w:ind w:left="2160" w:hanging="240"/>
    </w:pPr>
  </w:style>
  <w:style w:type="paragraph" w:styleId="IndexHeading">
    <w:name w:val="index heading"/>
    <w:basedOn w:val="Normal"/>
    <w:next w:val="Index1"/>
    <w:uiPriority w:val="98"/>
    <w:semiHidden/>
    <w:rsid w:val="00C9726B"/>
    <w:rPr>
      <w:rFonts w:asciiTheme="majorHAnsi" w:eastAsiaTheme="majorEastAsia" w:hAnsiTheme="majorHAnsi" w:cstheme="majorBidi"/>
      <w:b/>
      <w:bCs/>
    </w:rPr>
  </w:style>
  <w:style w:type="table" w:styleId="LightGrid">
    <w:name w:val="Light Grid"/>
    <w:basedOn w:val="TableNormal"/>
    <w:uiPriority w:val="62"/>
    <w:semiHidden/>
    <w:rsid w:val="00C9726B"/>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C9726B"/>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C9726B"/>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C9726B"/>
    <w:rPr>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insideH w:val="single" w:sz="8" w:space="0" w:color="595959" w:themeColor="accent3"/>
        <w:insideV w:val="single" w:sz="8" w:space="0" w:color="5959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5959" w:themeColor="accent3"/>
          <w:left w:val="single" w:sz="8" w:space="0" w:color="595959" w:themeColor="accent3"/>
          <w:bottom w:val="single" w:sz="18" w:space="0" w:color="595959" w:themeColor="accent3"/>
          <w:right w:val="single" w:sz="8" w:space="0" w:color="595959" w:themeColor="accent3"/>
          <w:insideH w:val="nil"/>
          <w:insideV w:val="single" w:sz="8" w:space="0" w:color="5959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5959" w:themeColor="accent3"/>
          <w:left w:val="single" w:sz="8" w:space="0" w:color="595959" w:themeColor="accent3"/>
          <w:bottom w:val="single" w:sz="8" w:space="0" w:color="595959" w:themeColor="accent3"/>
          <w:right w:val="single" w:sz="8" w:space="0" w:color="595959" w:themeColor="accent3"/>
          <w:insideH w:val="nil"/>
          <w:insideV w:val="single" w:sz="8" w:space="0" w:color="5959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tblStylePr w:type="band1Vert">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shd w:val="clear" w:color="auto" w:fill="D5D5D5" w:themeFill="accent3" w:themeFillTint="3F"/>
      </w:tcPr>
    </w:tblStylePr>
    <w:tblStylePr w:type="band1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insideV w:val="single" w:sz="8" w:space="0" w:color="595959" w:themeColor="accent3"/>
        </w:tcBorders>
        <w:shd w:val="clear" w:color="auto" w:fill="D5D5D5" w:themeFill="accent3" w:themeFillTint="3F"/>
      </w:tcPr>
    </w:tblStylePr>
    <w:tblStylePr w:type="band2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insideV w:val="single" w:sz="8" w:space="0" w:color="595959" w:themeColor="accent3"/>
        </w:tcBorders>
      </w:tcPr>
    </w:tblStylePr>
  </w:style>
  <w:style w:type="table" w:styleId="LightGrid-Accent4">
    <w:name w:val="Light Grid Accent 4"/>
    <w:basedOn w:val="TableNormal"/>
    <w:uiPriority w:val="62"/>
    <w:semiHidden/>
    <w:rsid w:val="00C9726B"/>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C9726B"/>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C9726B"/>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C9726B"/>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C9726B"/>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FFFFFF"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C9726B"/>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FFFFFF"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C9726B"/>
    <w:rPr>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tblBorders>
    </w:tblPr>
    <w:tblStylePr w:type="firstRow">
      <w:pPr>
        <w:spacing w:before="0" w:after="0" w:line="240" w:lineRule="auto"/>
      </w:pPr>
      <w:rPr>
        <w:b/>
        <w:bCs/>
        <w:color w:val="FFFFFF" w:themeColor="background1"/>
      </w:rPr>
      <w:tblPr/>
      <w:tcPr>
        <w:shd w:val="clear" w:color="auto" w:fill="595959" w:themeFill="accent3"/>
      </w:tcPr>
    </w:tblStylePr>
    <w:tblStylePr w:type="lastRow">
      <w:pPr>
        <w:spacing w:before="0" w:after="0" w:line="240" w:lineRule="auto"/>
      </w:pPr>
      <w:rPr>
        <w:b/>
        <w:bCs/>
      </w:rPr>
      <w:tblPr/>
      <w:tcPr>
        <w:tcBorders>
          <w:top w:val="double" w:sz="6" w:space="0" w:color="595959" w:themeColor="accent3"/>
          <w:left w:val="single" w:sz="8" w:space="0" w:color="595959" w:themeColor="accent3"/>
          <w:bottom w:val="single" w:sz="8" w:space="0" w:color="595959" w:themeColor="accent3"/>
          <w:right w:val="single" w:sz="8" w:space="0" w:color="595959" w:themeColor="accent3"/>
        </w:tcBorders>
      </w:tcPr>
    </w:tblStylePr>
    <w:tblStylePr w:type="firstCol">
      <w:rPr>
        <w:b/>
        <w:bCs/>
      </w:rPr>
    </w:tblStylePr>
    <w:tblStylePr w:type="lastCol">
      <w:rPr>
        <w:b/>
        <w:bCs/>
      </w:rPr>
    </w:tblStylePr>
    <w:tblStylePr w:type="band1Vert">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tblStylePr w:type="band1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style>
  <w:style w:type="table" w:styleId="LightList-Accent4">
    <w:name w:val="Light List Accent 4"/>
    <w:basedOn w:val="TableNormal"/>
    <w:uiPriority w:val="61"/>
    <w:semiHidden/>
    <w:rsid w:val="00C9726B"/>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FFFFFF"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C9726B"/>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C9726B"/>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C9726B"/>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C9726B"/>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C9726B"/>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C9726B"/>
    <w:rPr>
      <w:color w:val="424242" w:themeColor="accent3" w:themeShade="BF"/>
      <w:sz w:val="24"/>
      <w:szCs w:val="24"/>
    </w:rPr>
    <w:tblPr>
      <w:tblStyleRowBandSize w:val="1"/>
      <w:tblStyleColBandSize w:val="1"/>
      <w:tblBorders>
        <w:top w:val="single" w:sz="8" w:space="0" w:color="595959" w:themeColor="accent3"/>
        <w:bottom w:val="single" w:sz="8" w:space="0" w:color="595959" w:themeColor="accent3"/>
      </w:tblBorders>
    </w:tblPr>
    <w:tblStylePr w:type="firstRow">
      <w:pPr>
        <w:spacing w:before="0" w:after="0" w:line="240" w:lineRule="auto"/>
      </w:pPr>
      <w:rPr>
        <w:b/>
        <w:bCs/>
      </w:rPr>
      <w:tblPr/>
      <w:tcPr>
        <w:tcBorders>
          <w:top w:val="single" w:sz="8" w:space="0" w:color="595959" w:themeColor="accent3"/>
          <w:left w:val="nil"/>
          <w:bottom w:val="single" w:sz="8" w:space="0" w:color="595959" w:themeColor="accent3"/>
          <w:right w:val="nil"/>
          <w:insideH w:val="nil"/>
          <w:insideV w:val="nil"/>
        </w:tcBorders>
      </w:tcPr>
    </w:tblStylePr>
    <w:tblStylePr w:type="lastRow">
      <w:pPr>
        <w:spacing w:before="0" w:after="0" w:line="240" w:lineRule="auto"/>
      </w:pPr>
      <w:rPr>
        <w:b/>
        <w:bCs/>
      </w:rPr>
      <w:tblPr/>
      <w:tcPr>
        <w:tcBorders>
          <w:top w:val="single" w:sz="8" w:space="0" w:color="595959" w:themeColor="accent3"/>
          <w:left w:val="nil"/>
          <w:bottom w:val="single" w:sz="8" w:space="0" w:color="5959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left w:val="nil"/>
          <w:right w:val="nil"/>
          <w:insideH w:val="nil"/>
          <w:insideV w:val="nil"/>
        </w:tcBorders>
        <w:shd w:val="clear" w:color="auto" w:fill="D5D5D5" w:themeFill="accent3" w:themeFillTint="3F"/>
      </w:tcPr>
    </w:tblStylePr>
  </w:style>
  <w:style w:type="table" w:styleId="LightShading-Accent4">
    <w:name w:val="Light Shading Accent 4"/>
    <w:basedOn w:val="TableNormal"/>
    <w:uiPriority w:val="60"/>
    <w:semiHidden/>
    <w:rsid w:val="00C9726B"/>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C9726B"/>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C9726B"/>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C9726B"/>
  </w:style>
  <w:style w:type="paragraph" w:styleId="List">
    <w:name w:val="List"/>
    <w:basedOn w:val="Normal"/>
    <w:uiPriority w:val="98"/>
    <w:semiHidden/>
    <w:rsid w:val="00C9726B"/>
    <w:pPr>
      <w:ind w:left="283" w:hanging="283"/>
      <w:contextualSpacing/>
    </w:pPr>
  </w:style>
  <w:style w:type="paragraph" w:styleId="List2">
    <w:name w:val="List 2"/>
    <w:basedOn w:val="Normal"/>
    <w:uiPriority w:val="98"/>
    <w:semiHidden/>
    <w:rsid w:val="00C9726B"/>
    <w:pPr>
      <w:ind w:left="566" w:hanging="283"/>
      <w:contextualSpacing/>
    </w:pPr>
  </w:style>
  <w:style w:type="paragraph" w:styleId="List3">
    <w:name w:val="List 3"/>
    <w:basedOn w:val="Normal"/>
    <w:uiPriority w:val="98"/>
    <w:semiHidden/>
    <w:rsid w:val="00C9726B"/>
    <w:pPr>
      <w:ind w:left="849" w:hanging="283"/>
      <w:contextualSpacing/>
    </w:pPr>
  </w:style>
  <w:style w:type="paragraph" w:styleId="List4">
    <w:name w:val="List 4"/>
    <w:basedOn w:val="Normal"/>
    <w:uiPriority w:val="98"/>
    <w:semiHidden/>
    <w:rsid w:val="00C9726B"/>
    <w:pPr>
      <w:ind w:left="1132" w:hanging="283"/>
      <w:contextualSpacing/>
    </w:pPr>
  </w:style>
  <w:style w:type="paragraph" w:styleId="List5">
    <w:name w:val="List 5"/>
    <w:basedOn w:val="Normal"/>
    <w:uiPriority w:val="98"/>
    <w:semiHidden/>
    <w:rsid w:val="00C9726B"/>
    <w:pPr>
      <w:ind w:left="1415" w:hanging="283"/>
      <w:contextualSpacing/>
    </w:pPr>
  </w:style>
  <w:style w:type="paragraph" w:styleId="ListBullet2">
    <w:name w:val="List Bullet 2"/>
    <w:basedOn w:val="Normal"/>
    <w:uiPriority w:val="98"/>
    <w:semiHidden/>
    <w:rsid w:val="00C9726B"/>
    <w:pPr>
      <w:numPr>
        <w:numId w:val="8"/>
      </w:numPr>
      <w:contextualSpacing/>
    </w:pPr>
  </w:style>
  <w:style w:type="paragraph" w:styleId="ListBullet4">
    <w:name w:val="List Bullet 4"/>
    <w:basedOn w:val="Normal"/>
    <w:uiPriority w:val="98"/>
    <w:semiHidden/>
    <w:rsid w:val="00C9726B"/>
    <w:pPr>
      <w:numPr>
        <w:numId w:val="10"/>
      </w:numPr>
      <w:contextualSpacing/>
    </w:pPr>
  </w:style>
  <w:style w:type="paragraph" w:styleId="ListBullet5">
    <w:name w:val="List Bullet 5"/>
    <w:basedOn w:val="Normal"/>
    <w:uiPriority w:val="98"/>
    <w:semiHidden/>
    <w:rsid w:val="00C9726B"/>
    <w:pPr>
      <w:numPr>
        <w:numId w:val="11"/>
      </w:numPr>
      <w:contextualSpacing/>
    </w:pPr>
  </w:style>
  <w:style w:type="paragraph" w:styleId="ListContinue">
    <w:name w:val="List Continue"/>
    <w:basedOn w:val="Normal"/>
    <w:uiPriority w:val="98"/>
    <w:semiHidden/>
    <w:rsid w:val="00C9726B"/>
    <w:pPr>
      <w:spacing w:after="120"/>
      <w:ind w:left="283"/>
      <w:contextualSpacing/>
    </w:pPr>
  </w:style>
  <w:style w:type="paragraph" w:styleId="ListContinue2">
    <w:name w:val="List Continue 2"/>
    <w:basedOn w:val="Normal"/>
    <w:uiPriority w:val="98"/>
    <w:semiHidden/>
    <w:rsid w:val="00C9726B"/>
    <w:pPr>
      <w:spacing w:after="120"/>
      <w:ind w:left="566"/>
      <w:contextualSpacing/>
    </w:pPr>
  </w:style>
  <w:style w:type="paragraph" w:styleId="ListContinue3">
    <w:name w:val="List Continue 3"/>
    <w:basedOn w:val="Normal"/>
    <w:uiPriority w:val="98"/>
    <w:semiHidden/>
    <w:rsid w:val="00C9726B"/>
    <w:pPr>
      <w:spacing w:after="120"/>
      <w:ind w:left="849"/>
      <w:contextualSpacing/>
    </w:pPr>
  </w:style>
  <w:style w:type="paragraph" w:styleId="ListContinue4">
    <w:name w:val="List Continue 4"/>
    <w:basedOn w:val="Normal"/>
    <w:uiPriority w:val="98"/>
    <w:semiHidden/>
    <w:rsid w:val="00C9726B"/>
    <w:pPr>
      <w:spacing w:after="120"/>
      <w:ind w:left="1132"/>
      <w:contextualSpacing/>
    </w:pPr>
  </w:style>
  <w:style w:type="paragraph" w:styleId="ListContinue5">
    <w:name w:val="List Continue 5"/>
    <w:basedOn w:val="Normal"/>
    <w:uiPriority w:val="98"/>
    <w:semiHidden/>
    <w:rsid w:val="00C9726B"/>
    <w:pPr>
      <w:spacing w:after="120"/>
      <w:ind w:left="1415"/>
      <w:contextualSpacing/>
    </w:pPr>
  </w:style>
  <w:style w:type="paragraph" w:styleId="ListNumber">
    <w:name w:val="List Number"/>
    <w:basedOn w:val="Normal"/>
    <w:uiPriority w:val="98"/>
    <w:semiHidden/>
    <w:rsid w:val="00C9726B"/>
    <w:pPr>
      <w:numPr>
        <w:numId w:val="12"/>
      </w:numPr>
      <w:contextualSpacing/>
    </w:pPr>
  </w:style>
  <w:style w:type="paragraph" w:styleId="ListNumber2">
    <w:name w:val="List Number 2"/>
    <w:basedOn w:val="Normal"/>
    <w:uiPriority w:val="98"/>
    <w:semiHidden/>
    <w:rsid w:val="00C9726B"/>
    <w:pPr>
      <w:numPr>
        <w:numId w:val="13"/>
      </w:numPr>
      <w:contextualSpacing/>
    </w:pPr>
  </w:style>
  <w:style w:type="paragraph" w:styleId="ListNumber3">
    <w:name w:val="List Number 3"/>
    <w:basedOn w:val="Normal"/>
    <w:uiPriority w:val="98"/>
    <w:semiHidden/>
    <w:rsid w:val="00C9726B"/>
    <w:pPr>
      <w:numPr>
        <w:numId w:val="14"/>
      </w:numPr>
      <w:contextualSpacing/>
    </w:pPr>
  </w:style>
  <w:style w:type="paragraph" w:styleId="ListNumber4">
    <w:name w:val="List Number 4"/>
    <w:basedOn w:val="Normal"/>
    <w:uiPriority w:val="98"/>
    <w:semiHidden/>
    <w:rsid w:val="00C9726B"/>
    <w:pPr>
      <w:numPr>
        <w:numId w:val="15"/>
      </w:numPr>
      <w:contextualSpacing/>
    </w:pPr>
  </w:style>
  <w:style w:type="paragraph" w:styleId="ListNumber5">
    <w:name w:val="List Number 5"/>
    <w:basedOn w:val="Normal"/>
    <w:uiPriority w:val="98"/>
    <w:semiHidden/>
    <w:rsid w:val="00C9726B"/>
    <w:pPr>
      <w:numPr>
        <w:numId w:val="16"/>
      </w:numPr>
      <w:contextualSpacing/>
    </w:pPr>
  </w:style>
  <w:style w:type="paragraph" w:styleId="MacroText">
    <w:name w:val="macro"/>
    <w:link w:val="MacroTextChar"/>
    <w:uiPriority w:val="98"/>
    <w:semiHidden/>
    <w:rsid w:val="00C9726B"/>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C9726B"/>
    <w:rPr>
      <w:rFonts w:ascii="Consolas" w:eastAsiaTheme="minorEastAsia" w:hAnsi="Consolas" w:cs="Consolas"/>
      <w:sz w:val="20"/>
      <w:szCs w:val="20"/>
    </w:rPr>
  </w:style>
  <w:style w:type="table" w:styleId="MediumGrid1">
    <w:name w:val="Medium Grid 1"/>
    <w:basedOn w:val="TableNormal"/>
    <w:uiPriority w:val="67"/>
    <w:semiHidden/>
    <w:rsid w:val="00C9726B"/>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C9726B"/>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C9726B"/>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C9726B"/>
    <w:rPr>
      <w:sz w:val="24"/>
      <w:szCs w:val="24"/>
    </w:rPr>
    <w:tblPr>
      <w:tblStyleRowBandSize w:val="1"/>
      <w:tblStyleColBandSize w:val="1"/>
      <w:tbl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single" w:sz="8" w:space="0" w:color="828282" w:themeColor="accent3" w:themeTint="BF"/>
        <w:insideV w:val="single" w:sz="8" w:space="0" w:color="828282" w:themeColor="accent3" w:themeTint="BF"/>
      </w:tblBorders>
    </w:tblPr>
    <w:tcPr>
      <w:shd w:val="clear" w:color="auto" w:fill="D5D5D5" w:themeFill="accent3" w:themeFillTint="3F"/>
    </w:tcPr>
    <w:tblStylePr w:type="firstRow">
      <w:rPr>
        <w:b/>
        <w:bCs/>
      </w:rPr>
    </w:tblStylePr>
    <w:tblStylePr w:type="lastRow">
      <w:rPr>
        <w:b/>
        <w:bCs/>
      </w:rPr>
      <w:tblPr/>
      <w:tcPr>
        <w:tcBorders>
          <w:top w:val="single" w:sz="18" w:space="0" w:color="828282" w:themeColor="accent3" w:themeTint="BF"/>
        </w:tcBorders>
      </w:tcPr>
    </w:tblStylePr>
    <w:tblStylePr w:type="firstCol">
      <w:rPr>
        <w:b/>
        <w:bCs/>
      </w:rPr>
    </w:tblStylePr>
    <w:tblStylePr w:type="lastCol">
      <w:rPr>
        <w:b/>
        <w:bCs/>
      </w:rPr>
    </w:tblStylePr>
    <w:tblStylePr w:type="band1Vert">
      <w:tblPr/>
      <w:tcPr>
        <w:shd w:val="clear" w:color="auto" w:fill="ACACAC" w:themeFill="accent3" w:themeFillTint="7F"/>
      </w:tcPr>
    </w:tblStylePr>
    <w:tblStylePr w:type="band1Horz">
      <w:tblPr/>
      <w:tcPr>
        <w:shd w:val="clear" w:color="auto" w:fill="ACACAC" w:themeFill="accent3" w:themeFillTint="7F"/>
      </w:tcPr>
    </w:tblStylePr>
  </w:style>
  <w:style w:type="table" w:styleId="MediumGrid1-Accent4">
    <w:name w:val="Medium Grid 1 Accent 4"/>
    <w:basedOn w:val="TableNormal"/>
    <w:uiPriority w:val="67"/>
    <w:semiHidden/>
    <w:rsid w:val="00C9726B"/>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C9726B"/>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C9726B"/>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C9726B"/>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C9726B"/>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C9726B"/>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C9726B"/>
    <w:rPr>
      <w:rFonts w:asciiTheme="majorHAnsi" w:eastAsiaTheme="majorEastAsia" w:hAnsiTheme="majorHAnsi" w:cstheme="majorBidi"/>
      <w:color w:val="000000" w:themeColor="text1"/>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insideH w:val="single" w:sz="8" w:space="0" w:color="595959" w:themeColor="accent3"/>
        <w:insideV w:val="single" w:sz="8" w:space="0" w:color="595959" w:themeColor="accent3"/>
      </w:tblBorders>
    </w:tblPr>
    <w:tcPr>
      <w:shd w:val="clear" w:color="auto" w:fill="D5D5D5" w:themeFill="accent3" w:themeFillTint="3F"/>
    </w:tcPr>
    <w:tblStylePr w:type="firstRow">
      <w:rPr>
        <w:b/>
        <w:bCs/>
        <w:color w:val="000000" w:themeColor="text1"/>
      </w:rPr>
      <w:tblPr/>
      <w:tcPr>
        <w:shd w:val="clear" w:color="auto" w:fill="EEEE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DDDD" w:themeFill="accent3" w:themeFillTint="33"/>
      </w:tcPr>
    </w:tblStylePr>
    <w:tblStylePr w:type="band1Vert">
      <w:tblPr/>
      <w:tcPr>
        <w:shd w:val="clear" w:color="auto" w:fill="ACACAC" w:themeFill="accent3" w:themeFillTint="7F"/>
      </w:tcPr>
    </w:tblStylePr>
    <w:tblStylePr w:type="band1Horz">
      <w:tblPr/>
      <w:tcPr>
        <w:tcBorders>
          <w:insideH w:val="single" w:sz="6" w:space="0" w:color="595959" w:themeColor="accent3"/>
          <w:insideV w:val="single" w:sz="6" w:space="0" w:color="595959" w:themeColor="accent3"/>
        </w:tcBorders>
        <w:shd w:val="clear" w:color="auto" w:fill="ACAC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C9726B"/>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C9726B"/>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C9726B"/>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C9726B"/>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C9726B"/>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B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B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B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B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B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BFFF" w:themeFill="accent1" w:themeFillTint="7F"/>
      </w:tcPr>
    </w:tblStylePr>
  </w:style>
  <w:style w:type="table" w:styleId="MediumGrid3-Accent2">
    <w:name w:val="Medium Grid 3 Accent 2"/>
    <w:basedOn w:val="TableNormal"/>
    <w:uiPriority w:val="69"/>
    <w:semiHidden/>
    <w:rsid w:val="00C9726B"/>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2" w:themeFillTint="7F"/>
      </w:tcPr>
    </w:tblStylePr>
  </w:style>
  <w:style w:type="table" w:styleId="MediumGrid3-Accent3">
    <w:name w:val="Medium Grid 3 Accent 3"/>
    <w:basedOn w:val="TableNormal"/>
    <w:uiPriority w:val="69"/>
    <w:semiHidden/>
    <w:rsid w:val="00C9726B"/>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59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59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59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59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AC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ACAC" w:themeFill="accent3" w:themeFillTint="7F"/>
      </w:tcPr>
    </w:tblStylePr>
  </w:style>
  <w:style w:type="table" w:styleId="MediumGrid3-Accent4">
    <w:name w:val="Medium Grid 3 Accent 4"/>
    <w:basedOn w:val="TableNormal"/>
    <w:uiPriority w:val="69"/>
    <w:semiHidden/>
    <w:rsid w:val="00C9726B"/>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4" w:themeFillTint="7F"/>
      </w:tcPr>
    </w:tblStylePr>
  </w:style>
  <w:style w:type="table" w:styleId="MediumGrid3-Accent5">
    <w:name w:val="Medium Grid 3 Accent 5"/>
    <w:basedOn w:val="TableNormal"/>
    <w:uiPriority w:val="69"/>
    <w:semiHidden/>
    <w:rsid w:val="00C9726B"/>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rsid w:val="00C9726B"/>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rsid w:val="00C9726B"/>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0B0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C9726B"/>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B0B0B0"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C9726B"/>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B0B0B0"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C9726B"/>
    <w:rPr>
      <w:color w:val="000000" w:themeColor="text1"/>
      <w:sz w:val="24"/>
      <w:szCs w:val="24"/>
    </w:rPr>
    <w:tblPr>
      <w:tblStyleRowBandSize w:val="1"/>
      <w:tblStyleColBandSize w:val="1"/>
      <w:tblBorders>
        <w:top w:val="single" w:sz="8" w:space="0" w:color="595959" w:themeColor="accent3"/>
        <w:bottom w:val="single" w:sz="8" w:space="0" w:color="595959" w:themeColor="accent3"/>
      </w:tblBorders>
    </w:tblPr>
    <w:tblStylePr w:type="firstRow">
      <w:rPr>
        <w:rFonts w:asciiTheme="majorHAnsi" w:eastAsiaTheme="majorEastAsia" w:hAnsiTheme="majorHAnsi" w:cstheme="majorBidi"/>
      </w:rPr>
      <w:tblPr/>
      <w:tcPr>
        <w:tcBorders>
          <w:top w:val="nil"/>
          <w:bottom w:val="single" w:sz="8" w:space="0" w:color="595959" w:themeColor="accent3"/>
        </w:tcBorders>
      </w:tcPr>
    </w:tblStylePr>
    <w:tblStylePr w:type="lastRow">
      <w:rPr>
        <w:b/>
        <w:bCs/>
        <w:color w:val="B0B0B0" w:themeColor="text2"/>
      </w:rPr>
      <w:tblPr/>
      <w:tcPr>
        <w:tcBorders>
          <w:top w:val="single" w:sz="8" w:space="0" w:color="595959" w:themeColor="accent3"/>
          <w:bottom w:val="single" w:sz="8" w:space="0" w:color="595959" w:themeColor="accent3"/>
        </w:tcBorders>
      </w:tcPr>
    </w:tblStylePr>
    <w:tblStylePr w:type="firstCol">
      <w:rPr>
        <w:b/>
        <w:bCs/>
      </w:rPr>
    </w:tblStylePr>
    <w:tblStylePr w:type="lastCol">
      <w:rPr>
        <w:b/>
        <w:bCs/>
      </w:rPr>
      <w:tblPr/>
      <w:tcPr>
        <w:tcBorders>
          <w:top w:val="single" w:sz="8" w:space="0" w:color="595959" w:themeColor="accent3"/>
          <w:bottom w:val="single" w:sz="8" w:space="0" w:color="595959" w:themeColor="accent3"/>
        </w:tcBorders>
      </w:tcPr>
    </w:tblStylePr>
    <w:tblStylePr w:type="band1Vert">
      <w:tblPr/>
      <w:tcPr>
        <w:shd w:val="clear" w:color="auto" w:fill="D5D5D5" w:themeFill="accent3" w:themeFillTint="3F"/>
      </w:tcPr>
    </w:tblStylePr>
    <w:tblStylePr w:type="band1Horz">
      <w:tblPr/>
      <w:tcPr>
        <w:shd w:val="clear" w:color="auto" w:fill="D5D5D5" w:themeFill="accent3" w:themeFillTint="3F"/>
      </w:tcPr>
    </w:tblStylePr>
  </w:style>
  <w:style w:type="table" w:styleId="MediumList1-Accent4">
    <w:name w:val="Medium List 1 Accent 4"/>
    <w:basedOn w:val="TableNormal"/>
    <w:uiPriority w:val="65"/>
    <w:semiHidden/>
    <w:rsid w:val="00C9726B"/>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B0B0B0"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C9726B"/>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B0B0B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C9726B"/>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B0B0B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C9726B"/>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C9726B"/>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FFFFFF" w:themeFill="background1"/>
      </w:tcPr>
    </w:tblStylePr>
    <w:tblStylePr w:type="lastRow">
      <w:tblPr/>
      <w:tcPr>
        <w:tcBorders>
          <w:top w:val="single" w:sz="8" w:space="0" w:color="0072B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BC" w:themeColor="accent1"/>
          <w:insideH w:val="nil"/>
          <w:insideV w:val="nil"/>
        </w:tcBorders>
        <w:shd w:val="clear" w:color="auto" w:fill="FFFFFF" w:themeFill="background1"/>
      </w:tcPr>
    </w:tblStylePr>
    <w:tblStylePr w:type="lastCol">
      <w:tblPr/>
      <w:tcPr>
        <w:tcBorders>
          <w:top w:val="nil"/>
          <w:left w:val="single" w:sz="8" w:space="0" w:color="0072B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C9726B"/>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tblPr/>
      <w:tcPr>
        <w:tcBorders>
          <w:top w:val="single" w:sz="8" w:space="0" w:color="C000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2"/>
          <w:insideH w:val="nil"/>
          <w:insideV w:val="nil"/>
        </w:tcBorders>
        <w:shd w:val="clear" w:color="auto" w:fill="FFFFFF" w:themeFill="background1"/>
      </w:tcPr>
    </w:tblStylePr>
    <w:tblStylePr w:type="lastCol">
      <w:tblPr/>
      <w:tcPr>
        <w:tcBorders>
          <w:top w:val="nil"/>
          <w:left w:val="single" w:sz="8" w:space="0" w:color="C0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C9726B"/>
    <w:rPr>
      <w:rFonts w:asciiTheme="majorHAnsi" w:eastAsiaTheme="majorEastAsia" w:hAnsiTheme="majorHAnsi" w:cstheme="majorBidi"/>
      <w:color w:val="000000" w:themeColor="text1"/>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tblBorders>
    </w:tblPr>
    <w:tblStylePr w:type="firstRow">
      <w:rPr>
        <w:sz w:val="24"/>
        <w:szCs w:val="24"/>
      </w:rPr>
      <w:tblPr/>
      <w:tcPr>
        <w:tcBorders>
          <w:top w:val="nil"/>
          <w:left w:val="nil"/>
          <w:bottom w:val="single" w:sz="24" w:space="0" w:color="595959" w:themeColor="accent3"/>
          <w:right w:val="nil"/>
          <w:insideH w:val="nil"/>
          <w:insideV w:val="nil"/>
        </w:tcBorders>
        <w:shd w:val="clear" w:color="auto" w:fill="FFFFFF" w:themeFill="background1"/>
      </w:tcPr>
    </w:tblStylePr>
    <w:tblStylePr w:type="lastRow">
      <w:tblPr/>
      <w:tcPr>
        <w:tcBorders>
          <w:top w:val="single" w:sz="8" w:space="0" w:color="5959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5959" w:themeColor="accent3"/>
          <w:insideH w:val="nil"/>
          <w:insideV w:val="nil"/>
        </w:tcBorders>
        <w:shd w:val="clear" w:color="auto" w:fill="FFFFFF" w:themeFill="background1"/>
      </w:tcPr>
    </w:tblStylePr>
    <w:tblStylePr w:type="lastCol">
      <w:tblPr/>
      <w:tcPr>
        <w:tcBorders>
          <w:top w:val="nil"/>
          <w:left w:val="single" w:sz="8" w:space="0" w:color="5959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top w:val="nil"/>
          <w:bottom w:val="nil"/>
          <w:insideH w:val="nil"/>
          <w:insideV w:val="nil"/>
        </w:tcBorders>
        <w:shd w:val="clear" w:color="auto" w:fill="D5D5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C9726B"/>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FFFFFF" w:themeFill="background1"/>
      </w:tcPr>
    </w:tblStylePr>
    <w:tblStylePr w:type="lastRow">
      <w:tblPr/>
      <w:tcPr>
        <w:tcBorders>
          <w:top w:val="single" w:sz="8" w:space="0" w:color="96969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4"/>
          <w:insideH w:val="nil"/>
          <w:insideV w:val="nil"/>
        </w:tcBorders>
        <w:shd w:val="clear" w:color="auto" w:fill="FFFFFF" w:themeFill="background1"/>
      </w:tcPr>
    </w:tblStylePr>
    <w:tblStylePr w:type="lastCol">
      <w:tblPr/>
      <w:tcPr>
        <w:tcBorders>
          <w:top w:val="nil"/>
          <w:left w:val="single" w:sz="8" w:space="0" w:color="96969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C9726B"/>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C9726B"/>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C9726B"/>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C9726B"/>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FFFFFF"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C9726B"/>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FFFFFF"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C9726B"/>
    <w:rPr>
      <w:sz w:val="24"/>
      <w:szCs w:val="24"/>
    </w:rPr>
    <w:tblPr>
      <w:tblStyleRowBandSize w:val="1"/>
      <w:tblStyleColBandSize w:val="1"/>
      <w:tbl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single" w:sz="8" w:space="0" w:color="828282" w:themeColor="accent3" w:themeTint="BF"/>
      </w:tblBorders>
    </w:tblPr>
    <w:tblStylePr w:type="firstRow">
      <w:pPr>
        <w:spacing w:before="0" w:after="0" w:line="240" w:lineRule="auto"/>
      </w:pPr>
      <w:rPr>
        <w:b/>
        <w:bCs/>
        <w:color w:val="FFFFFF" w:themeColor="background1"/>
      </w:rPr>
      <w:tblPr/>
      <w:tcPr>
        <w:tc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nil"/>
          <w:insideV w:val="nil"/>
        </w:tcBorders>
        <w:shd w:val="clear" w:color="auto" w:fill="595959" w:themeFill="accent3"/>
      </w:tcPr>
    </w:tblStylePr>
    <w:tblStylePr w:type="lastRow">
      <w:pPr>
        <w:spacing w:before="0" w:after="0" w:line="240" w:lineRule="auto"/>
      </w:pPr>
      <w:rPr>
        <w:b/>
        <w:bCs/>
      </w:rPr>
      <w:tblPr/>
      <w:tcPr>
        <w:tcBorders>
          <w:top w:val="double" w:sz="6"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3" w:themeFillTint="3F"/>
      </w:tcPr>
    </w:tblStylePr>
    <w:tblStylePr w:type="band1Horz">
      <w:tblPr/>
      <w:tcPr>
        <w:tcBorders>
          <w:insideH w:val="nil"/>
          <w:insideV w:val="nil"/>
        </w:tcBorders>
        <w:shd w:val="clear" w:color="auto" w:fill="D5D5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C9726B"/>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FFFFFF"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C9726B"/>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C9726B"/>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C9726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C9726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FFFFFF"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C9726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FFFFFF"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C9726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59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95959" w:themeFill="accent3"/>
      </w:tcPr>
    </w:tblStylePr>
    <w:tblStylePr w:type="lastCol">
      <w:rPr>
        <w:b/>
        <w:bCs/>
        <w:color w:val="FFFFFF" w:themeColor="background1"/>
      </w:rPr>
      <w:tblPr/>
      <w:tcPr>
        <w:tcBorders>
          <w:left w:val="nil"/>
          <w:right w:val="nil"/>
          <w:insideH w:val="nil"/>
          <w:insideV w:val="nil"/>
        </w:tcBorders>
        <w:shd w:val="clear" w:color="auto" w:fill="5959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C9726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FFFFFF"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C9726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C9726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C9726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C9726B"/>
    <w:rPr>
      <w:rFonts w:asciiTheme="majorHAnsi" w:eastAsiaTheme="majorEastAsia" w:hAnsiTheme="majorHAnsi" w:cstheme="majorBidi"/>
      <w:sz w:val="24"/>
      <w:szCs w:val="24"/>
      <w:shd w:val="pct20" w:color="auto" w:fill="auto"/>
      <w:lang w:val="sq-AL"/>
    </w:rPr>
  </w:style>
  <w:style w:type="paragraph" w:styleId="NormalWeb">
    <w:name w:val="Normal (Web)"/>
    <w:basedOn w:val="Normal"/>
    <w:uiPriority w:val="98"/>
    <w:semiHidden/>
    <w:rsid w:val="00C9726B"/>
    <w:rPr>
      <w:rFonts w:ascii="Times New Roman" w:hAnsi="Times New Roman" w:cs="Times New Roman"/>
    </w:rPr>
  </w:style>
  <w:style w:type="paragraph" w:styleId="NormalIndent">
    <w:name w:val="Normal Indent"/>
    <w:basedOn w:val="Normal"/>
    <w:uiPriority w:val="98"/>
    <w:semiHidden/>
    <w:rsid w:val="00C9726B"/>
    <w:pPr>
      <w:ind w:left="720"/>
    </w:pPr>
  </w:style>
  <w:style w:type="paragraph" w:styleId="NoteHeading">
    <w:name w:val="Note Heading"/>
    <w:basedOn w:val="Normal"/>
    <w:next w:val="Normal"/>
    <w:link w:val="NoteHeadingChar"/>
    <w:uiPriority w:val="98"/>
    <w:semiHidden/>
    <w:rsid w:val="00C9726B"/>
  </w:style>
  <w:style w:type="character" w:customStyle="1" w:styleId="NoteHeadingChar">
    <w:name w:val="Note Heading Char"/>
    <w:basedOn w:val="DefaultParagraphFont"/>
    <w:link w:val="NoteHeading"/>
    <w:uiPriority w:val="98"/>
    <w:semiHidden/>
    <w:rsid w:val="00C9726B"/>
    <w:rPr>
      <w:sz w:val="24"/>
      <w:szCs w:val="24"/>
      <w:lang w:val="sq-AL"/>
    </w:rPr>
  </w:style>
  <w:style w:type="character" w:styleId="PlaceholderText">
    <w:name w:val="Placeholder Text"/>
    <w:basedOn w:val="DefaultParagraphFont"/>
    <w:uiPriority w:val="98"/>
    <w:semiHidden/>
    <w:rsid w:val="00C9726B"/>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C9726B"/>
    <w:rPr>
      <w:rFonts w:ascii="Consolas" w:hAnsi="Consolas" w:cs="Consolas"/>
      <w:sz w:val="21"/>
      <w:szCs w:val="21"/>
    </w:rPr>
  </w:style>
  <w:style w:type="character" w:customStyle="1" w:styleId="PlainTextChar">
    <w:name w:val="Plain Text Char"/>
    <w:basedOn w:val="DefaultParagraphFont"/>
    <w:link w:val="PlainText"/>
    <w:uiPriority w:val="98"/>
    <w:semiHidden/>
    <w:rsid w:val="00C9726B"/>
    <w:rPr>
      <w:rFonts w:ascii="Consolas" w:hAnsi="Consolas" w:cs="Consolas"/>
      <w:sz w:val="21"/>
      <w:szCs w:val="21"/>
      <w:lang w:val="sq-AL"/>
    </w:rPr>
  </w:style>
  <w:style w:type="paragraph" w:styleId="Salutation">
    <w:name w:val="Salutation"/>
    <w:basedOn w:val="Normal"/>
    <w:next w:val="Normal"/>
    <w:link w:val="SalutationChar"/>
    <w:uiPriority w:val="98"/>
    <w:semiHidden/>
    <w:rsid w:val="00C9726B"/>
  </w:style>
  <w:style w:type="character" w:customStyle="1" w:styleId="SalutationChar">
    <w:name w:val="Salutation Char"/>
    <w:basedOn w:val="DefaultParagraphFont"/>
    <w:link w:val="Salutation"/>
    <w:uiPriority w:val="98"/>
    <w:semiHidden/>
    <w:rsid w:val="00C9726B"/>
    <w:rPr>
      <w:sz w:val="24"/>
      <w:szCs w:val="24"/>
      <w:lang w:val="sq-AL"/>
    </w:rPr>
  </w:style>
  <w:style w:type="paragraph" w:styleId="Signature">
    <w:name w:val="Signature"/>
    <w:basedOn w:val="Normal"/>
    <w:link w:val="SignatureChar"/>
    <w:uiPriority w:val="98"/>
    <w:semiHidden/>
    <w:rsid w:val="00C9726B"/>
    <w:pPr>
      <w:ind w:left="4252"/>
    </w:pPr>
  </w:style>
  <w:style w:type="character" w:customStyle="1" w:styleId="SignatureChar">
    <w:name w:val="Signature Char"/>
    <w:basedOn w:val="DefaultParagraphFont"/>
    <w:link w:val="Signature"/>
    <w:uiPriority w:val="98"/>
    <w:semiHidden/>
    <w:rsid w:val="00C9726B"/>
    <w:rPr>
      <w:sz w:val="24"/>
      <w:szCs w:val="24"/>
      <w:lang w:val="sq-AL"/>
    </w:rPr>
  </w:style>
  <w:style w:type="table" w:styleId="Table3Deffects1">
    <w:name w:val="Table 3D effects 1"/>
    <w:basedOn w:val="TableNormal"/>
    <w:uiPriority w:val="99"/>
    <w:semiHidden/>
    <w:unhideWhenUsed/>
    <w:rsid w:val="00C9726B"/>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9726B"/>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9726B"/>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9726B"/>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9726B"/>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9726B"/>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9726B"/>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9726B"/>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9726B"/>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9726B"/>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9726B"/>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9726B"/>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9726B"/>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9726B"/>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9726B"/>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9726B"/>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9726B"/>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9726B"/>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9726B"/>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9726B"/>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9726B"/>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9726B"/>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9726B"/>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9726B"/>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9726B"/>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9726B"/>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9726B"/>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9726B"/>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9726B"/>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9726B"/>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9726B"/>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9726B"/>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9726B"/>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C9726B"/>
    <w:pPr>
      <w:ind w:left="240" w:hanging="240"/>
    </w:pPr>
  </w:style>
  <w:style w:type="paragraph" w:styleId="TableofFigures">
    <w:name w:val="table of figures"/>
    <w:basedOn w:val="Normal"/>
    <w:next w:val="Normal"/>
    <w:uiPriority w:val="98"/>
    <w:semiHidden/>
    <w:rsid w:val="00C9726B"/>
  </w:style>
  <w:style w:type="table" w:styleId="TableProfessional">
    <w:name w:val="Table Professional"/>
    <w:basedOn w:val="TableNormal"/>
    <w:uiPriority w:val="99"/>
    <w:semiHidden/>
    <w:unhideWhenUsed/>
    <w:rsid w:val="00C9726B"/>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9726B"/>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9726B"/>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9726B"/>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9726B"/>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9726B"/>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9726B"/>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9726B"/>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9726B"/>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9726B"/>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C9726B"/>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C9726B"/>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C9726B"/>
    <w:pPr>
      <w:spacing w:after="100"/>
      <w:ind w:left="1680"/>
    </w:pPr>
  </w:style>
  <w:style w:type="paragraph" w:styleId="TOC9">
    <w:name w:val="toc 9"/>
    <w:basedOn w:val="Normal"/>
    <w:next w:val="Normal"/>
    <w:autoRedefine/>
    <w:uiPriority w:val="98"/>
    <w:semiHidden/>
    <w:rsid w:val="00C9726B"/>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ECHRFooterLine">
    <w:name w:val="ECHR_Footer_Line"/>
    <w:aliases w:val="_Footer_Line"/>
    <w:basedOn w:val="Normal"/>
    <w:next w:val="Normal"/>
    <w:uiPriority w:val="30"/>
    <w:semiHidden/>
    <w:rsid w:val="00C9726B"/>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C9726B"/>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C9726B"/>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semiHidden/>
    <w:rsid w:val="00C9726B"/>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C9726B"/>
    <w:pPr>
      <w:numPr>
        <w:numId w:val="17"/>
      </w:numPr>
      <w:spacing w:before="60" w:after="60"/>
    </w:pPr>
  </w:style>
  <w:style w:type="paragraph" w:customStyle="1" w:styleId="ECHRBullet2">
    <w:name w:val="ECHR_Bullet_2"/>
    <w:aliases w:val="_Bul_2"/>
    <w:basedOn w:val="ECHRBullet1"/>
    <w:uiPriority w:val="23"/>
    <w:semiHidden/>
    <w:rsid w:val="00C9726B"/>
    <w:pPr>
      <w:numPr>
        <w:ilvl w:val="1"/>
      </w:numPr>
    </w:pPr>
  </w:style>
  <w:style w:type="paragraph" w:customStyle="1" w:styleId="ECHRBullet3">
    <w:name w:val="ECHR_Bullet_3"/>
    <w:aliases w:val="_Bul_3"/>
    <w:basedOn w:val="ECHRBullet2"/>
    <w:uiPriority w:val="23"/>
    <w:semiHidden/>
    <w:rsid w:val="00C9726B"/>
    <w:pPr>
      <w:numPr>
        <w:ilvl w:val="2"/>
      </w:numPr>
    </w:pPr>
  </w:style>
  <w:style w:type="paragraph" w:customStyle="1" w:styleId="ECHRBullet4">
    <w:name w:val="ECHR_Bullet_4"/>
    <w:aliases w:val="_Bul_4"/>
    <w:basedOn w:val="ECHRBullet3"/>
    <w:uiPriority w:val="23"/>
    <w:semiHidden/>
    <w:rsid w:val="00C9726B"/>
    <w:pPr>
      <w:numPr>
        <w:ilvl w:val="3"/>
      </w:numPr>
    </w:pPr>
  </w:style>
  <w:style w:type="paragraph" w:customStyle="1" w:styleId="ECHRConfidential">
    <w:name w:val="ECHR_Confidential"/>
    <w:aliases w:val="_Confidential"/>
    <w:basedOn w:val="Normal"/>
    <w:next w:val="Normal"/>
    <w:uiPriority w:val="42"/>
    <w:semiHidden/>
    <w:qFormat/>
    <w:rsid w:val="00C9726B"/>
    <w:pPr>
      <w:jc w:val="right"/>
    </w:pPr>
    <w:rPr>
      <w:color w:val="C00000"/>
      <w:sz w:val="20"/>
    </w:rPr>
  </w:style>
  <w:style w:type="paragraph" w:customStyle="1" w:styleId="ECHRDecisionBody">
    <w:name w:val="ECHR_Decision_Body"/>
    <w:aliases w:val="_Decision_Body"/>
    <w:basedOn w:val="NormalJustified"/>
    <w:uiPriority w:val="54"/>
    <w:semiHidden/>
    <w:rsid w:val="00C9726B"/>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C9726B"/>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C9726B"/>
    <w:rPr>
      <w:rFonts w:ascii="Arial" w:hAnsi="Arial"/>
      <w:i/>
      <w:color w:val="002856"/>
      <w:sz w:val="32"/>
      <w:szCs w:val="24"/>
      <w:lang w:val="sq-AL"/>
    </w:rPr>
  </w:style>
  <w:style w:type="paragraph" w:customStyle="1" w:styleId="ECHRFooterLineLandscape">
    <w:name w:val="ECHR_Footer_Line_Landscape"/>
    <w:aliases w:val="_Footer_Line_Landscape"/>
    <w:basedOn w:val="Normal"/>
    <w:uiPriority w:val="30"/>
    <w:semiHidden/>
    <w:rsid w:val="00C9726B"/>
    <w:pPr>
      <w:pBdr>
        <w:top w:val="single" w:sz="8" w:space="1" w:color="7F7F7F" w:themeColor="text1" w:themeTint="80"/>
      </w:pBdr>
      <w:tabs>
        <w:tab w:val="center" w:pos="6146"/>
        <w:tab w:val="right" w:pos="12293"/>
      </w:tabs>
      <w:ind w:left="-1474" w:right="-1474"/>
    </w:pPr>
    <w:rPr>
      <w:color w:val="424242" w:themeColor="accent3" w:themeShade="BF"/>
      <w:sz w:val="22"/>
    </w:rPr>
  </w:style>
  <w:style w:type="paragraph" w:customStyle="1" w:styleId="ECHRHeaderDate">
    <w:name w:val="ECHR_Header_Date"/>
    <w:aliases w:val="_Ref_Date"/>
    <w:basedOn w:val="Normal"/>
    <w:uiPriority w:val="44"/>
    <w:semiHidden/>
    <w:qFormat/>
    <w:rsid w:val="00C9726B"/>
    <w:pPr>
      <w:jc w:val="right"/>
    </w:pPr>
    <w:rPr>
      <w:sz w:val="20"/>
    </w:rPr>
  </w:style>
  <w:style w:type="paragraph" w:customStyle="1" w:styleId="ECHRHeaderRefIt">
    <w:name w:val="ECHR_Header_Ref_It"/>
    <w:aliases w:val="_Ref_Ital"/>
    <w:basedOn w:val="Normal"/>
    <w:next w:val="ECHRHeaderDate"/>
    <w:uiPriority w:val="43"/>
    <w:semiHidden/>
    <w:qFormat/>
    <w:rsid w:val="00C9726B"/>
    <w:pPr>
      <w:jc w:val="right"/>
    </w:pPr>
    <w:rPr>
      <w:i/>
      <w:sz w:val="20"/>
    </w:rPr>
  </w:style>
  <w:style w:type="paragraph" w:customStyle="1" w:styleId="ECHRHeading9">
    <w:name w:val="ECHR_Heading_9"/>
    <w:aliases w:val="_Head_9"/>
    <w:basedOn w:val="Heading9"/>
    <w:uiPriority w:val="17"/>
    <w:semiHidden/>
    <w:rsid w:val="00C9726B"/>
    <w:pPr>
      <w:keepNext/>
      <w:keepLines/>
      <w:numPr>
        <w:ilvl w:val="8"/>
        <w:numId w:val="19"/>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C9726B"/>
    <w:pPr>
      <w:pBdr>
        <w:bottom w:val="single" w:sz="12" w:space="1" w:color="838383" w:themeColor="text2" w:themeShade="BF"/>
      </w:pBdr>
      <w:spacing w:after="120"/>
    </w:pPr>
    <w:rPr>
      <w:sz w:val="12"/>
    </w:rPr>
  </w:style>
  <w:style w:type="paragraph" w:customStyle="1" w:styleId="ECHRNumberedList1">
    <w:name w:val="ECHR_Numbered_List_1"/>
    <w:aliases w:val="_Num_1"/>
    <w:basedOn w:val="NormalJustified"/>
    <w:uiPriority w:val="23"/>
    <w:semiHidden/>
    <w:qFormat/>
    <w:rsid w:val="00C9726B"/>
    <w:pPr>
      <w:numPr>
        <w:numId w:val="18"/>
      </w:numPr>
      <w:spacing w:before="60" w:after="60"/>
    </w:pPr>
  </w:style>
  <w:style w:type="paragraph" w:customStyle="1" w:styleId="ECHRNumberedList2">
    <w:name w:val="ECHR_Numbered_List_2"/>
    <w:aliases w:val="_Num_2"/>
    <w:basedOn w:val="ECHRNumberedList1"/>
    <w:uiPriority w:val="23"/>
    <w:semiHidden/>
    <w:rsid w:val="00C9726B"/>
    <w:pPr>
      <w:numPr>
        <w:ilvl w:val="1"/>
      </w:numPr>
    </w:pPr>
  </w:style>
  <w:style w:type="paragraph" w:customStyle="1" w:styleId="ECHRNumberedList3">
    <w:name w:val="ECHR_Numbered_List_3"/>
    <w:aliases w:val="_Num_3"/>
    <w:basedOn w:val="ECHRNumberedList2"/>
    <w:uiPriority w:val="23"/>
    <w:semiHidden/>
    <w:rsid w:val="00C9726B"/>
    <w:pPr>
      <w:numPr>
        <w:ilvl w:val="2"/>
      </w:numPr>
    </w:pPr>
  </w:style>
  <w:style w:type="paragraph" w:customStyle="1" w:styleId="ECHRParaHanging">
    <w:name w:val="ECHR_Para_Hanging"/>
    <w:aliases w:val="_Hanging"/>
    <w:basedOn w:val="NormalJustified"/>
    <w:uiPriority w:val="8"/>
    <w:semiHidden/>
    <w:qFormat/>
    <w:rsid w:val="00C9726B"/>
    <w:pPr>
      <w:ind w:left="567" w:hanging="567"/>
    </w:pPr>
  </w:style>
  <w:style w:type="paragraph" w:customStyle="1" w:styleId="ECHRParaIndent">
    <w:name w:val="ECHR_Para_Indent"/>
    <w:aliases w:val="_Indent"/>
    <w:basedOn w:val="NormalJustified"/>
    <w:uiPriority w:val="7"/>
    <w:semiHidden/>
    <w:qFormat/>
    <w:rsid w:val="00C9726B"/>
    <w:pPr>
      <w:spacing w:before="120" w:after="120"/>
      <w:ind w:left="284"/>
    </w:pPr>
  </w:style>
  <w:style w:type="character" w:customStyle="1" w:styleId="ECHRRed">
    <w:name w:val="ECHR_Red"/>
    <w:aliases w:val="_Red"/>
    <w:basedOn w:val="DefaultParagraphFont"/>
    <w:uiPriority w:val="15"/>
    <w:semiHidden/>
    <w:qFormat/>
    <w:rsid w:val="00C9726B"/>
    <w:rPr>
      <w:color w:val="C00000" w:themeColor="accent2"/>
    </w:rPr>
  </w:style>
  <w:style w:type="paragraph" w:customStyle="1" w:styleId="DecList">
    <w:name w:val="Dec_List"/>
    <w:aliases w:val="_List"/>
    <w:basedOn w:val="JuList"/>
    <w:uiPriority w:val="22"/>
    <w:rsid w:val="00C9726B"/>
    <w:pPr>
      <w:numPr>
        <w:numId w:val="0"/>
      </w:numPr>
      <w:ind w:left="284"/>
    </w:pPr>
  </w:style>
  <w:style w:type="table" w:customStyle="1" w:styleId="ECHRTable2">
    <w:name w:val="ECHR_Table_2"/>
    <w:basedOn w:val="TableNormal"/>
    <w:uiPriority w:val="99"/>
    <w:rsid w:val="00C9726B"/>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C9726B"/>
    <w:rPr>
      <w:sz w:val="24"/>
      <w:szCs w:val="24"/>
    </w:rPr>
    <w:tblPr>
      <w:tblStyleRowBandSize w:val="1"/>
      <w:tblStyleColBandSize w:val="1"/>
      <w:jc w:val="center"/>
      <w:tbl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F8F8F8" w:themeColor="background2"/>
          <w:tl2br w:val="nil"/>
          <w:tr2bl w:val="nil"/>
        </w:tcBorders>
        <w:shd w:val="clear" w:color="auto" w:fill="595959" w:themeFill="accent3"/>
      </w:tcPr>
    </w:tblStylePr>
    <w:tblStylePr w:type="lastRow">
      <w:rPr>
        <w:b/>
        <w:i w:val="0"/>
      </w:rPr>
      <w:tblPr/>
      <w:tcPr>
        <w:tcBorders>
          <w:top w:val="single" w:sz="8" w:space="0" w:color="595959" w:themeColor="accent3"/>
          <w:left w:val="single" w:sz="4" w:space="0" w:color="595959" w:themeColor="accent3"/>
          <w:bottom w:val="single" w:sz="8" w:space="0" w:color="595959" w:themeColor="accent3"/>
          <w:right w:val="single" w:sz="4" w:space="0" w:color="595959" w:themeColor="accent3"/>
          <w:insideH w:val="nil"/>
          <w:insideV w:val="single" w:sz="4" w:space="0" w:color="595959"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DFDFDF" w:themeFill="text2" w:themeFillTint="66"/>
      </w:tcPr>
    </w:tblStylePr>
    <w:tblStylePr w:type="lastCol">
      <w:rPr>
        <w:b/>
        <w:i w:val="0"/>
      </w:rPr>
    </w:tblStylePr>
    <w:tblStylePr w:type="band2Vert">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DFDFDF"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DFDFDF" w:themeFill="text2" w:themeFillTint="66"/>
      </w:tcPr>
    </w:tblStylePr>
  </w:style>
  <w:style w:type="paragraph" w:customStyle="1" w:styleId="ECHRTitle1">
    <w:name w:val="ECHR_Title_1"/>
    <w:aliases w:val="_Title_L_1"/>
    <w:basedOn w:val="Normal"/>
    <w:next w:val="Normal"/>
    <w:uiPriority w:val="28"/>
    <w:semiHidden/>
    <w:qFormat/>
    <w:rsid w:val="00C9726B"/>
    <w:pPr>
      <w:keepNext/>
      <w:keepLines/>
      <w:spacing w:before="240"/>
      <w:contextualSpacing/>
    </w:pPr>
    <w:rPr>
      <w:rFonts w:asciiTheme="majorHAnsi" w:hAnsiTheme="majorHAnsi"/>
      <w:b/>
      <w:color w:val="2C2C2C" w:themeColor="accent3" w:themeShade="80"/>
      <w:sz w:val="32"/>
    </w:rPr>
  </w:style>
  <w:style w:type="paragraph" w:customStyle="1" w:styleId="ECHRTitle2">
    <w:name w:val="ECHR_Title_2"/>
    <w:aliases w:val="_Title_L_2"/>
    <w:basedOn w:val="Normal"/>
    <w:next w:val="Normal"/>
    <w:uiPriority w:val="28"/>
    <w:semiHidden/>
    <w:qFormat/>
    <w:rsid w:val="00C9726B"/>
    <w:pPr>
      <w:keepNext/>
      <w:keepLines/>
      <w:spacing w:before="240"/>
      <w:contextualSpacing/>
    </w:pPr>
    <w:rPr>
      <w:rFonts w:asciiTheme="majorHAnsi" w:hAnsiTheme="majorHAnsi"/>
      <w:b/>
      <w:color w:val="424242" w:themeColor="accent3" w:themeShade="BF"/>
      <w:sz w:val="28"/>
    </w:rPr>
  </w:style>
  <w:style w:type="paragraph" w:customStyle="1" w:styleId="ECHRTitle3">
    <w:name w:val="ECHR_Title_3"/>
    <w:aliases w:val="_Title_L_3"/>
    <w:basedOn w:val="Normal"/>
    <w:next w:val="Normal"/>
    <w:uiPriority w:val="28"/>
    <w:semiHidden/>
    <w:qFormat/>
    <w:rsid w:val="00C9726B"/>
    <w:pPr>
      <w:keepNext/>
      <w:keepLines/>
      <w:spacing w:before="240"/>
      <w:contextualSpacing/>
    </w:pPr>
    <w:rPr>
      <w:rFonts w:asciiTheme="majorHAnsi" w:hAnsiTheme="majorHAnsi"/>
      <w:b/>
      <w:color w:val="424242" w:themeColor="accent3" w:themeShade="BF"/>
    </w:rPr>
  </w:style>
  <w:style w:type="paragraph" w:customStyle="1" w:styleId="ECHRTitleCentre1">
    <w:name w:val="ECHR_Title_Centre_1"/>
    <w:aliases w:val="_Title_C_1"/>
    <w:basedOn w:val="Normal"/>
    <w:next w:val="Normal"/>
    <w:uiPriority w:val="26"/>
    <w:semiHidden/>
    <w:qFormat/>
    <w:rsid w:val="00C9726B"/>
    <w:pPr>
      <w:keepNext/>
      <w:keepLines/>
      <w:spacing w:before="240"/>
      <w:contextualSpacing/>
      <w:jc w:val="center"/>
    </w:pPr>
    <w:rPr>
      <w:rFonts w:asciiTheme="majorHAnsi" w:hAnsiTheme="majorHAnsi"/>
      <w:b/>
      <w:color w:val="2C2C2C" w:themeColor="accent3" w:themeShade="80"/>
      <w:sz w:val="32"/>
    </w:rPr>
  </w:style>
  <w:style w:type="paragraph" w:customStyle="1" w:styleId="ECHRTitleCentre2">
    <w:name w:val="ECHR_Title_Centre_2"/>
    <w:aliases w:val="_Title_C_2"/>
    <w:basedOn w:val="Normal"/>
    <w:next w:val="Normal"/>
    <w:uiPriority w:val="26"/>
    <w:semiHidden/>
    <w:qFormat/>
    <w:rsid w:val="00C9726B"/>
    <w:pPr>
      <w:keepNext/>
      <w:keepLines/>
      <w:spacing w:before="240"/>
      <w:contextualSpacing/>
      <w:jc w:val="center"/>
    </w:pPr>
    <w:rPr>
      <w:rFonts w:asciiTheme="majorHAnsi" w:hAnsiTheme="majorHAnsi"/>
      <w:b/>
      <w:color w:val="424242" w:themeColor="accent3" w:themeShade="BF"/>
      <w:sz w:val="28"/>
    </w:rPr>
  </w:style>
  <w:style w:type="paragraph" w:customStyle="1" w:styleId="ECHRTitleCentre3">
    <w:name w:val="ECHR_Title_Centre_3"/>
    <w:aliases w:val="_Title_C_3"/>
    <w:basedOn w:val="Normal"/>
    <w:next w:val="Normal"/>
    <w:uiPriority w:val="26"/>
    <w:semiHidden/>
    <w:qFormat/>
    <w:rsid w:val="00C9726B"/>
    <w:pPr>
      <w:keepNext/>
      <w:keepLines/>
      <w:spacing w:before="240"/>
      <w:contextualSpacing/>
      <w:jc w:val="center"/>
    </w:pPr>
    <w:rPr>
      <w:rFonts w:asciiTheme="majorHAnsi" w:hAnsiTheme="majorHAnsi"/>
      <w:b/>
      <w:color w:val="424242" w:themeColor="accent3" w:themeShade="BF"/>
    </w:rPr>
  </w:style>
  <w:style w:type="paragraph" w:customStyle="1" w:styleId="ECHRTitleCentreTOC1">
    <w:name w:val="ECHR_Title_Centre_TOC_1"/>
    <w:aliases w:val="_Title_C_TOC"/>
    <w:basedOn w:val="ECHRTitleCentre1"/>
    <w:next w:val="Normal"/>
    <w:uiPriority w:val="25"/>
    <w:semiHidden/>
    <w:qFormat/>
    <w:rsid w:val="00C9726B"/>
    <w:pPr>
      <w:outlineLvl w:val="0"/>
    </w:pPr>
  </w:style>
  <w:style w:type="paragraph" w:customStyle="1" w:styleId="ECHRTitleTOC1">
    <w:name w:val="ECHR_Title_TOC_1"/>
    <w:aliases w:val="_Title_L_TOC"/>
    <w:basedOn w:val="ECHRTitle1"/>
    <w:next w:val="Normal"/>
    <w:uiPriority w:val="27"/>
    <w:semiHidden/>
    <w:qFormat/>
    <w:rsid w:val="00C9726B"/>
    <w:pPr>
      <w:outlineLvl w:val="0"/>
    </w:pPr>
  </w:style>
  <w:style w:type="paragraph" w:customStyle="1" w:styleId="ECHRPlaceholder">
    <w:name w:val="ECHR_Placeholder"/>
    <w:aliases w:val="_Placeholder"/>
    <w:basedOn w:val="JuSigned"/>
    <w:uiPriority w:val="31"/>
    <w:rsid w:val="00C9726B"/>
    <w:rPr>
      <w:color w:val="FFFFFF"/>
    </w:rPr>
  </w:style>
  <w:style w:type="paragraph" w:customStyle="1" w:styleId="ECHRSpacer">
    <w:name w:val="ECHR_Spacer"/>
    <w:aliases w:val="_Spacer"/>
    <w:basedOn w:val="Normal"/>
    <w:uiPriority w:val="45"/>
    <w:semiHidden/>
    <w:rsid w:val="00C9726B"/>
    <w:rPr>
      <w:sz w:val="4"/>
    </w:rPr>
  </w:style>
  <w:style w:type="table" w:customStyle="1" w:styleId="ECHRTableGrey">
    <w:name w:val="ECHR_Table_Grey"/>
    <w:basedOn w:val="TableNormal"/>
    <w:uiPriority w:val="99"/>
    <w:rsid w:val="00C9726B"/>
    <w:pPr>
      <w:tabs>
        <w:tab w:val="left" w:pos="397"/>
      </w:tabs>
    </w:pPr>
    <w:tblPr>
      <w:jc w:val="center"/>
      <w:tblBorders>
        <w:top w:val="single" w:sz="4" w:space="0" w:color="585858" w:themeColor="text2" w:themeShade="80"/>
        <w:left w:val="single" w:sz="4" w:space="0" w:color="585858" w:themeColor="text2" w:themeShade="80"/>
        <w:bottom w:val="single" w:sz="4" w:space="0" w:color="585858" w:themeColor="text2" w:themeShade="80"/>
        <w:right w:val="single" w:sz="4" w:space="0" w:color="585858"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UnresolvedMention1">
    <w:name w:val="Unresolved Mention1"/>
    <w:basedOn w:val="DefaultParagraphFont"/>
    <w:uiPriority w:val="99"/>
    <w:semiHidden/>
    <w:unhideWhenUsed/>
    <w:rsid w:val="00C9726B"/>
    <w:rPr>
      <w:color w:val="605E5C"/>
      <w:shd w:val="clear" w:color="auto" w:fill="E1DFDD"/>
    </w:rPr>
  </w:style>
  <w:style w:type="character" w:customStyle="1" w:styleId="JuParaChar">
    <w:name w:val="Ju_Para Char"/>
    <w:aliases w:val="_Para Char"/>
    <w:link w:val="JuPara"/>
    <w:uiPriority w:val="4"/>
    <w:rsid w:val="00792B77"/>
    <w:rPr>
      <w:sz w:val="24"/>
      <w:szCs w:val="24"/>
      <w:lang w:val="sq-AL"/>
    </w:rPr>
  </w:style>
  <w:style w:type="table" w:styleId="GridTable1Light">
    <w:name w:val="Grid Table 1 Light"/>
    <w:basedOn w:val="TableNormal"/>
    <w:uiPriority w:val="46"/>
    <w:semiHidden/>
    <w:rsid w:val="00BF3AA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BF3AA1"/>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BF3AA1"/>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BF3AA1"/>
    <w:tblPr>
      <w:tblStyleRowBandSize w:val="1"/>
      <w:tblStyleColBandSize w:val="1"/>
      <w:tblBorders>
        <w:top w:val="single" w:sz="4" w:space="0" w:color="BCBCBC" w:themeColor="accent3" w:themeTint="66"/>
        <w:left w:val="single" w:sz="4" w:space="0" w:color="BCBCBC" w:themeColor="accent3" w:themeTint="66"/>
        <w:bottom w:val="single" w:sz="4" w:space="0" w:color="BCBCBC" w:themeColor="accent3" w:themeTint="66"/>
        <w:right w:val="single" w:sz="4" w:space="0" w:color="BCBCBC" w:themeColor="accent3" w:themeTint="66"/>
        <w:insideH w:val="single" w:sz="4" w:space="0" w:color="BCBCBC" w:themeColor="accent3" w:themeTint="66"/>
        <w:insideV w:val="single" w:sz="4" w:space="0" w:color="BCBCBC" w:themeColor="accent3" w:themeTint="66"/>
      </w:tblBorders>
    </w:tblPr>
    <w:tblStylePr w:type="firstRow">
      <w:rPr>
        <w:b/>
        <w:bCs/>
      </w:rPr>
      <w:tblPr/>
      <w:tcPr>
        <w:tcBorders>
          <w:bottom w:val="single" w:sz="12" w:space="0" w:color="9B9B9B" w:themeColor="accent3" w:themeTint="99"/>
        </w:tcBorders>
      </w:tcPr>
    </w:tblStylePr>
    <w:tblStylePr w:type="lastRow">
      <w:rPr>
        <w:b/>
        <w:bCs/>
      </w:rPr>
      <w:tblPr/>
      <w:tcPr>
        <w:tcBorders>
          <w:top w:val="double" w:sz="2" w:space="0" w:color="9B9B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BF3AA1"/>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BF3AA1"/>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BF3AA1"/>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BF3AA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BF3AA1"/>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FFFFFF" w:themeFill="background1"/>
      </w:tcPr>
    </w:tblStylePr>
    <w:tblStylePr w:type="lastRow">
      <w:rPr>
        <w:b/>
        <w:bCs/>
      </w:rPr>
      <w:tblPr/>
      <w:tcPr>
        <w:tcBorders>
          <w:top w:val="double" w:sz="2" w:space="0" w:color="3DB2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BF3AA1"/>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FFFFFF" w:themeFill="background1"/>
      </w:tcPr>
    </w:tblStylePr>
    <w:tblStylePr w:type="lastRow">
      <w:rPr>
        <w:b/>
        <w:bCs/>
      </w:rPr>
      <w:tblPr/>
      <w:tcPr>
        <w:tcBorders>
          <w:top w:val="double" w:sz="2" w:space="0" w:color="FF404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BF3AA1"/>
    <w:tblPr>
      <w:tblStyleRowBandSize w:val="1"/>
      <w:tblStyleColBandSize w:val="1"/>
      <w:tblBorders>
        <w:top w:val="single" w:sz="2" w:space="0" w:color="9B9B9B" w:themeColor="accent3" w:themeTint="99"/>
        <w:bottom w:val="single" w:sz="2" w:space="0" w:color="9B9B9B" w:themeColor="accent3" w:themeTint="99"/>
        <w:insideH w:val="single" w:sz="2" w:space="0" w:color="9B9B9B" w:themeColor="accent3" w:themeTint="99"/>
        <w:insideV w:val="single" w:sz="2" w:space="0" w:color="9B9B9B" w:themeColor="accent3" w:themeTint="99"/>
      </w:tblBorders>
    </w:tblPr>
    <w:tblStylePr w:type="firstRow">
      <w:rPr>
        <w:b/>
        <w:bCs/>
      </w:rPr>
      <w:tblPr/>
      <w:tcPr>
        <w:tcBorders>
          <w:top w:val="nil"/>
          <w:bottom w:val="single" w:sz="12" w:space="0" w:color="9B9B9B" w:themeColor="accent3" w:themeTint="99"/>
          <w:insideH w:val="nil"/>
          <w:insideV w:val="nil"/>
        </w:tcBorders>
        <w:shd w:val="clear" w:color="auto" w:fill="FFFFFF" w:themeFill="background1"/>
      </w:tcPr>
    </w:tblStylePr>
    <w:tblStylePr w:type="lastRow">
      <w:rPr>
        <w:b/>
        <w:bCs/>
      </w:rPr>
      <w:tblPr/>
      <w:tcPr>
        <w:tcBorders>
          <w:top w:val="double" w:sz="2" w:space="0" w:color="9B9B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GridTable2-Accent4">
    <w:name w:val="Grid Table 2 Accent 4"/>
    <w:basedOn w:val="TableNormal"/>
    <w:uiPriority w:val="47"/>
    <w:semiHidden/>
    <w:rsid w:val="00BF3AA1"/>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FFFFFF" w:themeFill="background1"/>
      </w:tcPr>
    </w:tblStylePr>
    <w:tblStylePr w:type="lastRow">
      <w:rPr>
        <w:b/>
        <w:bCs/>
      </w:rPr>
      <w:tblPr/>
      <w:tcPr>
        <w:tcBorders>
          <w:top w:val="double" w:sz="2" w:space="0" w:color="C0C0C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BF3AA1"/>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BF3AA1"/>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BF3AA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BF3AA1"/>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BF3AA1"/>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BF3AA1"/>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bottom w:val="single" w:sz="4" w:space="0" w:color="9B9B9B" w:themeColor="accent3" w:themeTint="99"/>
        </w:tcBorders>
      </w:tcPr>
    </w:tblStylePr>
    <w:tblStylePr w:type="nwCell">
      <w:tblPr/>
      <w:tcPr>
        <w:tcBorders>
          <w:bottom w:val="single" w:sz="4" w:space="0" w:color="9B9B9B" w:themeColor="accent3" w:themeTint="99"/>
        </w:tcBorders>
      </w:tcPr>
    </w:tblStylePr>
    <w:tblStylePr w:type="seCell">
      <w:tblPr/>
      <w:tcPr>
        <w:tcBorders>
          <w:top w:val="single" w:sz="4" w:space="0" w:color="9B9B9B" w:themeColor="accent3" w:themeTint="99"/>
        </w:tcBorders>
      </w:tcPr>
    </w:tblStylePr>
    <w:tblStylePr w:type="swCell">
      <w:tblPr/>
      <w:tcPr>
        <w:tcBorders>
          <w:top w:val="single" w:sz="4" w:space="0" w:color="9B9B9B" w:themeColor="accent3" w:themeTint="99"/>
        </w:tcBorders>
      </w:tcPr>
    </w:tblStylePr>
  </w:style>
  <w:style w:type="table" w:styleId="GridTable3-Accent4">
    <w:name w:val="Grid Table 3 Accent 4"/>
    <w:basedOn w:val="TableNormal"/>
    <w:uiPriority w:val="48"/>
    <w:semiHidden/>
    <w:rsid w:val="00BF3AA1"/>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BF3AA1"/>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BF3AA1"/>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BF3AA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BF3AA1"/>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FFFFFF"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BF3AA1"/>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FFFFFF"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BF3AA1"/>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color w:val="FFFFFF" w:themeColor="background1"/>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cBorders>
        <w:shd w:val="clear" w:color="auto" w:fill="595959" w:themeFill="accent3"/>
      </w:tcPr>
    </w:tblStylePr>
    <w:tblStylePr w:type="lastRow">
      <w:rPr>
        <w:b/>
        <w:bCs/>
      </w:rPr>
      <w:tblPr/>
      <w:tcPr>
        <w:tcBorders>
          <w:top w:val="double" w:sz="4" w:space="0" w:color="595959" w:themeColor="accent3"/>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GridTable4-Accent4">
    <w:name w:val="Grid Table 4 Accent 4"/>
    <w:basedOn w:val="TableNormal"/>
    <w:uiPriority w:val="49"/>
    <w:semiHidden/>
    <w:rsid w:val="00BF3AA1"/>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FFFFFF"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BF3AA1"/>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BF3AA1"/>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BF3A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BF3A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5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2B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2B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2B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BF3A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FB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BF3A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59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59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59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5959" w:themeFill="accent3"/>
      </w:tcPr>
    </w:tblStylePr>
    <w:tblStylePr w:type="band1Vert">
      <w:tblPr/>
      <w:tcPr>
        <w:shd w:val="clear" w:color="auto" w:fill="BCBCBC" w:themeFill="accent3" w:themeFillTint="66"/>
      </w:tcPr>
    </w:tblStylePr>
    <w:tblStylePr w:type="band1Horz">
      <w:tblPr/>
      <w:tcPr>
        <w:shd w:val="clear" w:color="auto" w:fill="BCBCBC" w:themeFill="accent3" w:themeFillTint="66"/>
      </w:tcPr>
    </w:tblStylePr>
  </w:style>
  <w:style w:type="table" w:styleId="GridTable5Dark-Accent4">
    <w:name w:val="Grid Table 5 Dark Accent 4"/>
    <w:basedOn w:val="TableNormal"/>
    <w:uiPriority w:val="50"/>
    <w:semiHidden/>
    <w:rsid w:val="00BF3A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BF3A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BF3A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BF3AA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BF3AA1"/>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BF3AA1"/>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BF3AA1"/>
    <w:rPr>
      <w:color w:val="424242" w:themeColor="accent3" w:themeShade="BF"/>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bottom w:val="single" w:sz="12" w:space="0" w:color="9B9B9B" w:themeColor="accent3" w:themeTint="99"/>
        </w:tcBorders>
      </w:tcPr>
    </w:tblStylePr>
    <w:tblStylePr w:type="lastRow">
      <w:rPr>
        <w:b/>
        <w:bCs/>
      </w:rPr>
      <w:tblPr/>
      <w:tcPr>
        <w:tcBorders>
          <w:top w:val="doub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GridTable6Colorful-Accent4">
    <w:name w:val="Grid Table 6 Colorful Accent 4"/>
    <w:basedOn w:val="TableNormal"/>
    <w:uiPriority w:val="51"/>
    <w:semiHidden/>
    <w:rsid w:val="00BF3AA1"/>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BF3AA1"/>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BF3AA1"/>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BF3AA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BF3AA1"/>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BF3AA1"/>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BF3AA1"/>
    <w:rPr>
      <w:color w:val="424242" w:themeColor="accent3" w:themeShade="BF"/>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bottom w:val="single" w:sz="4" w:space="0" w:color="9B9B9B" w:themeColor="accent3" w:themeTint="99"/>
        </w:tcBorders>
      </w:tcPr>
    </w:tblStylePr>
    <w:tblStylePr w:type="nwCell">
      <w:tblPr/>
      <w:tcPr>
        <w:tcBorders>
          <w:bottom w:val="single" w:sz="4" w:space="0" w:color="9B9B9B" w:themeColor="accent3" w:themeTint="99"/>
        </w:tcBorders>
      </w:tcPr>
    </w:tblStylePr>
    <w:tblStylePr w:type="seCell">
      <w:tblPr/>
      <w:tcPr>
        <w:tcBorders>
          <w:top w:val="single" w:sz="4" w:space="0" w:color="9B9B9B" w:themeColor="accent3" w:themeTint="99"/>
        </w:tcBorders>
      </w:tcPr>
    </w:tblStylePr>
    <w:tblStylePr w:type="swCell">
      <w:tblPr/>
      <w:tcPr>
        <w:tcBorders>
          <w:top w:val="single" w:sz="4" w:space="0" w:color="9B9B9B" w:themeColor="accent3" w:themeTint="99"/>
        </w:tcBorders>
      </w:tcPr>
    </w:tblStylePr>
  </w:style>
  <w:style w:type="table" w:styleId="GridTable7Colorful-Accent4">
    <w:name w:val="Grid Table 7 Colorful Accent 4"/>
    <w:basedOn w:val="TableNormal"/>
    <w:uiPriority w:val="52"/>
    <w:semiHidden/>
    <w:rsid w:val="00BF3AA1"/>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BF3AA1"/>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BF3AA1"/>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BF3AA1"/>
    <w:rPr>
      <w:color w:val="2B579A"/>
      <w:shd w:val="clear" w:color="auto" w:fill="E1DFDD"/>
    </w:rPr>
  </w:style>
  <w:style w:type="table" w:styleId="ListTable1Light">
    <w:name w:val="List Table 1 Light"/>
    <w:basedOn w:val="TableNormal"/>
    <w:uiPriority w:val="46"/>
    <w:semiHidden/>
    <w:rsid w:val="00BF3AA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BF3AA1"/>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BF3AA1"/>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BF3AA1"/>
    <w:tblPr>
      <w:tblStyleRowBandSize w:val="1"/>
      <w:tblStyleColBandSize w:val="1"/>
    </w:tblPr>
    <w:tblStylePr w:type="firstRow">
      <w:rPr>
        <w:b/>
        <w:bCs/>
      </w:rPr>
      <w:tblPr/>
      <w:tcPr>
        <w:tcBorders>
          <w:bottom w:val="single" w:sz="4" w:space="0" w:color="9B9B9B" w:themeColor="accent3" w:themeTint="99"/>
        </w:tcBorders>
      </w:tcPr>
    </w:tblStylePr>
    <w:tblStylePr w:type="lastRow">
      <w:rPr>
        <w:b/>
        <w:bCs/>
      </w:rPr>
      <w:tblPr/>
      <w:tcPr>
        <w:tcBorders>
          <w:top w:val="sing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1Light-Accent4">
    <w:name w:val="List Table 1 Light Accent 4"/>
    <w:basedOn w:val="TableNormal"/>
    <w:uiPriority w:val="46"/>
    <w:semiHidden/>
    <w:rsid w:val="00BF3AA1"/>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BF3AA1"/>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BF3AA1"/>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BF3AA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BF3AA1"/>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BF3AA1"/>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BF3AA1"/>
    <w:tblPr>
      <w:tblStyleRowBandSize w:val="1"/>
      <w:tblStyleColBandSize w:val="1"/>
      <w:tblBorders>
        <w:top w:val="single" w:sz="4" w:space="0" w:color="9B9B9B" w:themeColor="accent3" w:themeTint="99"/>
        <w:bottom w:val="single" w:sz="4" w:space="0" w:color="9B9B9B" w:themeColor="accent3" w:themeTint="99"/>
        <w:insideH w:val="single" w:sz="4" w:space="0" w:color="9B9B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2-Accent4">
    <w:name w:val="List Table 2 Accent 4"/>
    <w:basedOn w:val="TableNormal"/>
    <w:uiPriority w:val="47"/>
    <w:semiHidden/>
    <w:rsid w:val="00BF3AA1"/>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BF3AA1"/>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BF3AA1"/>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BF3A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BF3AA1"/>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FFFFFF"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BF3AA1"/>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FFFFFF"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BF3AA1"/>
    <w:tblPr>
      <w:tblStyleRowBandSize w:val="1"/>
      <w:tblStyleColBandSize w:val="1"/>
      <w:tblBorders>
        <w:top w:val="single" w:sz="4" w:space="0" w:color="595959" w:themeColor="accent3"/>
        <w:left w:val="single" w:sz="4" w:space="0" w:color="595959" w:themeColor="accent3"/>
        <w:bottom w:val="single" w:sz="4" w:space="0" w:color="595959" w:themeColor="accent3"/>
        <w:right w:val="single" w:sz="4" w:space="0" w:color="595959" w:themeColor="accent3"/>
      </w:tblBorders>
    </w:tblPr>
    <w:tblStylePr w:type="firstRow">
      <w:rPr>
        <w:b/>
        <w:bCs/>
        <w:color w:val="FFFFFF" w:themeColor="background1"/>
      </w:rPr>
      <w:tblPr/>
      <w:tcPr>
        <w:shd w:val="clear" w:color="auto" w:fill="595959" w:themeFill="accent3"/>
      </w:tcPr>
    </w:tblStylePr>
    <w:tblStylePr w:type="lastRow">
      <w:rPr>
        <w:b/>
        <w:bCs/>
      </w:rPr>
      <w:tblPr/>
      <w:tcPr>
        <w:tcBorders>
          <w:top w:val="double" w:sz="4" w:space="0" w:color="5959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5959" w:themeColor="accent3"/>
          <w:right w:val="single" w:sz="4" w:space="0" w:color="595959" w:themeColor="accent3"/>
        </w:tcBorders>
      </w:tcPr>
    </w:tblStylePr>
    <w:tblStylePr w:type="band1Horz">
      <w:tblPr/>
      <w:tcPr>
        <w:tcBorders>
          <w:top w:val="single" w:sz="4" w:space="0" w:color="595959" w:themeColor="accent3"/>
          <w:bottom w:val="single" w:sz="4" w:space="0" w:color="5959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5959" w:themeColor="accent3"/>
          <w:left w:val="nil"/>
        </w:tcBorders>
      </w:tcPr>
    </w:tblStylePr>
    <w:tblStylePr w:type="swCell">
      <w:tblPr/>
      <w:tcPr>
        <w:tcBorders>
          <w:top w:val="double" w:sz="4" w:space="0" w:color="595959" w:themeColor="accent3"/>
          <w:right w:val="nil"/>
        </w:tcBorders>
      </w:tcPr>
    </w:tblStylePr>
  </w:style>
  <w:style w:type="table" w:styleId="ListTable3-Accent4">
    <w:name w:val="List Table 3 Accent 4"/>
    <w:basedOn w:val="TableNormal"/>
    <w:uiPriority w:val="48"/>
    <w:semiHidden/>
    <w:rsid w:val="00BF3AA1"/>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FFFFFF"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BF3AA1"/>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BF3AA1"/>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BF3AA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BF3AA1"/>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FFFFFF"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BF3AA1"/>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FFFFFF"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BF3AA1"/>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tblBorders>
    </w:tblPr>
    <w:tblStylePr w:type="firstRow">
      <w:rPr>
        <w:b/>
        <w:bCs/>
        <w:color w:val="FFFFFF" w:themeColor="background1"/>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tcBorders>
        <w:shd w:val="clear" w:color="auto" w:fill="595959" w:themeFill="accent3"/>
      </w:tcPr>
    </w:tblStylePr>
    <w:tblStylePr w:type="lastRow">
      <w:rPr>
        <w:b/>
        <w:bCs/>
      </w:rPr>
      <w:tblPr/>
      <w:tcPr>
        <w:tcBorders>
          <w:top w:val="doub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4-Accent4">
    <w:name w:val="List Table 4 Accent 4"/>
    <w:basedOn w:val="TableNormal"/>
    <w:uiPriority w:val="49"/>
    <w:semiHidden/>
    <w:rsid w:val="00BF3AA1"/>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FFFFFF"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BF3AA1"/>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BF3AA1"/>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BF3AA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BF3AA1"/>
    <w:rPr>
      <w:color w:val="FFFFFF"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BF3AA1"/>
    <w:rPr>
      <w:color w:val="FFFFFF"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BF3AA1"/>
    <w:rPr>
      <w:color w:val="FFFFFF" w:themeColor="background1"/>
    </w:rPr>
    <w:tblPr>
      <w:tblStyleRowBandSize w:val="1"/>
      <w:tblStyleColBandSize w:val="1"/>
      <w:tblBorders>
        <w:top w:val="single" w:sz="24" w:space="0" w:color="595959" w:themeColor="accent3"/>
        <w:left w:val="single" w:sz="24" w:space="0" w:color="595959" w:themeColor="accent3"/>
        <w:bottom w:val="single" w:sz="24" w:space="0" w:color="595959" w:themeColor="accent3"/>
        <w:right w:val="single" w:sz="24" w:space="0" w:color="595959" w:themeColor="accent3"/>
      </w:tblBorders>
    </w:tblPr>
    <w:tcPr>
      <w:shd w:val="clear" w:color="auto" w:fill="5959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BF3AA1"/>
    <w:rPr>
      <w:color w:val="FFFFFF"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BF3AA1"/>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BF3AA1"/>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BF3AA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BF3AA1"/>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BF3AA1"/>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BF3AA1"/>
    <w:rPr>
      <w:color w:val="424242" w:themeColor="accent3" w:themeShade="BF"/>
    </w:rPr>
    <w:tblPr>
      <w:tblStyleRowBandSize w:val="1"/>
      <w:tblStyleColBandSize w:val="1"/>
      <w:tblBorders>
        <w:top w:val="single" w:sz="4" w:space="0" w:color="595959" w:themeColor="accent3"/>
        <w:bottom w:val="single" w:sz="4" w:space="0" w:color="595959" w:themeColor="accent3"/>
      </w:tblBorders>
    </w:tblPr>
    <w:tblStylePr w:type="firstRow">
      <w:rPr>
        <w:b/>
        <w:bCs/>
      </w:rPr>
      <w:tblPr/>
      <w:tcPr>
        <w:tcBorders>
          <w:bottom w:val="single" w:sz="4" w:space="0" w:color="595959" w:themeColor="accent3"/>
        </w:tcBorders>
      </w:tcPr>
    </w:tblStylePr>
    <w:tblStylePr w:type="lastRow">
      <w:rPr>
        <w:b/>
        <w:bCs/>
      </w:rPr>
      <w:tblPr/>
      <w:tcPr>
        <w:tcBorders>
          <w:top w:val="double" w:sz="4" w:space="0" w:color="595959" w:themeColor="accent3"/>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6Colorful-Accent4">
    <w:name w:val="List Table 6 Colorful Accent 4"/>
    <w:basedOn w:val="TableNormal"/>
    <w:uiPriority w:val="51"/>
    <w:semiHidden/>
    <w:rsid w:val="00BF3AA1"/>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BF3AA1"/>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BF3AA1"/>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BF3AA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BF3AA1"/>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BF3AA1"/>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BF3AA1"/>
    <w:rPr>
      <w:color w:val="42424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59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59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59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5959" w:themeColor="accent3"/>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BF3AA1"/>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BF3AA1"/>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BF3AA1"/>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BF3AA1"/>
    <w:rPr>
      <w:color w:val="2B579A"/>
      <w:shd w:val="clear" w:color="auto" w:fill="E1DFDD"/>
    </w:rPr>
  </w:style>
  <w:style w:type="table" w:styleId="PlainTable1">
    <w:name w:val="Plain Table 1"/>
    <w:basedOn w:val="TableNormal"/>
    <w:uiPriority w:val="41"/>
    <w:semiHidden/>
    <w:rsid w:val="00BF3AA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BF3AA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BF3AA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BF3AA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BF3AA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BF3AA1"/>
    <w:rPr>
      <w:u w:val="dotted"/>
    </w:rPr>
  </w:style>
  <w:style w:type="character" w:customStyle="1" w:styleId="SmartLink1">
    <w:name w:val="SmartLink1"/>
    <w:basedOn w:val="DefaultParagraphFont"/>
    <w:uiPriority w:val="99"/>
    <w:semiHidden/>
    <w:unhideWhenUsed/>
    <w:rsid w:val="00BF3AA1"/>
    <w:rPr>
      <w:color w:val="0000FF"/>
      <w:u w:val="single"/>
      <w:shd w:val="clear" w:color="auto" w:fill="F3F2F1"/>
    </w:rPr>
  </w:style>
  <w:style w:type="table" w:styleId="TableGridLight">
    <w:name w:val="Grid Table Light"/>
    <w:basedOn w:val="TableNormal"/>
    <w:uiPriority w:val="40"/>
    <w:semiHidden/>
    <w:rsid w:val="00BF3A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ECHR_Theme_Judgments_Decisions_Reports">
  <a:themeElements>
    <a:clrScheme name="ECHR_Grey_New">
      <a:dk1>
        <a:sysClr val="windowText" lastClr="000000"/>
      </a:dk1>
      <a:lt1>
        <a:srgbClr val="FFFFFF"/>
      </a:lt1>
      <a:dk2>
        <a:srgbClr val="B0B0B0"/>
      </a:dk2>
      <a:lt2>
        <a:srgbClr val="F8F8F8"/>
      </a:lt2>
      <a:accent1>
        <a:srgbClr val="0072BC"/>
      </a:accent1>
      <a:accent2>
        <a:srgbClr val="C00000"/>
      </a:accent2>
      <a:accent3>
        <a:srgbClr val="595959"/>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30658-18</Nr_x002e__x0020_akti>
    <Data_x0020_e_x0020_Krijimit xmlns="0e656187-b300-4fb0-8bf4-3a50f872073c">2025-02-25T14:30:24Z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http://qbz.gov.al/resource/authority/document-type/vendim</Tipi_x0020_i_x0020_aktit>
    <P_x00eb_rshkrimi xmlns="0e656187-b300-4fb0-8bf4-3a50f872073c">JUD</P_x00eb_rshkrimi>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2025-02-25T00:00:00Z</Date_x0020_protokolli>
    <Titulli xmlns="0e656187-b300-4fb0-8bf4-3a50f872073c">Çështja Frroku kundër Shqipërisë (Kërkesa nr. 30658/18)</Titulli>
    <Modifikuesi xmlns="0e656187-b300-4fb0-8bf4-3a50f872073c">entela.suli</Modifikuesi>
    <Nr_x002e__x0020_prot_x0020_QBZ xmlns="0e656187-b300-4fb0-8bf4-3a50f872073c">366/1</Nr_x002e__x0020_prot_x0020_QBZ>
    <Data_x0020_e_x0020_Modifikimit xmlns="0e656187-b300-4fb0-8bf4-3a50f872073c">2025-02-27T10:14:30Z</Data_x0020_e_x0020_Modifikimit>
    <Dekretuar xmlns="0e656187-b300-4fb0-8bf4-3a50f872073c">false</Dekretuar>
    <Data xmlns="0e656187-b300-4fb0-8bf4-3a50f872073c">2025-02-04T00:00:00Z</Data>
    <Nr_x002e__x0020_protokolli_x0020_i_x0020_aktit xmlns="0e656187-b300-4fb0-8bf4-3a50f872073c">888/1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2.xml><?xml version="1.0" encoding="utf-8"?>
<ct:contentTypeSchema xmlns:ct="http://schemas.microsoft.com/office/2006/metadata/contentType" xmlns:ma="http://schemas.microsoft.com/office/2006/metadata/properties/metaAttributes" ct:_="" ma:_="" ma:contentTypeName="Akt ligjor" ma:contentTypeID="0x010100639B4A44F90F4FF1A942641D7CD387D0"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C0B5D-777B-4D82-A305-EFCF3C8DACEF}">
  <ds:schemaRefs>
    <ds:schemaRef ds:uri="http://schemas.microsoft.com/office/2006/metadata/properties"/>
    <ds:schemaRef ds:uri="http://schemas.microsoft.com/office/infopath/2007/PartnerControls"/>
    <ds:schemaRef ds:uri="0e656187-b300-4fb0-8bf4-3a50f872073c"/>
  </ds:schemaRefs>
</ds:datastoreItem>
</file>

<file path=customXml/itemProps2.xml><?xml version="1.0" encoding="utf-8"?>
<ds:datastoreItem xmlns:ds="http://schemas.openxmlformats.org/officeDocument/2006/customXml" ds:itemID="{E4B06FB6-4DD7-44BF-AAAC-EFDA78B0D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2BBB6E9-E186-4DC6-9553-17930C7051CC}">
  <ds:schemaRefs>
    <ds:schemaRef ds:uri="http://schemas.microsoft.com/sharepoint/v3/contenttype/forms"/>
  </ds:schemaRefs>
</ds:datastoreItem>
</file>

<file path=customXml/itemProps4.xml><?xml version="1.0" encoding="utf-8"?>
<ds:datastoreItem xmlns:ds="http://schemas.openxmlformats.org/officeDocument/2006/customXml" ds:itemID="{8A173FDE-1135-45B2-82CA-E2A54AF63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2119</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Frroku kundër Shqipërisë (Kërkesa nr. 30658/18)</vt:lpstr>
    </vt:vector>
  </TitlesOfParts>
  <Company/>
  <LinksUpToDate>false</LinksUpToDate>
  <CharactersWithSpaces>14170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Frroku kundër Shqipërisë (Kërkesa nr. 30658/18)</dc:title>
  <dc:subject>JUD</dc:subject>
  <cp:lastModifiedBy>Jonida Zaharia</cp:lastModifiedBy>
  <cp:revision>2</cp:revision>
  <dcterms:created xsi:type="dcterms:W3CDTF">2025-05-26T13:03:00Z</dcterms:created>
  <dcterms:modified xsi:type="dcterms:W3CDTF">2025-05-26T13:03:00Z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lpwstr>1388694</vt:lpwstr>
  </property>
  <property fmtid="{D5CDD505-2E9C-101B-9397-08002B2CF9AE}" pid="3" name="cstLanguage">
    <vt:i4>2057</vt:i4>
  </property>
  <property fmtid="{D5CDD505-2E9C-101B-9397-08002B2CF9AE}" pid="4" name="RegisteredNo">
    <vt:lpwstr>30658/18</vt:lpwstr>
  </property>
</Properties>
</file>