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62308" w14:textId="77777777" w:rsidR="00B07BFA" w:rsidRPr="004E4DF3" w:rsidRDefault="00B07BFA" w:rsidP="00B07BFA">
      <w:pPr>
        <w:spacing w:after="0" w:line="240" w:lineRule="auto"/>
        <w:ind w:firstLine="0"/>
        <w:jc w:val="center"/>
        <w:rPr>
          <w:rFonts w:ascii="Garamond" w:hAnsi="Garamond"/>
          <w:sz w:val="24"/>
          <w:szCs w:val="24"/>
          <w:lang w:val="sq-AL"/>
        </w:rPr>
      </w:pPr>
      <w:r w:rsidRPr="004E4DF3">
        <w:rPr>
          <w:rFonts w:ascii="Garamond" w:hAnsi="Garamond"/>
          <w:sz w:val="24"/>
          <w:szCs w:val="24"/>
          <w:lang w:val="sq-AL"/>
        </w:rPr>
        <w:t>SEKSIONI I DYTE</w:t>
      </w:r>
    </w:p>
    <w:p w14:paraId="79A62309" w14:textId="77777777" w:rsidR="00B07BFA" w:rsidRPr="004E4DF3" w:rsidRDefault="00B07BFA" w:rsidP="00B07BFA">
      <w:pPr>
        <w:spacing w:after="0" w:line="240" w:lineRule="auto"/>
        <w:ind w:firstLine="0"/>
        <w:jc w:val="center"/>
        <w:rPr>
          <w:rFonts w:ascii="Garamond" w:hAnsi="Garamond"/>
          <w:sz w:val="24"/>
          <w:szCs w:val="24"/>
          <w:lang w:val="sq-AL"/>
        </w:rPr>
      </w:pPr>
    </w:p>
    <w:p w14:paraId="79A6230A" w14:textId="44257636" w:rsidR="00B07BFA" w:rsidRPr="004E4DF3" w:rsidRDefault="00B07BFA" w:rsidP="00B07BFA">
      <w:pPr>
        <w:spacing w:after="0" w:line="240" w:lineRule="auto"/>
        <w:ind w:firstLine="0"/>
        <w:jc w:val="center"/>
        <w:rPr>
          <w:rFonts w:ascii="Garamond" w:hAnsi="Garamond"/>
          <w:b/>
          <w:sz w:val="24"/>
          <w:szCs w:val="24"/>
          <w:lang w:val="sq-AL"/>
        </w:rPr>
      </w:pPr>
      <w:bookmarkStart w:id="0" w:name="_GoBack"/>
      <w:r w:rsidRPr="004E4DF3">
        <w:rPr>
          <w:rFonts w:ascii="Garamond" w:hAnsi="Garamond"/>
          <w:b/>
          <w:sz w:val="24"/>
          <w:szCs w:val="24"/>
          <w:lang w:val="sq-AL"/>
        </w:rPr>
        <w:t xml:space="preserve">ÇËSHTJA </w:t>
      </w:r>
      <w:r w:rsidR="00194B3E" w:rsidRPr="004E4DF3">
        <w:rPr>
          <w:rFonts w:ascii="Garamond" w:hAnsi="Garamond"/>
          <w:b/>
          <w:sz w:val="24"/>
          <w:szCs w:val="24"/>
          <w:lang w:val="sq-AL"/>
        </w:rPr>
        <w:t xml:space="preserve">TËRSHANA K. </w:t>
      </w:r>
      <w:r w:rsidRPr="004E4DF3">
        <w:rPr>
          <w:rFonts w:ascii="Garamond" w:hAnsi="Garamond"/>
          <w:b/>
          <w:sz w:val="24"/>
          <w:szCs w:val="24"/>
          <w:lang w:val="sq-AL"/>
        </w:rPr>
        <w:t>SHQIPËRISË</w:t>
      </w:r>
    </w:p>
    <w:bookmarkEnd w:id="0"/>
    <w:p w14:paraId="79A6230B" w14:textId="77777777" w:rsidR="00B07BFA" w:rsidRPr="004E4DF3" w:rsidRDefault="00B07BFA" w:rsidP="00B07BFA">
      <w:pPr>
        <w:spacing w:after="0" w:line="240" w:lineRule="auto"/>
        <w:ind w:firstLine="0"/>
        <w:jc w:val="center"/>
        <w:rPr>
          <w:rFonts w:ascii="Garamond" w:hAnsi="Garamond"/>
          <w:sz w:val="24"/>
          <w:szCs w:val="24"/>
          <w:lang w:val="sq-AL"/>
        </w:rPr>
      </w:pPr>
    </w:p>
    <w:p w14:paraId="79A6230C" w14:textId="6C34E1BD" w:rsidR="00B07BFA" w:rsidRPr="004E4DF3" w:rsidRDefault="00B07BFA" w:rsidP="00B07BFA">
      <w:pPr>
        <w:spacing w:after="0" w:line="240" w:lineRule="auto"/>
        <w:ind w:firstLine="0"/>
        <w:jc w:val="center"/>
        <w:rPr>
          <w:rFonts w:ascii="Garamond" w:hAnsi="Garamond"/>
          <w:sz w:val="24"/>
          <w:szCs w:val="24"/>
          <w:lang w:val="sq-AL"/>
        </w:rPr>
      </w:pPr>
      <w:r w:rsidRPr="004E4DF3">
        <w:rPr>
          <w:rFonts w:ascii="Garamond" w:hAnsi="Garamond"/>
          <w:sz w:val="24"/>
          <w:szCs w:val="24"/>
          <w:lang w:val="sq-AL"/>
        </w:rPr>
        <w:t>(Ankimi nr.</w:t>
      </w:r>
      <w:r w:rsidR="00194B3E">
        <w:rPr>
          <w:rFonts w:ascii="Garamond" w:hAnsi="Garamond"/>
          <w:sz w:val="24"/>
          <w:szCs w:val="24"/>
          <w:lang w:val="sq-AL"/>
        </w:rPr>
        <w:t xml:space="preserve"> </w:t>
      </w:r>
      <w:r w:rsidRPr="004E4DF3">
        <w:rPr>
          <w:rFonts w:ascii="Garamond" w:hAnsi="Garamond"/>
          <w:sz w:val="24"/>
          <w:szCs w:val="24"/>
          <w:lang w:val="sq-AL"/>
        </w:rPr>
        <w:t>48756/14)</w:t>
      </w:r>
    </w:p>
    <w:p w14:paraId="79A6230D" w14:textId="77777777" w:rsidR="00B07BFA" w:rsidRPr="004E4DF3" w:rsidRDefault="00B07BFA" w:rsidP="00B07BFA">
      <w:pPr>
        <w:spacing w:after="0" w:line="240" w:lineRule="auto"/>
        <w:ind w:firstLine="0"/>
        <w:jc w:val="center"/>
        <w:rPr>
          <w:rFonts w:ascii="Garamond" w:hAnsi="Garamond"/>
          <w:sz w:val="24"/>
          <w:szCs w:val="24"/>
          <w:lang w:val="sq-AL"/>
        </w:rPr>
      </w:pPr>
    </w:p>
    <w:p w14:paraId="79A6230E" w14:textId="77777777" w:rsidR="00B07BFA" w:rsidRPr="004E4DF3" w:rsidRDefault="00B07BFA" w:rsidP="00B07BFA">
      <w:pPr>
        <w:spacing w:after="0" w:line="240" w:lineRule="auto"/>
        <w:ind w:firstLine="0"/>
        <w:jc w:val="center"/>
        <w:rPr>
          <w:rFonts w:ascii="Garamond" w:hAnsi="Garamond"/>
          <w:sz w:val="24"/>
          <w:szCs w:val="24"/>
          <w:lang w:val="sq-AL"/>
        </w:rPr>
      </w:pPr>
      <w:r w:rsidRPr="00CE33D2">
        <w:rPr>
          <w:rFonts w:ascii="Garamond" w:hAnsi="Garamond"/>
          <w:b/>
          <w:sz w:val="24"/>
          <w:szCs w:val="24"/>
          <w:lang w:val="sq-AL"/>
        </w:rPr>
        <w:t>VENDIM</w:t>
      </w:r>
    </w:p>
    <w:p w14:paraId="79A6230F" w14:textId="77777777" w:rsidR="00B07BFA" w:rsidRPr="004E4DF3" w:rsidRDefault="00B07BFA" w:rsidP="00B07BFA">
      <w:pPr>
        <w:spacing w:after="0" w:line="240" w:lineRule="auto"/>
        <w:rPr>
          <w:rFonts w:ascii="Garamond" w:hAnsi="Garamond"/>
          <w:sz w:val="24"/>
          <w:szCs w:val="24"/>
          <w:lang w:val="sq-AL"/>
        </w:rPr>
      </w:pPr>
    </w:p>
    <w:tbl>
      <w:tblPr>
        <w:tblStyle w:val="TableGrid2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0"/>
      </w:tblGrid>
      <w:tr w:rsidR="00B07BFA" w:rsidRPr="004E4DF3" w14:paraId="79A62313" w14:textId="2118088F" w:rsidTr="004964BD">
        <w:tc>
          <w:tcPr>
            <w:tcW w:w="5000" w:type="pct"/>
          </w:tcPr>
          <w:p w14:paraId="75FB7823" w14:textId="77777777" w:rsidR="004964BD" w:rsidRDefault="00B07BFA" w:rsidP="00B07BFA">
            <w:pPr>
              <w:spacing w:line="240" w:lineRule="auto"/>
              <w:ind w:firstLine="0"/>
              <w:rPr>
                <w:rFonts w:ascii="Garamond" w:hAnsi="Garamond"/>
                <w:sz w:val="24"/>
                <w:szCs w:val="24"/>
                <w:lang w:val="sq-AL"/>
              </w:rPr>
            </w:pPr>
            <w:r w:rsidRPr="004E4DF3">
              <w:rPr>
                <w:rFonts w:ascii="Garamond" w:hAnsi="Garamond"/>
                <w:sz w:val="24"/>
                <w:szCs w:val="24"/>
                <w:lang w:val="sq-AL"/>
              </w:rPr>
              <w:t xml:space="preserve">Neni 2 (material) </w:t>
            </w:r>
            <w:r w:rsidR="00D05305" w:rsidRPr="004E4DF3">
              <w:rPr>
                <w:rFonts w:ascii="Garamond" w:hAnsi="Garamond"/>
                <w:sz w:val="24"/>
                <w:szCs w:val="24"/>
                <w:lang w:val="sq-AL"/>
              </w:rPr>
              <w:t>-</w:t>
            </w:r>
            <w:r w:rsidRPr="004E4DF3">
              <w:rPr>
                <w:rFonts w:ascii="Garamond" w:hAnsi="Garamond"/>
                <w:sz w:val="24"/>
                <w:szCs w:val="24"/>
                <w:lang w:val="sq-AL"/>
              </w:rPr>
              <w:t xml:space="preserve"> Detyrimet pozitive </w:t>
            </w:r>
            <w:r w:rsidR="00D05305" w:rsidRPr="004E4DF3">
              <w:rPr>
                <w:rFonts w:ascii="Garamond" w:hAnsi="Garamond"/>
                <w:sz w:val="24"/>
                <w:szCs w:val="24"/>
                <w:lang w:val="sq-AL"/>
              </w:rPr>
              <w:t>-</w:t>
            </w:r>
            <w:r w:rsidRPr="004E4DF3">
              <w:rPr>
                <w:rFonts w:ascii="Garamond" w:hAnsi="Garamond"/>
                <w:sz w:val="24"/>
                <w:szCs w:val="24"/>
                <w:lang w:val="sq-AL"/>
              </w:rPr>
              <w:t xml:space="preserve"> Sulm me acid ndaj një gruaje në rrugë</w:t>
            </w:r>
          </w:p>
          <w:p w14:paraId="763C1C11" w14:textId="77777777" w:rsidR="004964BD" w:rsidRDefault="00B07BFA" w:rsidP="00B07BFA">
            <w:pPr>
              <w:spacing w:line="240" w:lineRule="auto"/>
              <w:ind w:firstLine="0"/>
              <w:rPr>
                <w:rFonts w:ascii="Garamond" w:hAnsi="Garamond"/>
                <w:sz w:val="24"/>
                <w:szCs w:val="24"/>
                <w:lang w:val="sq-AL"/>
              </w:rPr>
            </w:pPr>
            <w:r w:rsidRPr="004E4DF3">
              <w:rPr>
                <w:rFonts w:ascii="Garamond" w:hAnsi="Garamond"/>
                <w:sz w:val="24"/>
                <w:szCs w:val="24"/>
                <w:lang w:val="sq-AL"/>
              </w:rPr>
              <w:t xml:space="preserve"> </w:t>
            </w:r>
            <w:r w:rsidR="00D05305" w:rsidRPr="004E4DF3">
              <w:rPr>
                <w:rFonts w:ascii="Garamond" w:hAnsi="Garamond"/>
                <w:sz w:val="24"/>
                <w:szCs w:val="24"/>
                <w:lang w:val="sq-AL"/>
              </w:rPr>
              <w:t>-</w:t>
            </w:r>
            <w:r w:rsidRPr="004E4DF3">
              <w:rPr>
                <w:rFonts w:ascii="Garamond" w:hAnsi="Garamond"/>
                <w:sz w:val="24"/>
                <w:szCs w:val="24"/>
                <w:lang w:val="sq-AL"/>
              </w:rPr>
              <w:t xml:space="preserve"> Ekzistenca e një kuadri të ligjit penal efektiv </w:t>
            </w:r>
          </w:p>
          <w:p w14:paraId="55F1AF3B" w14:textId="77777777" w:rsidR="004964BD" w:rsidRDefault="00D05305" w:rsidP="00B07BFA">
            <w:pPr>
              <w:spacing w:line="240" w:lineRule="auto"/>
              <w:ind w:firstLine="0"/>
              <w:rPr>
                <w:rFonts w:ascii="Garamond" w:hAnsi="Garamond"/>
                <w:sz w:val="24"/>
                <w:szCs w:val="24"/>
                <w:lang w:val="sq-AL"/>
              </w:rPr>
            </w:pPr>
            <w:r w:rsidRPr="004E4DF3">
              <w:rPr>
                <w:rFonts w:ascii="Garamond" w:hAnsi="Garamond"/>
                <w:sz w:val="24"/>
                <w:szCs w:val="24"/>
                <w:lang w:val="sq-AL"/>
              </w:rPr>
              <w:t>-</w:t>
            </w:r>
            <w:r w:rsidR="00B07BFA" w:rsidRPr="004E4DF3">
              <w:rPr>
                <w:rFonts w:ascii="Garamond" w:hAnsi="Garamond"/>
                <w:sz w:val="24"/>
                <w:szCs w:val="24"/>
                <w:lang w:val="sq-AL"/>
              </w:rPr>
              <w:t xml:space="preserve"> Rreziku për</w:t>
            </w:r>
            <w:r w:rsidR="001D7EFA">
              <w:rPr>
                <w:rFonts w:ascii="Garamond" w:hAnsi="Garamond"/>
                <w:sz w:val="24"/>
                <w:szCs w:val="24"/>
                <w:lang w:val="sq-AL"/>
              </w:rPr>
              <w:t xml:space="preserve"> jetën i ankueses</w:t>
            </w:r>
            <w:r w:rsidR="00B07BFA" w:rsidRPr="004E4DF3">
              <w:rPr>
                <w:rFonts w:ascii="Garamond" w:hAnsi="Garamond"/>
                <w:sz w:val="24"/>
                <w:szCs w:val="24"/>
                <w:lang w:val="sq-AL"/>
              </w:rPr>
              <w:t xml:space="preserve"> nga ish-bashkësh</w:t>
            </w:r>
            <w:r w:rsidR="001D7EFA">
              <w:rPr>
                <w:rFonts w:ascii="Garamond" w:hAnsi="Garamond"/>
                <w:sz w:val="24"/>
                <w:szCs w:val="24"/>
                <w:lang w:val="sq-AL"/>
              </w:rPr>
              <w:t xml:space="preserve">orti i dyshuar </w:t>
            </w:r>
            <w:r w:rsidR="00B07BFA" w:rsidRPr="004E4DF3">
              <w:rPr>
                <w:rFonts w:ascii="Garamond" w:hAnsi="Garamond"/>
                <w:sz w:val="24"/>
                <w:szCs w:val="24"/>
                <w:lang w:val="sq-AL"/>
              </w:rPr>
              <w:t>nuk është sjellë në vëmendje të autoriteteve para sulmit</w:t>
            </w:r>
          </w:p>
          <w:p w14:paraId="79A62311" w14:textId="33DC580E" w:rsidR="00B07BFA" w:rsidRPr="004E4DF3" w:rsidRDefault="00B07BFA" w:rsidP="00B07BFA">
            <w:pPr>
              <w:spacing w:line="240" w:lineRule="auto"/>
              <w:ind w:firstLine="0"/>
              <w:rPr>
                <w:rFonts w:ascii="Garamond" w:hAnsi="Garamond"/>
                <w:sz w:val="24"/>
                <w:szCs w:val="24"/>
                <w:lang w:val="sq-AL"/>
              </w:rPr>
            </w:pPr>
            <w:r w:rsidRPr="004E4DF3">
              <w:rPr>
                <w:rFonts w:ascii="Garamond" w:hAnsi="Garamond"/>
                <w:sz w:val="24"/>
                <w:szCs w:val="24"/>
                <w:lang w:val="sq-AL"/>
              </w:rPr>
              <w:t xml:space="preserve"> </w:t>
            </w:r>
            <w:r w:rsidR="00D05305" w:rsidRPr="004E4DF3">
              <w:rPr>
                <w:rFonts w:ascii="Garamond" w:hAnsi="Garamond"/>
                <w:sz w:val="24"/>
                <w:szCs w:val="24"/>
                <w:lang w:val="sq-AL"/>
              </w:rPr>
              <w:t>-</w:t>
            </w:r>
            <w:r w:rsidRPr="004E4DF3">
              <w:rPr>
                <w:rFonts w:ascii="Garamond" w:hAnsi="Garamond"/>
                <w:sz w:val="24"/>
                <w:szCs w:val="24"/>
                <w:lang w:val="sq-AL"/>
              </w:rPr>
              <w:t xml:space="preserve"> Autoritetet shtetërore nuk janë përgjegjëse</w:t>
            </w:r>
            <w:r w:rsidR="001A67C7">
              <w:rPr>
                <w:rFonts w:ascii="Garamond" w:hAnsi="Garamond"/>
                <w:sz w:val="24"/>
                <w:szCs w:val="24"/>
                <w:lang w:val="sq-AL"/>
              </w:rPr>
              <w:t>,</w:t>
            </w:r>
          </w:p>
          <w:p w14:paraId="272AE0F6" w14:textId="77777777" w:rsidR="004964BD" w:rsidRDefault="001A67C7" w:rsidP="001A67C7">
            <w:pPr>
              <w:spacing w:line="240" w:lineRule="auto"/>
              <w:ind w:firstLine="0"/>
              <w:rPr>
                <w:rFonts w:ascii="Garamond" w:hAnsi="Garamond"/>
                <w:sz w:val="24"/>
                <w:szCs w:val="24"/>
                <w:lang w:val="sq-AL"/>
              </w:rPr>
            </w:pPr>
            <w:r w:rsidRPr="004E4DF3">
              <w:rPr>
                <w:rFonts w:ascii="Garamond" w:hAnsi="Garamond"/>
                <w:sz w:val="24"/>
                <w:szCs w:val="24"/>
                <w:lang w:val="sq-AL"/>
              </w:rPr>
              <w:t xml:space="preserve">neni </w:t>
            </w:r>
            <w:r w:rsidR="00B07BFA" w:rsidRPr="004E4DF3">
              <w:rPr>
                <w:rFonts w:ascii="Garamond" w:hAnsi="Garamond"/>
                <w:sz w:val="24"/>
                <w:szCs w:val="24"/>
                <w:lang w:val="sq-AL"/>
              </w:rPr>
              <w:t xml:space="preserve">2 (procedural) </w:t>
            </w:r>
            <w:r w:rsidR="00D05305" w:rsidRPr="004E4DF3">
              <w:rPr>
                <w:rFonts w:ascii="Garamond" w:hAnsi="Garamond"/>
                <w:sz w:val="24"/>
                <w:szCs w:val="24"/>
                <w:lang w:val="sq-AL"/>
              </w:rPr>
              <w:t>-</w:t>
            </w:r>
            <w:r w:rsidR="00B07BFA" w:rsidRPr="004E4DF3">
              <w:rPr>
                <w:rFonts w:ascii="Garamond" w:hAnsi="Garamond"/>
                <w:sz w:val="24"/>
                <w:szCs w:val="24"/>
                <w:lang w:val="sq-AL"/>
              </w:rPr>
              <w:t xml:space="preserve"> Hetim efektiv </w:t>
            </w:r>
            <w:r w:rsidR="00D05305" w:rsidRPr="004E4DF3">
              <w:rPr>
                <w:rFonts w:ascii="Garamond" w:hAnsi="Garamond"/>
                <w:sz w:val="24"/>
                <w:szCs w:val="24"/>
                <w:lang w:val="sq-AL"/>
              </w:rPr>
              <w:t>-</w:t>
            </w:r>
            <w:r w:rsidR="00B07BFA" w:rsidRPr="004E4DF3">
              <w:rPr>
                <w:rFonts w:ascii="Garamond" w:hAnsi="Garamond"/>
                <w:sz w:val="24"/>
                <w:szCs w:val="24"/>
                <w:lang w:val="sq-AL"/>
              </w:rPr>
              <w:t xml:space="preserve"> Gjykata ka parasysh situatën e përgjithshme të dhunës ndaj grave në Shqipëri </w:t>
            </w:r>
          </w:p>
          <w:p w14:paraId="6335F67F" w14:textId="77777777" w:rsidR="004964BD" w:rsidRDefault="00D05305" w:rsidP="001A67C7">
            <w:pPr>
              <w:spacing w:line="240" w:lineRule="auto"/>
              <w:ind w:firstLine="0"/>
              <w:rPr>
                <w:rFonts w:ascii="Garamond" w:hAnsi="Garamond"/>
                <w:sz w:val="24"/>
                <w:szCs w:val="24"/>
                <w:lang w:val="sq-AL"/>
              </w:rPr>
            </w:pPr>
            <w:r w:rsidRPr="004E4DF3">
              <w:rPr>
                <w:rFonts w:ascii="Garamond" w:hAnsi="Garamond"/>
                <w:sz w:val="24"/>
                <w:szCs w:val="24"/>
                <w:lang w:val="sq-AL"/>
              </w:rPr>
              <w:t>-</w:t>
            </w:r>
            <w:r w:rsidR="00B07BFA" w:rsidRPr="004E4DF3">
              <w:rPr>
                <w:rFonts w:ascii="Garamond" w:hAnsi="Garamond"/>
                <w:sz w:val="24"/>
                <w:szCs w:val="24"/>
                <w:lang w:val="sq-AL"/>
              </w:rPr>
              <w:t xml:space="preserve"> Qasje joefektive ndaj dhunës ndaj grave nga zyrtarët e zbatimit të ligjit </w:t>
            </w:r>
          </w:p>
          <w:p w14:paraId="7973911B" w14:textId="77777777" w:rsidR="004964BD" w:rsidRDefault="00D05305" w:rsidP="001A67C7">
            <w:pPr>
              <w:spacing w:line="240" w:lineRule="auto"/>
              <w:ind w:firstLine="0"/>
              <w:rPr>
                <w:rFonts w:ascii="Garamond" w:hAnsi="Garamond"/>
                <w:sz w:val="24"/>
                <w:szCs w:val="24"/>
                <w:lang w:val="sq-AL"/>
              </w:rPr>
            </w:pPr>
            <w:r w:rsidRPr="004E4DF3">
              <w:rPr>
                <w:rFonts w:ascii="Garamond" w:hAnsi="Garamond"/>
                <w:sz w:val="24"/>
                <w:szCs w:val="24"/>
                <w:lang w:val="sq-AL"/>
              </w:rPr>
              <w:t>-</w:t>
            </w:r>
            <w:r w:rsidR="00B07BFA" w:rsidRPr="004E4DF3">
              <w:rPr>
                <w:rFonts w:ascii="Garamond" w:hAnsi="Garamond"/>
                <w:sz w:val="24"/>
                <w:szCs w:val="24"/>
                <w:lang w:val="sq-AL"/>
              </w:rPr>
              <w:t xml:space="preserve"> Detyrimi nga ana e autoriteteve hetimore për të reaguar me kujdes të veçantë në kryerjen e një hetimi të plotë </w:t>
            </w:r>
          </w:p>
          <w:p w14:paraId="553DB4EC" w14:textId="77777777" w:rsidR="004964BD" w:rsidRDefault="00D05305" w:rsidP="001A67C7">
            <w:pPr>
              <w:spacing w:line="240" w:lineRule="auto"/>
              <w:ind w:firstLine="0"/>
              <w:rPr>
                <w:rFonts w:ascii="Garamond" w:hAnsi="Garamond"/>
                <w:sz w:val="24"/>
                <w:szCs w:val="24"/>
                <w:lang w:val="sq-AL"/>
              </w:rPr>
            </w:pPr>
            <w:r w:rsidRPr="004E4DF3">
              <w:rPr>
                <w:rFonts w:ascii="Garamond" w:hAnsi="Garamond"/>
                <w:sz w:val="24"/>
                <w:szCs w:val="24"/>
                <w:lang w:val="sq-AL"/>
              </w:rPr>
              <w:t>-</w:t>
            </w:r>
            <w:r w:rsidR="00B07BFA" w:rsidRPr="004E4DF3">
              <w:rPr>
                <w:rFonts w:ascii="Garamond" w:hAnsi="Garamond"/>
                <w:sz w:val="24"/>
                <w:szCs w:val="24"/>
                <w:lang w:val="sq-AL"/>
              </w:rPr>
              <w:t xml:space="preserve"> Moskryerje me shpejtësinë dhe vendosmërinë e duhur të masave hetimore të një rëndësie thelbësore </w:t>
            </w:r>
          </w:p>
          <w:p w14:paraId="79A62312" w14:textId="3B529EF2" w:rsidR="00B07BFA" w:rsidRPr="004E4DF3" w:rsidRDefault="00D05305" w:rsidP="001A67C7">
            <w:pPr>
              <w:spacing w:line="240" w:lineRule="auto"/>
              <w:ind w:firstLine="0"/>
              <w:rPr>
                <w:rFonts w:ascii="Garamond" w:hAnsi="Garamond"/>
                <w:sz w:val="24"/>
                <w:szCs w:val="24"/>
                <w:lang w:val="sq-AL"/>
              </w:rPr>
            </w:pPr>
            <w:r w:rsidRPr="004E4DF3">
              <w:rPr>
                <w:rFonts w:ascii="Garamond" w:hAnsi="Garamond"/>
                <w:sz w:val="24"/>
                <w:szCs w:val="24"/>
                <w:lang w:val="sq-AL"/>
              </w:rPr>
              <w:t>-</w:t>
            </w:r>
            <w:r w:rsidR="00B07BFA" w:rsidRPr="004E4DF3">
              <w:rPr>
                <w:rFonts w:ascii="Garamond" w:hAnsi="Garamond"/>
                <w:sz w:val="24"/>
                <w:szCs w:val="24"/>
                <w:lang w:val="sq-AL"/>
              </w:rPr>
              <w:t xml:space="preserve"> Pamundësi e ankueses për të apeluar vendimin për pezullimin e hetimit, për të kundërshtuar (mungesën e) hapave hetimor</w:t>
            </w:r>
            <w:r w:rsidR="001A67C7">
              <w:rPr>
                <w:rFonts w:ascii="Garamond" w:hAnsi="Garamond"/>
                <w:sz w:val="24"/>
                <w:szCs w:val="24"/>
                <w:lang w:val="sq-AL"/>
              </w:rPr>
              <w:t>ë</w:t>
            </w:r>
            <w:r w:rsidR="00B07BFA" w:rsidRPr="004E4DF3">
              <w:rPr>
                <w:rFonts w:ascii="Garamond" w:hAnsi="Garamond"/>
                <w:sz w:val="24"/>
                <w:szCs w:val="24"/>
                <w:lang w:val="sq-AL"/>
              </w:rPr>
              <w:t xml:space="preserve"> ose paraqitjen e kërkesës për dëmshpërblim.</w:t>
            </w:r>
          </w:p>
        </w:tc>
      </w:tr>
    </w:tbl>
    <w:p w14:paraId="79A62314" w14:textId="77777777" w:rsidR="00B07BFA" w:rsidRPr="004E4DF3" w:rsidRDefault="00B07BFA" w:rsidP="00B07BFA">
      <w:pPr>
        <w:spacing w:after="0" w:line="240" w:lineRule="auto"/>
        <w:rPr>
          <w:rFonts w:ascii="Garamond" w:hAnsi="Garamond"/>
          <w:sz w:val="24"/>
          <w:szCs w:val="24"/>
          <w:lang w:val="sq-AL"/>
        </w:rPr>
      </w:pPr>
    </w:p>
    <w:p w14:paraId="79A62315" w14:textId="77777777" w:rsidR="00B07BFA" w:rsidRPr="004E4DF3" w:rsidRDefault="00B07BFA" w:rsidP="00B07BFA">
      <w:pPr>
        <w:pStyle w:val="Neninr1"/>
        <w:rPr>
          <w:lang w:val="sq-AL"/>
        </w:rPr>
      </w:pPr>
      <w:r w:rsidRPr="00CE33D2">
        <w:rPr>
          <w:b/>
          <w:lang w:val="sq-AL"/>
        </w:rPr>
        <w:t>STRASBURG</w:t>
      </w:r>
    </w:p>
    <w:p w14:paraId="79A62316" w14:textId="77777777" w:rsidR="00B07BFA" w:rsidRPr="004E4DF3" w:rsidRDefault="00B07BFA" w:rsidP="00B07BFA">
      <w:pPr>
        <w:pStyle w:val="Neninr1"/>
        <w:rPr>
          <w:lang w:val="sq-AL"/>
        </w:rPr>
      </w:pPr>
    </w:p>
    <w:p w14:paraId="79A62317" w14:textId="0AC76948" w:rsidR="00B07BFA" w:rsidRPr="00CE33D2" w:rsidRDefault="00B07BFA" w:rsidP="00B07BFA">
      <w:pPr>
        <w:pStyle w:val="Neninr1"/>
        <w:rPr>
          <w:b/>
          <w:lang w:val="sq-AL"/>
        </w:rPr>
      </w:pPr>
      <w:r w:rsidRPr="00CE33D2">
        <w:rPr>
          <w:b/>
          <w:lang w:val="sq-AL"/>
        </w:rPr>
        <w:t xml:space="preserve">4 </w:t>
      </w:r>
      <w:r w:rsidR="00CE33D2" w:rsidRPr="00CE33D2">
        <w:rPr>
          <w:b/>
          <w:lang w:val="sq-AL"/>
        </w:rPr>
        <w:t xml:space="preserve">gusht </w:t>
      </w:r>
      <w:r w:rsidRPr="00CE33D2">
        <w:rPr>
          <w:b/>
          <w:lang w:val="sq-AL"/>
        </w:rPr>
        <w:t>2020</w:t>
      </w:r>
    </w:p>
    <w:p w14:paraId="79A62318" w14:textId="77777777" w:rsidR="00B07BFA" w:rsidRPr="004E4DF3" w:rsidRDefault="00B07BFA" w:rsidP="00B07BFA">
      <w:pPr>
        <w:spacing w:after="0" w:line="240" w:lineRule="auto"/>
        <w:rPr>
          <w:rFonts w:ascii="Garamond" w:hAnsi="Garamond"/>
          <w:sz w:val="24"/>
          <w:szCs w:val="24"/>
          <w:lang w:val="sq-AL"/>
        </w:rPr>
      </w:pPr>
    </w:p>
    <w:p w14:paraId="79A62319" w14:textId="60E075F7" w:rsidR="00B07BFA" w:rsidRPr="004C63A3" w:rsidRDefault="00B07BFA" w:rsidP="00B07BFA">
      <w:pPr>
        <w:spacing w:after="0" w:line="240" w:lineRule="auto"/>
        <w:rPr>
          <w:rFonts w:ascii="Garamond" w:hAnsi="Garamond"/>
          <w:i/>
          <w:sz w:val="24"/>
          <w:szCs w:val="24"/>
          <w:lang w:val="sq-AL"/>
        </w:rPr>
      </w:pPr>
      <w:r w:rsidRPr="004C63A3">
        <w:rPr>
          <w:rFonts w:ascii="Garamond" w:hAnsi="Garamond"/>
          <w:i/>
          <w:sz w:val="24"/>
          <w:szCs w:val="24"/>
          <w:lang w:val="sq-AL"/>
        </w:rPr>
        <w:t xml:space="preserve">Ky vendim do të marrë formë të prerë në rrethanat e përcaktuara në </w:t>
      </w:r>
      <w:r w:rsidR="006C5F47" w:rsidRPr="004C63A3">
        <w:rPr>
          <w:rFonts w:ascii="Garamond" w:hAnsi="Garamond"/>
          <w:i/>
          <w:sz w:val="24"/>
          <w:szCs w:val="24"/>
          <w:lang w:val="sq-AL"/>
        </w:rPr>
        <w:t xml:space="preserve">nenin </w:t>
      </w:r>
      <w:r w:rsidRPr="004C63A3">
        <w:rPr>
          <w:rFonts w:ascii="Garamond" w:hAnsi="Garamond"/>
          <w:i/>
          <w:sz w:val="24"/>
          <w:szCs w:val="24"/>
          <w:lang w:val="sq-AL"/>
        </w:rPr>
        <w:t>44</w:t>
      </w:r>
      <w:r w:rsidR="006C5F47" w:rsidRPr="004C63A3">
        <w:rPr>
          <w:rFonts w:ascii="Garamond" w:hAnsi="Garamond"/>
          <w:i/>
          <w:sz w:val="24"/>
          <w:szCs w:val="24"/>
          <w:lang w:val="sq-AL"/>
        </w:rPr>
        <w:t>§</w:t>
      </w:r>
      <w:r w:rsidRPr="004C63A3">
        <w:rPr>
          <w:rFonts w:ascii="Garamond" w:hAnsi="Garamond"/>
          <w:i/>
          <w:sz w:val="24"/>
          <w:szCs w:val="24"/>
          <w:lang w:val="sq-AL"/>
        </w:rPr>
        <w:t>2 të Konventës. Ai mund t’i nënshtrohet rishikimit redaktues.</w:t>
      </w:r>
    </w:p>
    <w:p w14:paraId="79A6231A" w14:textId="77777777" w:rsidR="00B07BFA" w:rsidRPr="004E4DF3" w:rsidRDefault="00B07BFA" w:rsidP="00B07BFA">
      <w:pPr>
        <w:spacing w:after="0" w:line="240" w:lineRule="auto"/>
        <w:rPr>
          <w:rFonts w:ascii="Garamond" w:hAnsi="Garamond"/>
          <w:sz w:val="24"/>
          <w:szCs w:val="24"/>
          <w:lang w:val="sq-AL"/>
        </w:rPr>
      </w:pPr>
    </w:p>
    <w:p w14:paraId="79A6231B" w14:textId="77777777"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 xml:space="preserve">Në çështjen </w:t>
      </w:r>
      <w:proofErr w:type="spellStart"/>
      <w:r w:rsidRPr="004C63A3">
        <w:rPr>
          <w:rFonts w:ascii="Garamond" w:hAnsi="Garamond"/>
          <w:b/>
          <w:i/>
          <w:sz w:val="24"/>
          <w:szCs w:val="24"/>
          <w:lang w:val="sq-AL"/>
        </w:rPr>
        <w:t>Tërshana</w:t>
      </w:r>
      <w:proofErr w:type="spellEnd"/>
      <w:r w:rsidRPr="004C63A3">
        <w:rPr>
          <w:rFonts w:ascii="Garamond" w:hAnsi="Garamond"/>
          <w:b/>
          <w:i/>
          <w:sz w:val="24"/>
          <w:szCs w:val="24"/>
          <w:lang w:val="sq-AL"/>
        </w:rPr>
        <w:t xml:space="preserve"> kundër Shqipërisë</w:t>
      </w:r>
      <w:r w:rsidRPr="004E4DF3">
        <w:rPr>
          <w:rFonts w:ascii="Garamond" w:hAnsi="Garamond"/>
          <w:b/>
          <w:sz w:val="24"/>
          <w:szCs w:val="24"/>
          <w:lang w:val="sq-AL"/>
        </w:rPr>
        <w:t>,</w:t>
      </w:r>
    </w:p>
    <w:p w14:paraId="79A6231C"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Gjykata Evropiane e të Drejtave të Njeriut (Seksioni i Dytë), me trup gjykues të përbërë nga:</w:t>
      </w:r>
    </w:p>
    <w:p w14:paraId="79A6231D" w14:textId="7C5616CC"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Robert </w:t>
      </w:r>
      <w:proofErr w:type="spellStart"/>
      <w:r w:rsidRPr="004E4DF3">
        <w:rPr>
          <w:rFonts w:ascii="Garamond" w:hAnsi="Garamond"/>
          <w:sz w:val="24"/>
          <w:szCs w:val="24"/>
          <w:lang w:val="sq-AL"/>
        </w:rPr>
        <w:t>Spano</w:t>
      </w:r>
      <w:proofErr w:type="spellEnd"/>
      <w:r w:rsidRPr="004E4DF3">
        <w:rPr>
          <w:rFonts w:ascii="Garamond" w:hAnsi="Garamond"/>
          <w:sz w:val="24"/>
          <w:szCs w:val="24"/>
          <w:lang w:val="sq-AL"/>
        </w:rPr>
        <w:t xml:space="preserve">, </w:t>
      </w:r>
      <w:r w:rsidR="00C06AE9" w:rsidRPr="004E4DF3">
        <w:rPr>
          <w:rFonts w:ascii="Garamond" w:hAnsi="Garamond"/>
          <w:sz w:val="24"/>
          <w:szCs w:val="24"/>
          <w:lang w:val="sq-AL"/>
        </w:rPr>
        <w:t>president</w:t>
      </w:r>
      <w:r w:rsidRPr="004E4DF3">
        <w:rPr>
          <w:rFonts w:ascii="Garamond" w:hAnsi="Garamond"/>
          <w:sz w:val="24"/>
          <w:szCs w:val="24"/>
          <w:lang w:val="sq-AL"/>
        </w:rPr>
        <w:t>,</w:t>
      </w:r>
    </w:p>
    <w:p w14:paraId="79A6231E" w14:textId="77777777" w:rsidR="00B07BFA" w:rsidRPr="004E4DF3" w:rsidRDefault="00B07BFA" w:rsidP="00B07BFA">
      <w:pPr>
        <w:spacing w:after="0" w:line="240" w:lineRule="auto"/>
        <w:rPr>
          <w:rFonts w:ascii="Garamond" w:hAnsi="Garamond"/>
          <w:sz w:val="24"/>
          <w:szCs w:val="24"/>
          <w:lang w:val="sq-AL"/>
        </w:rPr>
      </w:pPr>
      <w:proofErr w:type="spellStart"/>
      <w:r w:rsidRPr="004E4DF3">
        <w:rPr>
          <w:rFonts w:ascii="Garamond" w:hAnsi="Garamond"/>
          <w:sz w:val="24"/>
          <w:szCs w:val="24"/>
          <w:lang w:val="sq-AL"/>
        </w:rPr>
        <w:t>Paul</w:t>
      </w:r>
      <w:proofErr w:type="spellEnd"/>
      <w:r w:rsidRPr="004E4DF3">
        <w:rPr>
          <w:rFonts w:ascii="Garamond" w:hAnsi="Garamond"/>
          <w:sz w:val="24"/>
          <w:szCs w:val="24"/>
          <w:lang w:val="sq-AL"/>
        </w:rPr>
        <w:t xml:space="preserve"> </w:t>
      </w:r>
      <w:proofErr w:type="spellStart"/>
      <w:r w:rsidRPr="004E4DF3">
        <w:rPr>
          <w:rFonts w:ascii="Garamond" w:hAnsi="Garamond"/>
          <w:sz w:val="24"/>
          <w:szCs w:val="24"/>
          <w:lang w:val="sq-AL"/>
        </w:rPr>
        <w:t>Lemmens</w:t>
      </w:r>
      <w:proofErr w:type="spellEnd"/>
      <w:r w:rsidRPr="004E4DF3">
        <w:rPr>
          <w:rFonts w:ascii="Garamond" w:hAnsi="Garamond"/>
          <w:sz w:val="24"/>
          <w:szCs w:val="24"/>
          <w:lang w:val="sq-AL"/>
        </w:rPr>
        <w:t>,</w:t>
      </w:r>
    </w:p>
    <w:p w14:paraId="79A6231F" w14:textId="77777777" w:rsidR="00B07BFA" w:rsidRPr="004E4DF3" w:rsidRDefault="00B07BFA" w:rsidP="00B07BFA">
      <w:pPr>
        <w:spacing w:after="0" w:line="240" w:lineRule="auto"/>
        <w:rPr>
          <w:rFonts w:ascii="Garamond" w:hAnsi="Garamond"/>
          <w:sz w:val="24"/>
          <w:szCs w:val="24"/>
          <w:lang w:val="sq-AL"/>
        </w:rPr>
      </w:pPr>
      <w:proofErr w:type="spellStart"/>
      <w:r w:rsidRPr="004E4DF3">
        <w:rPr>
          <w:rFonts w:ascii="Garamond" w:hAnsi="Garamond"/>
          <w:sz w:val="24"/>
          <w:szCs w:val="24"/>
          <w:lang w:val="sq-AL"/>
        </w:rPr>
        <w:t>Ledi</w:t>
      </w:r>
      <w:proofErr w:type="spellEnd"/>
      <w:r w:rsidRPr="004E4DF3">
        <w:rPr>
          <w:rFonts w:ascii="Garamond" w:hAnsi="Garamond"/>
          <w:sz w:val="24"/>
          <w:szCs w:val="24"/>
          <w:lang w:val="sq-AL"/>
        </w:rPr>
        <w:t xml:space="preserve"> </w:t>
      </w:r>
      <w:proofErr w:type="spellStart"/>
      <w:r w:rsidRPr="004E4DF3">
        <w:rPr>
          <w:rFonts w:ascii="Garamond" w:hAnsi="Garamond"/>
          <w:sz w:val="24"/>
          <w:szCs w:val="24"/>
          <w:lang w:val="sq-AL"/>
        </w:rPr>
        <w:t>Bianku</w:t>
      </w:r>
      <w:proofErr w:type="spellEnd"/>
      <w:r w:rsidRPr="004E4DF3">
        <w:rPr>
          <w:rFonts w:ascii="Garamond" w:hAnsi="Garamond"/>
          <w:sz w:val="24"/>
          <w:szCs w:val="24"/>
          <w:lang w:val="sq-AL"/>
        </w:rPr>
        <w:t>,</w:t>
      </w:r>
    </w:p>
    <w:p w14:paraId="79A62320" w14:textId="77777777" w:rsidR="00B07BFA" w:rsidRPr="004E4DF3" w:rsidRDefault="00B07BFA" w:rsidP="00B07BFA">
      <w:pPr>
        <w:spacing w:after="0" w:line="240" w:lineRule="auto"/>
        <w:rPr>
          <w:rFonts w:ascii="Garamond" w:hAnsi="Garamond"/>
          <w:sz w:val="24"/>
          <w:szCs w:val="24"/>
          <w:lang w:val="sq-AL"/>
        </w:rPr>
      </w:pPr>
      <w:proofErr w:type="spellStart"/>
      <w:r w:rsidRPr="004E4DF3">
        <w:rPr>
          <w:rFonts w:ascii="Garamond" w:hAnsi="Garamond"/>
          <w:sz w:val="24"/>
          <w:szCs w:val="24"/>
          <w:lang w:val="sq-AL"/>
        </w:rPr>
        <w:t>Valeriu</w:t>
      </w:r>
      <w:proofErr w:type="spellEnd"/>
      <w:r w:rsidRPr="004E4DF3">
        <w:rPr>
          <w:rFonts w:ascii="Garamond" w:hAnsi="Garamond"/>
          <w:sz w:val="24"/>
          <w:szCs w:val="24"/>
          <w:lang w:val="sq-AL"/>
        </w:rPr>
        <w:t xml:space="preserve"> </w:t>
      </w:r>
      <w:proofErr w:type="spellStart"/>
      <w:r w:rsidRPr="004E4DF3">
        <w:rPr>
          <w:rFonts w:ascii="Garamond" w:hAnsi="Garamond"/>
          <w:sz w:val="24"/>
          <w:szCs w:val="24"/>
          <w:lang w:val="sq-AL"/>
        </w:rPr>
        <w:t>Griţco</w:t>
      </w:r>
      <w:proofErr w:type="spellEnd"/>
      <w:r w:rsidRPr="004E4DF3">
        <w:rPr>
          <w:rFonts w:ascii="Garamond" w:hAnsi="Garamond"/>
          <w:sz w:val="24"/>
          <w:szCs w:val="24"/>
          <w:lang w:val="sq-AL"/>
        </w:rPr>
        <w:t>,</w:t>
      </w:r>
    </w:p>
    <w:p w14:paraId="79A62321"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Jon </w:t>
      </w:r>
      <w:proofErr w:type="spellStart"/>
      <w:r w:rsidRPr="004E4DF3">
        <w:rPr>
          <w:rFonts w:ascii="Garamond" w:hAnsi="Garamond"/>
          <w:sz w:val="24"/>
          <w:szCs w:val="24"/>
          <w:lang w:val="sq-AL"/>
        </w:rPr>
        <w:t>Fridrik</w:t>
      </w:r>
      <w:proofErr w:type="spellEnd"/>
      <w:r w:rsidRPr="004E4DF3">
        <w:rPr>
          <w:rFonts w:ascii="Garamond" w:hAnsi="Garamond"/>
          <w:sz w:val="24"/>
          <w:szCs w:val="24"/>
          <w:lang w:val="sq-AL"/>
        </w:rPr>
        <w:t xml:space="preserve"> </w:t>
      </w:r>
      <w:proofErr w:type="spellStart"/>
      <w:r w:rsidRPr="004E4DF3">
        <w:rPr>
          <w:rFonts w:ascii="Garamond" w:hAnsi="Garamond"/>
          <w:sz w:val="24"/>
          <w:szCs w:val="24"/>
          <w:lang w:val="sq-AL"/>
        </w:rPr>
        <w:t>Kjolbro</w:t>
      </w:r>
      <w:proofErr w:type="spellEnd"/>
      <w:r w:rsidRPr="004E4DF3">
        <w:rPr>
          <w:rFonts w:ascii="Garamond" w:hAnsi="Garamond"/>
          <w:sz w:val="24"/>
          <w:szCs w:val="24"/>
          <w:lang w:val="sq-AL"/>
        </w:rPr>
        <w:t>,</w:t>
      </w:r>
    </w:p>
    <w:p w14:paraId="79A62322" w14:textId="77777777" w:rsidR="00B07BFA" w:rsidRPr="004E4DF3" w:rsidRDefault="00B07BFA" w:rsidP="00B07BFA">
      <w:pPr>
        <w:spacing w:after="0" w:line="240" w:lineRule="auto"/>
        <w:rPr>
          <w:rFonts w:ascii="Garamond" w:hAnsi="Garamond"/>
          <w:sz w:val="24"/>
          <w:szCs w:val="24"/>
          <w:lang w:val="sq-AL"/>
        </w:rPr>
      </w:pPr>
      <w:proofErr w:type="spellStart"/>
      <w:r w:rsidRPr="004E4DF3">
        <w:rPr>
          <w:rFonts w:ascii="Garamond" w:hAnsi="Garamond"/>
          <w:sz w:val="24"/>
          <w:szCs w:val="24"/>
          <w:lang w:val="sq-AL"/>
        </w:rPr>
        <w:t>Stéphanie</w:t>
      </w:r>
      <w:proofErr w:type="spellEnd"/>
      <w:r w:rsidRPr="004E4DF3">
        <w:rPr>
          <w:rFonts w:ascii="Garamond" w:hAnsi="Garamond"/>
          <w:sz w:val="24"/>
          <w:szCs w:val="24"/>
          <w:lang w:val="sq-AL"/>
        </w:rPr>
        <w:t xml:space="preserve"> </w:t>
      </w:r>
      <w:proofErr w:type="spellStart"/>
      <w:r w:rsidRPr="004E4DF3">
        <w:rPr>
          <w:rFonts w:ascii="Garamond" w:hAnsi="Garamond"/>
          <w:sz w:val="24"/>
          <w:szCs w:val="24"/>
          <w:lang w:val="sq-AL"/>
        </w:rPr>
        <w:t>Mourou-Vikström</w:t>
      </w:r>
      <w:proofErr w:type="spellEnd"/>
      <w:r w:rsidRPr="004E4DF3">
        <w:rPr>
          <w:rFonts w:ascii="Garamond" w:hAnsi="Garamond"/>
          <w:sz w:val="24"/>
          <w:szCs w:val="24"/>
          <w:lang w:val="sq-AL"/>
        </w:rPr>
        <w:t>,</w:t>
      </w:r>
    </w:p>
    <w:p w14:paraId="79A62323" w14:textId="77777777" w:rsidR="00B07BFA" w:rsidRPr="004E4DF3" w:rsidRDefault="00B07BFA" w:rsidP="00B07BFA">
      <w:pPr>
        <w:spacing w:after="0" w:line="240" w:lineRule="auto"/>
        <w:rPr>
          <w:rFonts w:ascii="Garamond" w:hAnsi="Garamond"/>
          <w:sz w:val="24"/>
          <w:szCs w:val="24"/>
          <w:lang w:val="sq-AL"/>
        </w:rPr>
      </w:pPr>
      <w:proofErr w:type="spellStart"/>
      <w:r w:rsidRPr="004E4DF3">
        <w:rPr>
          <w:rFonts w:ascii="Garamond" w:hAnsi="Garamond"/>
          <w:sz w:val="24"/>
          <w:szCs w:val="24"/>
          <w:lang w:val="sq-AL"/>
        </w:rPr>
        <w:t>Arnfinn</w:t>
      </w:r>
      <w:proofErr w:type="spellEnd"/>
      <w:r w:rsidRPr="004E4DF3">
        <w:rPr>
          <w:rFonts w:ascii="Garamond" w:hAnsi="Garamond"/>
          <w:sz w:val="24"/>
          <w:szCs w:val="24"/>
          <w:lang w:val="sq-AL"/>
        </w:rPr>
        <w:t xml:space="preserve"> </w:t>
      </w:r>
      <w:proofErr w:type="spellStart"/>
      <w:r w:rsidRPr="004E4DF3">
        <w:rPr>
          <w:rFonts w:ascii="Garamond" w:hAnsi="Garamond"/>
          <w:sz w:val="24"/>
          <w:szCs w:val="24"/>
          <w:lang w:val="sq-AL"/>
        </w:rPr>
        <w:t>Bårdsen</w:t>
      </w:r>
      <w:proofErr w:type="spellEnd"/>
      <w:r w:rsidRPr="004E4DF3">
        <w:rPr>
          <w:rFonts w:ascii="Garamond" w:hAnsi="Garamond"/>
          <w:sz w:val="24"/>
          <w:szCs w:val="24"/>
          <w:lang w:val="sq-AL"/>
        </w:rPr>
        <w:t>, gjyqtarë,</w:t>
      </w:r>
    </w:p>
    <w:p w14:paraId="79A62324" w14:textId="28E51A5D"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dhe </w:t>
      </w:r>
      <w:proofErr w:type="spellStart"/>
      <w:r w:rsidRPr="004E4DF3">
        <w:rPr>
          <w:rFonts w:ascii="Garamond" w:hAnsi="Garamond"/>
          <w:sz w:val="24"/>
          <w:szCs w:val="24"/>
          <w:lang w:val="sq-AL"/>
        </w:rPr>
        <w:t>Stanley</w:t>
      </w:r>
      <w:proofErr w:type="spellEnd"/>
      <w:r w:rsidRPr="004E4DF3">
        <w:rPr>
          <w:rFonts w:ascii="Garamond" w:hAnsi="Garamond"/>
          <w:sz w:val="24"/>
          <w:szCs w:val="24"/>
          <w:lang w:val="sq-AL"/>
        </w:rPr>
        <w:t xml:space="preserve"> </w:t>
      </w:r>
      <w:proofErr w:type="spellStart"/>
      <w:r w:rsidRPr="004E4DF3">
        <w:rPr>
          <w:rFonts w:ascii="Garamond" w:hAnsi="Garamond"/>
          <w:sz w:val="24"/>
          <w:szCs w:val="24"/>
          <w:lang w:val="sq-AL"/>
        </w:rPr>
        <w:t>Naismith</w:t>
      </w:r>
      <w:proofErr w:type="spellEnd"/>
      <w:r w:rsidRPr="004E4DF3">
        <w:rPr>
          <w:rFonts w:ascii="Garamond" w:hAnsi="Garamond"/>
          <w:sz w:val="24"/>
          <w:szCs w:val="24"/>
          <w:lang w:val="sq-AL"/>
        </w:rPr>
        <w:t xml:space="preserve">, </w:t>
      </w:r>
      <w:r w:rsidR="00C06AE9" w:rsidRPr="004E4DF3">
        <w:rPr>
          <w:rFonts w:ascii="Garamond" w:hAnsi="Garamond"/>
          <w:sz w:val="24"/>
          <w:szCs w:val="24"/>
          <w:lang w:val="sq-AL"/>
        </w:rPr>
        <w:t xml:space="preserve">sekretar </w:t>
      </w:r>
      <w:r w:rsidRPr="004E4DF3">
        <w:rPr>
          <w:rFonts w:ascii="Garamond" w:hAnsi="Garamond"/>
          <w:sz w:val="24"/>
          <w:szCs w:val="24"/>
          <w:lang w:val="sq-AL"/>
        </w:rPr>
        <w:t>i Seksionit,</w:t>
      </w:r>
    </w:p>
    <w:p w14:paraId="79A62325" w14:textId="5ACC3028" w:rsidR="00B07BFA" w:rsidRPr="004E4DF3" w:rsidRDefault="00C06AE9" w:rsidP="00B07BFA">
      <w:pPr>
        <w:spacing w:after="0" w:line="240" w:lineRule="auto"/>
        <w:rPr>
          <w:rFonts w:ascii="Garamond" w:hAnsi="Garamond"/>
          <w:sz w:val="24"/>
          <w:szCs w:val="24"/>
          <w:lang w:val="sq-AL"/>
        </w:rPr>
      </w:pPr>
      <w:r w:rsidRPr="004E4DF3">
        <w:rPr>
          <w:rFonts w:ascii="Garamond" w:hAnsi="Garamond"/>
          <w:sz w:val="24"/>
          <w:szCs w:val="24"/>
          <w:lang w:val="sq-AL"/>
        </w:rPr>
        <w:t xml:space="preserve">pas </w:t>
      </w:r>
      <w:r w:rsidR="00B07BFA" w:rsidRPr="004E4DF3">
        <w:rPr>
          <w:rFonts w:ascii="Garamond" w:hAnsi="Garamond"/>
          <w:sz w:val="24"/>
          <w:szCs w:val="24"/>
          <w:lang w:val="sq-AL"/>
        </w:rPr>
        <w:t xml:space="preserve">shqyrtimit me dyer të mbyllura më 3 </w:t>
      </w:r>
      <w:r w:rsidR="00E81265" w:rsidRPr="004E4DF3">
        <w:rPr>
          <w:rFonts w:ascii="Garamond" w:hAnsi="Garamond"/>
          <w:sz w:val="24"/>
          <w:szCs w:val="24"/>
          <w:lang w:val="sq-AL"/>
        </w:rPr>
        <w:t xml:space="preserve">korrik </w:t>
      </w:r>
      <w:r w:rsidR="00B07BFA" w:rsidRPr="004E4DF3">
        <w:rPr>
          <w:rFonts w:ascii="Garamond" w:hAnsi="Garamond"/>
          <w:sz w:val="24"/>
          <w:szCs w:val="24"/>
          <w:lang w:val="sq-AL"/>
        </w:rPr>
        <w:t xml:space="preserve">2018 dhe 23 </w:t>
      </w:r>
      <w:r w:rsidR="00E81265" w:rsidRPr="004E4DF3">
        <w:rPr>
          <w:rFonts w:ascii="Garamond" w:hAnsi="Garamond"/>
          <w:sz w:val="24"/>
          <w:szCs w:val="24"/>
          <w:lang w:val="sq-AL"/>
        </w:rPr>
        <w:t xml:space="preserve">qershor </w:t>
      </w:r>
      <w:r w:rsidR="00B07BFA" w:rsidRPr="004E4DF3">
        <w:rPr>
          <w:rFonts w:ascii="Garamond" w:hAnsi="Garamond"/>
          <w:sz w:val="24"/>
          <w:szCs w:val="24"/>
          <w:lang w:val="sq-AL"/>
        </w:rPr>
        <w:t>2020,</w:t>
      </w:r>
    </w:p>
    <w:p w14:paraId="79A62326" w14:textId="1B8963FC" w:rsidR="00B07BFA" w:rsidRPr="004E4DF3" w:rsidRDefault="00C06AE9" w:rsidP="00B07BFA">
      <w:pPr>
        <w:spacing w:after="0" w:line="240" w:lineRule="auto"/>
        <w:rPr>
          <w:rFonts w:ascii="Garamond" w:hAnsi="Garamond"/>
          <w:sz w:val="24"/>
          <w:szCs w:val="24"/>
          <w:lang w:val="sq-AL"/>
        </w:rPr>
      </w:pPr>
      <w:r w:rsidRPr="004E4DF3">
        <w:rPr>
          <w:rFonts w:ascii="Garamond" w:hAnsi="Garamond"/>
          <w:sz w:val="24"/>
          <w:szCs w:val="24"/>
          <w:lang w:val="sq-AL"/>
        </w:rPr>
        <w:t xml:space="preserve">shpall </w:t>
      </w:r>
      <w:r w:rsidR="00B07BFA" w:rsidRPr="004E4DF3">
        <w:rPr>
          <w:rFonts w:ascii="Garamond" w:hAnsi="Garamond"/>
          <w:sz w:val="24"/>
          <w:szCs w:val="24"/>
          <w:lang w:val="sq-AL"/>
        </w:rPr>
        <w:t>vendimin e mëposhtëm, i cili u miratua në po atë datë:</w:t>
      </w:r>
    </w:p>
    <w:p w14:paraId="79A62327"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PROCEDURA</w:t>
      </w:r>
    </w:p>
    <w:p w14:paraId="79A62328" w14:textId="07958669"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Pr="004E4DF3">
        <w:rPr>
          <w:rFonts w:ascii="Garamond" w:hAnsi="Garamond"/>
          <w:sz w:val="24"/>
          <w:szCs w:val="24"/>
          <w:lang w:val="sq-AL"/>
        </w:rPr>
        <w:t>1</w:t>
      </w:r>
      <w:r w:rsidRPr="004E4DF3">
        <w:rPr>
          <w:rFonts w:ascii="Garamond" w:hAnsi="Garamond"/>
          <w:sz w:val="24"/>
          <w:szCs w:val="24"/>
          <w:lang w:val="sq-AL"/>
        </w:rPr>
        <w:fldChar w:fldCharType="end"/>
      </w:r>
      <w:r w:rsidRPr="004E4DF3">
        <w:rPr>
          <w:rFonts w:ascii="Garamond" w:hAnsi="Garamond"/>
          <w:sz w:val="24"/>
          <w:szCs w:val="24"/>
          <w:lang w:val="sq-AL"/>
        </w:rPr>
        <w:t>. Çështja e ka zanafillën në ankimin (nr. 48756/14) kundër Republikës së Shqipërisë depozituar pranë Gjykatës</w:t>
      </w:r>
      <w:r w:rsidR="00C06AE9">
        <w:rPr>
          <w:rFonts w:ascii="Garamond" w:hAnsi="Garamond"/>
          <w:sz w:val="24"/>
          <w:szCs w:val="24"/>
          <w:lang w:val="sq-AL"/>
        </w:rPr>
        <w:t>,</w:t>
      </w:r>
      <w:r w:rsidRPr="004E4DF3">
        <w:rPr>
          <w:rFonts w:ascii="Garamond" w:hAnsi="Garamond"/>
          <w:sz w:val="24"/>
          <w:szCs w:val="24"/>
          <w:lang w:val="sq-AL"/>
        </w:rPr>
        <w:t xml:space="preserve"> sipas </w:t>
      </w:r>
      <w:r w:rsidR="00C06AE9" w:rsidRPr="004E4DF3">
        <w:rPr>
          <w:rFonts w:ascii="Garamond" w:hAnsi="Garamond"/>
          <w:sz w:val="24"/>
          <w:szCs w:val="24"/>
          <w:lang w:val="sq-AL"/>
        </w:rPr>
        <w:t xml:space="preserve">nenit </w:t>
      </w:r>
      <w:r w:rsidRPr="004E4DF3">
        <w:rPr>
          <w:rFonts w:ascii="Garamond" w:hAnsi="Garamond"/>
          <w:sz w:val="24"/>
          <w:szCs w:val="24"/>
          <w:lang w:val="sq-AL"/>
        </w:rPr>
        <w:t>34 të Konventës për Mbrojtjen e të Drejtave të</w:t>
      </w:r>
      <w:r w:rsidR="00E81265">
        <w:rPr>
          <w:rFonts w:ascii="Garamond" w:hAnsi="Garamond"/>
          <w:sz w:val="24"/>
          <w:szCs w:val="24"/>
          <w:lang w:val="sq-AL"/>
        </w:rPr>
        <w:t xml:space="preserve"> Njeriut dhe Lirive Themelore (</w:t>
      </w:r>
      <w:r w:rsidRPr="004E4DF3">
        <w:rPr>
          <w:rFonts w:ascii="Garamond" w:hAnsi="Garamond"/>
          <w:sz w:val="24"/>
          <w:szCs w:val="24"/>
          <w:lang w:val="sq-AL"/>
        </w:rPr>
        <w:t xml:space="preserve">Konventa) nga një shtetase </w:t>
      </w:r>
      <w:r w:rsidR="00C06AE9" w:rsidRPr="004E4DF3">
        <w:rPr>
          <w:rFonts w:ascii="Garamond" w:hAnsi="Garamond"/>
          <w:sz w:val="24"/>
          <w:szCs w:val="24"/>
          <w:lang w:val="sq-AL"/>
        </w:rPr>
        <w:t>shqiptare</w:t>
      </w:r>
      <w:r w:rsidRPr="004E4DF3">
        <w:rPr>
          <w:rFonts w:ascii="Garamond" w:hAnsi="Garamond"/>
          <w:sz w:val="24"/>
          <w:szCs w:val="24"/>
          <w:lang w:val="sq-AL"/>
        </w:rPr>
        <w:t xml:space="preserve">, </w:t>
      </w:r>
      <w:proofErr w:type="spellStart"/>
      <w:r w:rsidR="00E81265" w:rsidRPr="004E4DF3">
        <w:rPr>
          <w:rFonts w:ascii="Garamond" w:hAnsi="Garamond"/>
          <w:sz w:val="24"/>
          <w:szCs w:val="24"/>
          <w:lang w:val="sq-AL"/>
        </w:rPr>
        <w:t>znj</w:t>
      </w:r>
      <w:proofErr w:type="spellEnd"/>
      <w:r w:rsidR="00E81265">
        <w:rPr>
          <w:rFonts w:ascii="Garamond" w:hAnsi="Garamond"/>
          <w:sz w:val="24"/>
          <w:szCs w:val="24"/>
          <w:lang w:val="sq-AL"/>
        </w:rPr>
        <w:t xml:space="preserve">. Dhurata </w:t>
      </w:r>
      <w:proofErr w:type="spellStart"/>
      <w:r w:rsidR="00E81265">
        <w:rPr>
          <w:rFonts w:ascii="Garamond" w:hAnsi="Garamond"/>
          <w:sz w:val="24"/>
          <w:szCs w:val="24"/>
          <w:lang w:val="sq-AL"/>
        </w:rPr>
        <w:t>Tërshana</w:t>
      </w:r>
      <w:proofErr w:type="spellEnd"/>
      <w:r w:rsidR="00E81265">
        <w:rPr>
          <w:rFonts w:ascii="Garamond" w:hAnsi="Garamond"/>
          <w:sz w:val="24"/>
          <w:szCs w:val="24"/>
          <w:lang w:val="sq-AL"/>
        </w:rPr>
        <w:t xml:space="preserve"> (ankuesja</w:t>
      </w:r>
      <w:r w:rsidRPr="004E4DF3">
        <w:rPr>
          <w:rFonts w:ascii="Garamond" w:hAnsi="Garamond"/>
          <w:sz w:val="24"/>
          <w:szCs w:val="24"/>
          <w:lang w:val="sq-AL"/>
        </w:rPr>
        <w:t xml:space="preserve">), më 30 </w:t>
      </w:r>
      <w:r w:rsidR="00E81265" w:rsidRPr="004E4DF3">
        <w:rPr>
          <w:rFonts w:ascii="Garamond" w:hAnsi="Garamond"/>
          <w:sz w:val="24"/>
          <w:szCs w:val="24"/>
          <w:lang w:val="sq-AL"/>
        </w:rPr>
        <w:t xml:space="preserve">qershor </w:t>
      </w:r>
      <w:r w:rsidRPr="004E4DF3">
        <w:rPr>
          <w:rFonts w:ascii="Garamond" w:hAnsi="Garamond"/>
          <w:sz w:val="24"/>
          <w:szCs w:val="24"/>
          <w:lang w:val="sq-AL"/>
        </w:rPr>
        <w:t>2014.</w:t>
      </w:r>
    </w:p>
    <w:p w14:paraId="79A62329" w14:textId="3A3E19C2"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Pr="004E4DF3">
        <w:rPr>
          <w:rFonts w:ascii="Garamond" w:hAnsi="Garamond"/>
          <w:sz w:val="24"/>
          <w:szCs w:val="24"/>
          <w:lang w:val="sq-AL"/>
        </w:rPr>
        <w:t>2</w:t>
      </w:r>
      <w:r w:rsidRPr="004E4DF3">
        <w:rPr>
          <w:rFonts w:ascii="Garamond" w:hAnsi="Garamond"/>
          <w:sz w:val="24"/>
          <w:szCs w:val="24"/>
          <w:lang w:val="sq-AL"/>
        </w:rPr>
        <w:fldChar w:fldCharType="end"/>
      </w:r>
      <w:r w:rsidRPr="004E4DF3">
        <w:rPr>
          <w:rFonts w:ascii="Garamond" w:hAnsi="Garamond"/>
          <w:sz w:val="24"/>
          <w:szCs w:val="24"/>
          <w:lang w:val="sq-AL"/>
        </w:rPr>
        <w:t xml:space="preserve">. Ankuesja u përfaqësua nga </w:t>
      </w:r>
      <w:r w:rsidR="00E81265" w:rsidRPr="004E4DF3">
        <w:rPr>
          <w:rFonts w:ascii="Garamond" w:hAnsi="Garamond"/>
          <w:sz w:val="24"/>
          <w:szCs w:val="24"/>
          <w:lang w:val="sq-AL"/>
        </w:rPr>
        <w:t>z</w:t>
      </w:r>
      <w:r w:rsidRPr="004E4DF3">
        <w:rPr>
          <w:rFonts w:ascii="Garamond" w:hAnsi="Garamond"/>
          <w:sz w:val="24"/>
          <w:szCs w:val="24"/>
          <w:lang w:val="sq-AL"/>
        </w:rPr>
        <w:t xml:space="preserve">. N. </w:t>
      </w:r>
      <w:proofErr w:type="spellStart"/>
      <w:r w:rsidRPr="004E4DF3">
        <w:rPr>
          <w:rFonts w:ascii="Garamond" w:hAnsi="Garamond"/>
          <w:sz w:val="24"/>
          <w:szCs w:val="24"/>
          <w:lang w:val="sq-AL"/>
        </w:rPr>
        <w:t>Marku</w:t>
      </w:r>
      <w:proofErr w:type="spellEnd"/>
      <w:r w:rsidRPr="004E4DF3">
        <w:rPr>
          <w:rFonts w:ascii="Garamond" w:hAnsi="Garamond"/>
          <w:sz w:val="24"/>
          <w:szCs w:val="24"/>
          <w:lang w:val="sq-AL"/>
        </w:rPr>
        <w:t>, avokat që ushtron aktivitetin e tij</w:t>
      </w:r>
      <w:r w:rsidR="00E81265">
        <w:rPr>
          <w:rFonts w:ascii="Garamond" w:hAnsi="Garamond"/>
          <w:sz w:val="24"/>
          <w:szCs w:val="24"/>
          <w:lang w:val="sq-AL"/>
        </w:rPr>
        <w:t xml:space="preserve"> në Tiranë. Qeveria shqiptare (Qeveria</w:t>
      </w:r>
      <w:r w:rsidRPr="004E4DF3">
        <w:rPr>
          <w:rFonts w:ascii="Garamond" w:hAnsi="Garamond"/>
          <w:sz w:val="24"/>
          <w:szCs w:val="24"/>
          <w:lang w:val="sq-AL"/>
        </w:rPr>
        <w:t xml:space="preserve">) u përfaqësua nga </w:t>
      </w:r>
      <w:r w:rsidR="00C06AE9" w:rsidRPr="004E4DF3">
        <w:rPr>
          <w:rFonts w:ascii="Garamond" w:hAnsi="Garamond"/>
          <w:sz w:val="24"/>
          <w:szCs w:val="24"/>
          <w:lang w:val="sq-AL"/>
        </w:rPr>
        <w:t xml:space="preserve">agjentja </w:t>
      </w:r>
      <w:r w:rsidRPr="004E4DF3">
        <w:rPr>
          <w:rFonts w:ascii="Garamond" w:hAnsi="Garamond"/>
          <w:sz w:val="24"/>
          <w:szCs w:val="24"/>
          <w:lang w:val="sq-AL"/>
        </w:rPr>
        <w:t xml:space="preserve">e saj, në atë kohë, </w:t>
      </w:r>
      <w:proofErr w:type="spellStart"/>
      <w:r w:rsidR="00E81265" w:rsidRPr="004E4DF3">
        <w:rPr>
          <w:rFonts w:ascii="Garamond" w:hAnsi="Garamond"/>
          <w:sz w:val="24"/>
          <w:szCs w:val="24"/>
          <w:lang w:val="sq-AL"/>
        </w:rPr>
        <w:t>znj</w:t>
      </w:r>
      <w:proofErr w:type="spellEnd"/>
      <w:r w:rsidRPr="004E4DF3">
        <w:rPr>
          <w:rFonts w:ascii="Garamond" w:hAnsi="Garamond"/>
          <w:sz w:val="24"/>
          <w:szCs w:val="24"/>
          <w:lang w:val="sq-AL"/>
        </w:rPr>
        <w:t xml:space="preserve">. </w:t>
      </w:r>
      <w:proofErr w:type="spellStart"/>
      <w:r w:rsidRPr="004E4DF3">
        <w:rPr>
          <w:rFonts w:ascii="Garamond" w:hAnsi="Garamond"/>
          <w:sz w:val="24"/>
          <w:szCs w:val="24"/>
          <w:lang w:val="sq-AL"/>
        </w:rPr>
        <w:t>Alma</w:t>
      </w:r>
      <w:proofErr w:type="spellEnd"/>
      <w:r w:rsidRPr="004E4DF3">
        <w:rPr>
          <w:rFonts w:ascii="Garamond" w:hAnsi="Garamond"/>
          <w:sz w:val="24"/>
          <w:szCs w:val="24"/>
          <w:lang w:val="sq-AL"/>
        </w:rPr>
        <w:t xml:space="preserve"> </w:t>
      </w:r>
      <w:proofErr w:type="spellStart"/>
      <w:r w:rsidRPr="004E4DF3">
        <w:rPr>
          <w:rFonts w:ascii="Garamond" w:hAnsi="Garamond"/>
          <w:sz w:val="24"/>
          <w:szCs w:val="24"/>
          <w:lang w:val="sq-AL"/>
        </w:rPr>
        <w:t>Hicka</w:t>
      </w:r>
      <w:proofErr w:type="spellEnd"/>
      <w:r w:rsidRPr="004E4DF3">
        <w:rPr>
          <w:rFonts w:ascii="Garamond" w:hAnsi="Garamond"/>
          <w:sz w:val="24"/>
          <w:szCs w:val="24"/>
          <w:lang w:val="sq-AL"/>
        </w:rPr>
        <w:t xml:space="preserve"> nga Avokatura e Shtetit.</w:t>
      </w:r>
    </w:p>
    <w:p w14:paraId="79A6232A" w14:textId="65A2D6FF"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fldChar w:fldCharType="begin"/>
      </w:r>
      <w:r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Pr="004E4DF3">
        <w:rPr>
          <w:rFonts w:ascii="Garamond" w:hAnsi="Garamond"/>
          <w:sz w:val="24"/>
          <w:szCs w:val="24"/>
          <w:lang w:val="sq-AL"/>
        </w:rPr>
        <w:t>3</w:t>
      </w:r>
      <w:r w:rsidRPr="004E4DF3">
        <w:rPr>
          <w:rFonts w:ascii="Garamond" w:hAnsi="Garamond"/>
          <w:sz w:val="24"/>
          <w:szCs w:val="24"/>
          <w:lang w:val="sq-AL"/>
        </w:rPr>
        <w:fldChar w:fldCharType="end"/>
      </w:r>
      <w:r w:rsidRPr="004E4DF3">
        <w:rPr>
          <w:rFonts w:ascii="Garamond" w:hAnsi="Garamond"/>
          <w:sz w:val="24"/>
          <w:szCs w:val="24"/>
          <w:lang w:val="sq-AL"/>
        </w:rPr>
        <w:t xml:space="preserve">. Ankuesja pretendonte se autoritetet kanë dështuar në mbrojtjen e jetës së saj dhe </w:t>
      </w:r>
      <w:r w:rsidR="00C06AE9">
        <w:rPr>
          <w:rFonts w:ascii="Garamond" w:hAnsi="Garamond"/>
          <w:sz w:val="24"/>
          <w:szCs w:val="24"/>
          <w:lang w:val="sq-AL"/>
        </w:rPr>
        <w:t>të s</w:t>
      </w:r>
      <w:r w:rsidRPr="004E4DF3">
        <w:rPr>
          <w:rFonts w:ascii="Garamond" w:hAnsi="Garamond"/>
          <w:sz w:val="24"/>
          <w:szCs w:val="24"/>
          <w:lang w:val="sq-AL"/>
        </w:rPr>
        <w:t>ë drejtës së saj për jetë private</w:t>
      </w:r>
      <w:r w:rsidR="00C06AE9">
        <w:rPr>
          <w:rFonts w:ascii="Garamond" w:hAnsi="Garamond"/>
          <w:sz w:val="24"/>
          <w:szCs w:val="24"/>
          <w:lang w:val="sq-AL"/>
        </w:rPr>
        <w:t>,</w:t>
      </w:r>
      <w:r w:rsidRPr="004E4DF3">
        <w:rPr>
          <w:rFonts w:ascii="Garamond" w:hAnsi="Garamond"/>
          <w:sz w:val="24"/>
          <w:szCs w:val="24"/>
          <w:lang w:val="sq-AL"/>
        </w:rPr>
        <w:t xml:space="preserve"> sipas </w:t>
      </w:r>
      <w:r w:rsidR="00E81265" w:rsidRPr="004E4DF3">
        <w:rPr>
          <w:rFonts w:ascii="Garamond" w:hAnsi="Garamond"/>
          <w:sz w:val="24"/>
          <w:szCs w:val="24"/>
          <w:lang w:val="sq-AL"/>
        </w:rPr>
        <w:t xml:space="preserve">neneve </w:t>
      </w:r>
      <w:r w:rsidRPr="004E4DF3">
        <w:rPr>
          <w:rFonts w:ascii="Garamond" w:hAnsi="Garamond"/>
          <w:sz w:val="24"/>
          <w:szCs w:val="24"/>
          <w:lang w:val="sq-AL"/>
        </w:rPr>
        <w:t>2, 3, 8, 13 dhe 14 të Konventës. Ajo</w:t>
      </w:r>
      <w:r w:rsidR="00E81265">
        <w:rPr>
          <w:rFonts w:ascii="Garamond" w:hAnsi="Garamond"/>
          <w:sz w:val="24"/>
          <w:szCs w:val="24"/>
          <w:lang w:val="sq-AL"/>
        </w:rPr>
        <w:t>,</w:t>
      </w:r>
      <w:r w:rsidRPr="004E4DF3">
        <w:rPr>
          <w:rFonts w:ascii="Garamond" w:hAnsi="Garamond"/>
          <w:sz w:val="24"/>
          <w:szCs w:val="24"/>
          <w:lang w:val="sq-AL"/>
        </w:rPr>
        <w:t xml:space="preserve"> gjithashtu</w:t>
      </w:r>
      <w:r w:rsidR="00E81265">
        <w:rPr>
          <w:rFonts w:ascii="Garamond" w:hAnsi="Garamond"/>
          <w:sz w:val="24"/>
          <w:szCs w:val="24"/>
          <w:lang w:val="sq-AL"/>
        </w:rPr>
        <w:t>,</w:t>
      </w:r>
      <w:r w:rsidRPr="004E4DF3">
        <w:rPr>
          <w:rFonts w:ascii="Garamond" w:hAnsi="Garamond"/>
          <w:sz w:val="24"/>
          <w:szCs w:val="24"/>
          <w:lang w:val="sq-AL"/>
        </w:rPr>
        <w:t xml:space="preserve"> u ankua për dështimin e autoriteteve për të kryer një investigim të shpejtë dhe efektiv që do të çonte në identifikimin, ndjekjen dhe dënimin e autorit të sulmit. </w:t>
      </w:r>
    </w:p>
    <w:bookmarkStart w:id="1" w:name="Article29oftheConvention"/>
    <w:p w14:paraId="79A6232B" w14:textId="1E7A3012"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Pr="004E4DF3">
        <w:rPr>
          <w:rFonts w:ascii="Garamond" w:hAnsi="Garamond"/>
          <w:sz w:val="24"/>
          <w:szCs w:val="24"/>
          <w:lang w:val="sq-AL"/>
        </w:rPr>
        <w:t>4</w:t>
      </w:r>
      <w:r w:rsidRPr="004E4DF3">
        <w:rPr>
          <w:rFonts w:ascii="Garamond" w:hAnsi="Garamond"/>
          <w:sz w:val="24"/>
          <w:szCs w:val="24"/>
          <w:lang w:val="sq-AL"/>
        </w:rPr>
        <w:fldChar w:fldCharType="end"/>
      </w:r>
      <w:bookmarkEnd w:id="1"/>
      <w:r w:rsidRPr="004E4DF3">
        <w:rPr>
          <w:rFonts w:ascii="Garamond" w:hAnsi="Garamond"/>
          <w:sz w:val="24"/>
          <w:szCs w:val="24"/>
          <w:lang w:val="sq-AL"/>
        </w:rPr>
        <w:t xml:space="preserve">. Më 6 </w:t>
      </w:r>
      <w:r w:rsidR="00E81265" w:rsidRPr="004E4DF3">
        <w:rPr>
          <w:rFonts w:ascii="Garamond" w:hAnsi="Garamond"/>
          <w:sz w:val="24"/>
          <w:szCs w:val="24"/>
          <w:lang w:val="sq-AL"/>
        </w:rPr>
        <w:t xml:space="preserve">tetor </w:t>
      </w:r>
      <w:r w:rsidRPr="004E4DF3">
        <w:rPr>
          <w:rFonts w:ascii="Garamond" w:hAnsi="Garamond"/>
          <w:sz w:val="24"/>
          <w:szCs w:val="24"/>
          <w:lang w:val="sq-AL"/>
        </w:rPr>
        <w:t>2014 ankimi iu komunikua Qeverisë.</w:t>
      </w:r>
    </w:p>
    <w:p w14:paraId="79A6232C"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FAKTET</w:t>
      </w:r>
    </w:p>
    <w:p w14:paraId="79A6232D"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I. RRETHANAT E ÇËSHTJES</w:t>
      </w:r>
    </w:p>
    <w:p w14:paraId="79A6232E"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5. Ankuesja ka lindur në vitin 1984 dhe banon në Tiranë.</w:t>
      </w:r>
    </w:p>
    <w:p w14:paraId="79A6232F" w14:textId="77777777"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A. Historiku i çështjes</w:t>
      </w:r>
    </w:p>
    <w:p w14:paraId="79A62330" w14:textId="165CCA39"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6. Më 29 </w:t>
      </w:r>
      <w:r w:rsidR="00C06AE9" w:rsidRPr="004E4DF3">
        <w:rPr>
          <w:rFonts w:ascii="Garamond" w:hAnsi="Garamond"/>
          <w:sz w:val="24"/>
          <w:szCs w:val="24"/>
          <w:lang w:val="sq-AL"/>
        </w:rPr>
        <w:t xml:space="preserve">korrik </w:t>
      </w:r>
      <w:r w:rsidR="00C06AE9">
        <w:rPr>
          <w:rFonts w:ascii="Garamond" w:hAnsi="Garamond"/>
          <w:sz w:val="24"/>
          <w:szCs w:val="24"/>
          <w:lang w:val="sq-AL"/>
        </w:rPr>
        <w:t xml:space="preserve">2009, rreth orës 4 </w:t>
      </w:r>
      <w:proofErr w:type="spellStart"/>
      <w:r w:rsidR="00C06AE9">
        <w:rPr>
          <w:rFonts w:ascii="Garamond" w:hAnsi="Garamond"/>
          <w:sz w:val="24"/>
          <w:szCs w:val="24"/>
          <w:lang w:val="sq-AL"/>
        </w:rPr>
        <w:t>p</w:t>
      </w:r>
      <w:r w:rsidRPr="004E4DF3">
        <w:rPr>
          <w:rFonts w:ascii="Garamond" w:hAnsi="Garamond"/>
          <w:sz w:val="24"/>
          <w:szCs w:val="24"/>
          <w:lang w:val="sq-AL"/>
        </w:rPr>
        <w:t>m</w:t>
      </w:r>
      <w:proofErr w:type="spellEnd"/>
      <w:r w:rsidRPr="004E4DF3">
        <w:rPr>
          <w:rFonts w:ascii="Garamond" w:hAnsi="Garamond"/>
          <w:sz w:val="24"/>
          <w:szCs w:val="24"/>
          <w:lang w:val="sq-AL"/>
        </w:rPr>
        <w:t>, ndërsa ecte në një nga rrugicat e Tiranës, ankuesja pësoi dëmtime të rënda në një sulm me acid nga një autor i paidentifikuar. Ajo u dërgua menjëherë në Spitalin Nënë Tereza për të marrë trajtim urgjent mjekësor. Raporti i spitalit tregonte se njëzet e pesë për</w:t>
      </w:r>
      <w:r w:rsidR="00E81265">
        <w:rPr>
          <w:rFonts w:ascii="Garamond" w:hAnsi="Garamond"/>
          <w:sz w:val="24"/>
          <w:szCs w:val="24"/>
          <w:lang w:val="sq-AL"/>
        </w:rPr>
        <w:t xml:space="preserve"> </w:t>
      </w:r>
      <w:r w:rsidRPr="004E4DF3">
        <w:rPr>
          <w:rFonts w:ascii="Garamond" w:hAnsi="Garamond"/>
          <w:sz w:val="24"/>
          <w:szCs w:val="24"/>
          <w:lang w:val="sq-AL"/>
        </w:rPr>
        <w:t xml:space="preserve">qind e trupit të ankueses, kryesisht fytyra dhe pjesa e sipërme e trupit ishte djegur </w:t>
      </w:r>
      <w:r w:rsidRPr="00E81265">
        <w:rPr>
          <w:rFonts w:ascii="Garamond" w:hAnsi="Garamond"/>
          <w:i/>
          <w:sz w:val="24"/>
          <w:szCs w:val="24"/>
          <w:lang w:val="sq-AL"/>
        </w:rPr>
        <w:t>(</w:t>
      </w:r>
      <w:proofErr w:type="spellStart"/>
      <w:r w:rsidRPr="00E81265">
        <w:rPr>
          <w:rFonts w:ascii="Garamond" w:hAnsi="Garamond"/>
          <w:i/>
          <w:sz w:val="24"/>
          <w:szCs w:val="24"/>
          <w:lang w:val="sq-AL"/>
        </w:rPr>
        <w:t>combusio</w:t>
      </w:r>
      <w:proofErr w:type="spellEnd"/>
      <w:r w:rsidRPr="00E81265">
        <w:rPr>
          <w:rFonts w:ascii="Garamond" w:hAnsi="Garamond"/>
          <w:i/>
          <w:sz w:val="24"/>
          <w:szCs w:val="24"/>
          <w:lang w:val="sq-AL"/>
        </w:rPr>
        <w:t xml:space="preserve"> </w:t>
      </w:r>
      <w:proofErr w:type="spellStart"/>
      <w:r w:rsidRPr="00E81265">
        <w:rPr>
          <w:rFonts w:ascii="Garamond" w:hAnsi="Garamond"/>
          <w:i/>
          <w:sz w:val="24"/>
          <w:szCs w:val="24"/>
          <w:lang w:val="sq-AL"/>
        </w:rPr>
        <w:t>corporis</w:t>
      </w:r>
      <w:proofErr w:type="spellEnd"/>
      <w:r w:rsidRPr="00E81265">
        <w:rPr>
          <w:rFonts w:ascii="Garamond" w:hAnsi="Garamond"/>
          <w:i/>
          <w:sz w:val="24"/>
          <w:szCs w:val="24"/>
          <w:lang w:val="sq-AL"/>
        </w:rPr>
        <w:t xml:space="preserve">, </w:t>
      </w:r>
      <w:proofErr w:type="spellStart"/>
      <w:r w:rsidRPr="00E81265">
        <w:rPr>
          <w:rFonts w:ascii="Garamond" w:hAnsi="Garamond"/>
          <w:i/>
          <w:sz w:val="24"/>
          <w:szCs w:val="24"/>
          <w:lang w:val="sq-AL"/>
        </w:rPr>
        <w:t>facies</w:t>
      </w:r>
      <w:proofErr w:type="spellEnd"/>
      <w:r w:rsidRPr="00E81265">
        <w:rPr>
          <w:rFonts w:ascii="Garamond" w:hAnsi="Garamond"/>
          <w:i/>
          <w:sz w:val="24"/>
          <w:szCs w:val="24"/>
          <w:lang w:val="sq-AL"/>
        </w:rPr>
        <w:t xml:space="preserve"> et </w:t>
      </w:r>
      <w:proofErr w:type="spellStart"/>
      <w:r w:rsidRPr="00E81265">
        <w:rPr>
          <w:rFonts w:ascii="Garamond" w:hAnsi="Garamond"/>
          <w:i/>
          <w:sz w:val="24"/>
          <w:szCs w:val="24"/>
          <w:lang w:val="sq-AL"/>
        </w:rPr>
        <w:t>extremitas</w:t>
      </w:r>
      <w:proofErr w:type="spellEnd"/>
      <w:r w:rsidRPr="00E81265">
        <w:rPr>
          <w:rFonts w:ascii="Garamond" w:hAnsi="Garamond"/>
          <w:i/>
          <w:sz w:val="24"/>
          <w:szCs w:val="24"/>
          <w:lang w:val="sq-AL"/>
        </w:rPr>
        <w:t xml:space="preserve"> superior)</w:t>
      </w:r>
      <w:r w:rsidR="00E81265">
        <w:rPr>
          <w:rFonts w:ascii="Garamond" w:hAnsi="Garamond"/>
          <w:i/>
          <w:sz w:val="24"/>
          <w:szCs w:val="24"/>
          <w:lang w:val="sq-AL"/>
        </w:rPr>
        <w:t>,</w:t>
      </w:r>
      <w:r w:rsidRPr="004E4DF3">
        <w:rPr>
          <w:rFonts w:ascii="Garamond" w:hAnsi="Garamond"/>
          <w:sz w:val="24"/>
          <w:szCs w:val="24"/>
          <w:lang w:val="sq-AL"/>
        </w:rPr>
        <w:t xml:space="preserve"> për shkak të sulmit me acid dhe se ishte në gjendje kritike. Më 1 </w:t>
      </w:r>
      <w:r w:rsidR="00F44438" w:rsidRPr="004E4DF3">
        <w:rPr>
          <w:rFonts w:ascii="Garamond" w:hAnsi="Garamond"/>
          <w:sz w:val="24"/>
          <w:szCs w:val="24"/>
          <w:lang w:val="sq-AL"/>
        </w:rPr>
        <w:t xml:space="preserve">gusht </w:t>
      </w:r>
      <w:r w:rsidRPr="004E4DF3">
        <w:rPr>
          <w:rFonts w:ascii="Garamond" w:hAnsi="Garamond"/>
          <w:sz w:val="24"/>
          <w:szCs w:val="24"/>
          <w:lang w:val="sq-AL"/>
        </w:rPr>
        <w:t xml:space="preserve">2009 ajo u dërgua në Itali për një trajtim mjekësor më të specializuar. Raporti i spitalit i datës 2 </w:t>
      </w:r>
      <w:r w:rsidR="00514CC2" w:rsidRPr="004E4DF3">
        <w:rPr>
          <w:rFonts w:ascii="Garamond" w:hAnsi="Garamond"/>
          <w:sz w:val="24"/>
          <w:szCs w:val="24"/>
          <w:lang w:val="sq-AL"/>
        </w:rPr>
        <w:t xml:space="preserve">tetor </w:t>
      </w:r>
      <w:r w:rsidRPr="004E4DF3">
        <w:rPr>
          <w:rFonts w:ascii="Garamond" w:hAnsi="Garamond"/>
          <w:sz w:val="24"/>
          <w:szCs w:val="24"/>
          <w:lang w:val="sq-AL"/>
        </w:rPr>
        <w:t xml:space="preserve">2009 tregonte se ankuesja kishte djegie te shkallës së mesme deri në thellësi të fytyrës, qafës dhe trupit </w:t>
      </w:r>
      <w:r w:rsidRPr="00514CC2">
        <w:rPr>
          <w:rFonts w:ascii="Garamond" w:hAnsi="Garamond"/>
          <w:i/>
          <w:sz w:val="24"/>
          <w:szCs w:val="24"/>
          <w:lang w:val="sq-AL"/>
        </w:rPr>
        <w:t>(</w:t>
      </w:r>
      <w:proofErr w:type="spellStart"/>
      <w:r w:rsidRPr="00514CC2">
        <w:rPr>
          <w:rFonts w:ascii="Garamond" w:hAnsi="Garamond"/>
          <w:i/>
          <w:sz w:val="24"/>
          <w:szCs w:val="24"/>
          <w:lang w:val="sq-AL"/>
        </w:rPr>
        <w:t>ustioni</w:t>
      </w:r>
      <w:proofErr w:type="spellEnd"/>
      <w:r w:rsidRPr="00514CC2">
        <w:rPr>
          <w:rFonts w:ascii="Garamond" w:hAnsi="Garamond"/>
          <w:i/>
          <w:sz w:val="24"/>
          <w:szCs w:val="24"/>
          <w:lang w:val="sq-AL"/>
        </w:rPr>
        <w:t xml:space="preserve"> </w:t>
      </w:r>
      <w:proofErr w:type="spellStart"/>
      <w:r w:rsidRPr="00514CC2">
        <w:rPr>
          <w:rFonts w:ascii="Garamond" w:hAnsi="Garamond"/>
          <w:i/>
          <w:sz w:val="24"/>
          <w:szCs w:val="24"/>
          <w:lang w:val="sq-AL"/>
        </w:rPr>
        <w:t>intermedio-profonde</w:t>
      </w:r>
      <w:proofErr w:type="spellEnd"/>
      <w:r w:rsidRPr="00514CC2">
        <w:rPr>
          <w:rFonts w:ascii="Garamond" w:hAnsi="Garamond"/>
          <w:i/>
          <w:sz w:val="24"/>
          <w:szCs w:val="24"/>
          <w:lang w:val="sq-AL"/>
        </w:rPr>
        <w:t xml:space="preserve"> di </w:t>
      </w:r>
      <w:proofErr w:type="spellStart"/>
      <w:r w:rsidRPr="00514CC2">
        <w:rPr>
          <w:rFonts w:ascii="Garamond" w:hAnsi="Garamond"/>
          <w:i/>
          <w:sz w:val="24"/>
          <w:szCs w:val="24"/>
          <w:lang w:val="sq-AL"/>
        </w:rPr>
        <w:t>volto</w:t>
      </w:r>
      <w:proofErr w:type="spellEnd"/>
      <w:r w:rsidRPr="00514CC2">
        <w:rPr>
          <w:rFonts w:ascii="Garamond" w:hAnsi="Garamond"/>
          <w:i/>
          <w:sz w:val="24"/>
          <w:szCs w:val="24"/>
          <w:lang w:val="sq-AL"/>
        </w:rPr>
        <w:t xml:space="preserve">, </w:t>
      </w:r>
      <w:proofErr w:type="spellStart"/>
      <w:r w:rsidRPr="00514CC2">
        <w:rPr>
          <w:rFonts w:ascii="Garamond" w:hAnsi="Garamond"/>
          <w:i/>
          <w:sz w:val="24"/>
          <w:szCs w:val="24"/>
          <w:lang w:val="sq-AL"/>
        </w:rPr>
        <w:t>collo</w:t>
      </w:r>
      <w:proofErr w:type="spellEnd"/>
      <w:r w:rsidRPr="00514CC2">
        <w:rPr>
          <w:rFonts w:ascii="Garamond" w:hAnsi="Garamond"/>
          <w:i/>
          <w:sz w:val="24"/>
          <w:szCs w:val="24"/>
          <w:lang w:val="sq-AL"/>
        </w:rPr>
        <w:t xml:space="preserve">, </w:t>
      </w:r>
      <w:proofErr w:type="spellStart"/>
      <w:r w:rsidRPr="00514CC2">
        <w:rPr>
          <w:rFonts w:ascii="Garamond" w:hAnsi="Garamond"/>
          <w:i/>
          <w:sz w:val="24"/>
          <w:szCs w:val="24"/>
          <w:lang w:val="sq-AL"/>
        </w:rPr>
        <w:t>tronco</w:t>
      </w:r>
      <w:proofErr w:type="spellEnd"/>
      <w:r w:rsidRPr="00514CC2">
        <w:rPr>
          <w:rFonts w:ascii="Garamond" w:hAnsi="Garamond"/>
          <w:i/>
          <w:sz w:val="24"/>
          <w:szCs w:val="24"/>
          <w:lang w:val="sq-AL"/>
        </w:rPr>
        <w:t>, arti superiori ed inferiori)</w:t>
      </w:r>
      <w:r w:rsidRPr="004E4DF3">
        <w:rPr>
          <w:rFonts w:ascii="Garamond" w:hAnsi="Garamond"/>
          <w:sz w:val="24"/>
          <w:szCs w:val="24"/>
          <w:lang w:val="sq-AL"/>
        </w:rPr>
        <w:t xml:space="preserve"> të shkaktuara nga acidi sulfurik. Sipas raportit të trajtimit të saj spitalor në Itali, ankuesja iu nënshtrua të paktën katërmbëdhjetë operacioneve në periudhën midis viteve 2009 dhe 2012. Shpenzimet e këtyre operacioneve u përballuan nga Krahinat e </w:t>
      </w:r>
      <w:proofErr w:type="spellStart"/>
      <w:r w:rsidRPr="004E4DF3">
        <w:rPr>
          <w:rFonts w:ascii="Garamond" w:hAnsi="Garamond"/>
          <w:sz w:val="24"/>
          <w:szCs w:val="24"/>
          <w:lang w:val="sq-AL"/>
        </w:rPr>
        <w:t>Pulias</w:t>
      </w:r>
      <w:proofErr w:type="spellEnd"/>
      <w:r w:rsidRPr="004E4DF3">
        <w:rPr>
          <w:rFonts w:ascii="Garamond" w:hAnsi="Garamond"/>
          <w:sz w:val="24"/>
          <w:szCs w:val="24"/>
          <w:lang w:val="sq-AL"/>
        </w:rPr>
        <w:t xml:space="preserve"> dhe </w:t>
      </w:r>
      <w:proofErr w:type="spellStart"/>
      <w:r w:rsidRPr="004E4DF3">
        <w:rPr>
          <w:rFonts w:ascii="Garamond" w:hAnsi="Garamond"/>
          <w:sz w:val="24"/>
          <w:szCs w:val="24"/>
          <w:lang w:val="sq-AL"/>
        </w:rPr>
        <w:t>Marche</w:t>
      </w:r>
      <w:proofErr w:type="spellEnd"/>
      <w:r w:rsidRPr="004E4DF3">
        <w:rPr>
          <w:rFonts w:ascii="Garamond" w:hAnsi="Garamond"/>
          <w:sz w:val="24"/>
          <w:szCs w:val="24"/>
          <w:lang w:val="sq-AL"/>
        </w:rPr>
        <w:t>, Itali si dhe nga ankuesja. Ajo vuante nga ankthi dhe probleme psikologjike dhe kishte frikë të kthehej në Shqipëri. Ajo përfitoi raport mjekësor për të paktën shtatë muaj nga autoritetet shqiptare</w:t>
      </w:r>
      <w:r w:rsidR="00F44438">
        <w:rPr>
          <w:rFonts w:ascii="Garamond" w:hAnsi="Garamond"/>
          <w:sz w:val="24"/>
          <w:szCs w:val="24"/>
          <w:lang w:val="sq-AL"/>
        </w:rPr>
        <w:t>,</w:t>
      </w:r>
      <w:r w:rsidRPr="004E4DF3">
        <w:rPr>
          <w:rFonts w:ascii="Garamond" w:hAnsi="Garamond"/>
          <w:sz w:val="24"/>
          <w:szCs w:val="24"/>
          <w:lang w:val="sq-AL"/>
        </w:rPr>
        <w:t xml:space="preserve"> por duket se nuk ishte në gjendje të punonte për disa vjet. </w:t>
      </w:r>
    </w:p>
    <w:p w14:paraId="79A62331" w14:textId="2A0E7DFE"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 xml:space="preserve">B. Hetimi i çështjes së sulmit të 29 </w:t>
      </w:r>
      <w:r w:rsidR="00F44438" w:rsidRPr="004E4DF3">
        <w:rPr>
          <w:rFonts w:ascii="Garamond" w:hAnsi="Garamond"/>
          <w:b/>
          <w:sz w:val="24"/>
          <w:szCs w:val="24"/>
          <w:lang w:val="sq-AL"/>
        </w:rPr>
        <w:t xml:space="preserve">korrikut </w:t>
      </w:r>
      <w:r w:rsidRPr="004E4DF3">
        <w:rPr>
          <w:rFonts w:ascii="Garamond" w:hAnsi="Garamond"/>
          <w:b/>
          <w:sz w:val="24"/>
          <w:szCs w:val="24"/>
          <w:lang w:val="sq-AL"/>
        </w:rPr>
        <w:t>2009</w:t>
      </w:r>
    </w:p>
    <w:p w14:paraId="79A62332" w14:textId="2BB61949"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Pr="004E4DF3">
        <w:rPr>
          <w:rFonts w:ascii="Garamond" w:hAnsi="Garamond"/>
          <w:sz w:val="24"/>
          <w:szCs w:val="24"/>
          <w:lang w:val="sq-AL"/>
        </w:rPr>
        <w:t>7</w:t>
      </w:r>
      <w:r w:rsidRPr="004E4DF3">
        <w:rPr>
          <w:rFonts w:ascii="Garamond" w:hAnsi="Garamond"/>
          <w:sz w:val="24"/>
          <w:szCs w:val="24"/>
          <w:lang w:val="sq-AL"/>
        </w:rPr>
        <w:fldChar w:fldCharType="end"/>
      </w:r>
      <w:r w:rsidRPr="004E4DF3">
        <w:rPr>
          <w:rFonts w:ascii="Garamond" w:hAnsi="Garamond"/>
          <w:sz w:val="24"/>
          <w:szCs w:val="24"/>
          <w:lang w:val="sq-AL"/>
        </w:rPr>
        <w:t xml:space="preserve">. Më 29 </w:t>
      </w:r>
      <w:r w:rsidR="00F44438" w:rsidRPr="004E4DF3">
        <w:rPr>
          <w:rFonts w:ascii="Garamond" w:hAnsi="Garamond"/>
          <w:sz w:val="24"/>
          <w:szCs w:val="24"/>
          <w:lang w:val="sq-AL"/>
        </w:rPr>
        <w:t xml:space="preserve">korrik </w:t>
      </w:r>
      <w:r w:rsidRPr="004E4DF3">
        <w:rPr>
          <w:rFonts w:ascii="Garamond" w:hAnsi="Garamond"/>
          <w:sz w:val="24"/>
          <w:szCs w:val="24"/>
          <w:lang w:val="sq-AL"/>
        </w:rPr>
        <w:t>2009 prokurori hapi një hetim për sulmin me acid</w:t>
      </w:r>
      <w:r w:rsidR="00F44438">
        <w:rPr>
          <w:rFonts w:ascii="Garamond" w:hAnsi="Garamond"/>
          <w:sz w:val="24"/>
          <w:szCs w:val="24"/>
          <w:lang w:val="sq-AL"/>
        </w:rPr>
        <w:t>,</w:t>
      </w:r>
      <w:r w:rsidRPr="004E4DF3">
        <w:rPr>
          <w:rFonts w:ascii="Garamond" w:hAnsi="Garamond"/>
          <w:sz w:val="24"/>
          <w:szCs w:val="24"/>
          <w:lang w:val="sq-AL"/>
        </w:rPr>
        <w:t xml:space="preserve"> sipas </w:t>
      </w:r>
      <w:r w:rsidR="00F44438" w:rsidRPr="004E4DF3">
        <w:rPr>
          <w:rFonts w:ascii="Garamond" w:hAnsi="Garamond"/>
          <w:sz w:val="24"/>
          <w:szCs w:val="24"/>
          <w:lang w:val="sq-AL"/>
        </w:rPr>
        <w:t xml:space="preserve">nenit </w:t>
      </w:r>
      <w:r w:rsidRPr="004E4DF3">
        <w:rPr>
          <w:rFonts w:ascii="Garamond" w:hAnsi="Garamond"/>
          <w:sz w:val="24"/>
          <w:szCs w:val="24"/>
          <w:lang w:val="sq-AL"/>
        </w:rPr>
        <w:t>88 të Kodit Penal (shih paragrafin 64 më poshtë). Ankuesja bëri një deklaratë në të cilën u shpreh se nuk e kishte njohur autorin e sulmit ndaj saj. Ajo deklaroi se nuk kishte mosmarrëveshje me askënd, por dyshonte se sulmi ishte organizuar nga ish-bashkëshorti i saj (E.A.) si një akt hakmarrjeje dhe vazhdimësisë së dhunës që kishte pësuar në të kaluarën. Ai e kishte kërcënuar në të kaluarën se do ta vriste. Ajo dhe E.A. ishin ndarë përfundimisht</w:t>
      </w:r>
      <w:r w:rsidR="00F44438">
        <w:rPr>
          <w:rFonts w:ascii="Garamond" w:hAnsi="Garamond"/>
          <w:sz w:val="24"/>
          <w:szCs w:val="24"/>
          <w:lang w:val="sq-AL"/>
        </w:rPr>
        <w:t>,</w:t>
      </w:r>
      <w:r w:rsidRPr="004E4DF3">
        <w:rPr>
          <w:rFonts w:ascii="Garamond" w:hAnsi="Garamond"/>
          <w:sz w:val="24"/>
          <w:szCs w:val="24"/>
          <w:lang w:val="sq-AL"/>
        </w:rPr>
        <w:t xml:space="preserve"> pasi ai kishte refuzuar ta lejonte atë që të ndiqte një kurs trajnimi të specializuar në Itali. Përveç kësaj, ajo deklaroi se në kohën e sulmit, autori mbante një kapelë ngjyrë kafe/bezhë, syze dielli të zeza dhe këmishë të zezë. Autori i sulmit kishte hedhur një substancë mbi fytyrën dhe trupin e saj dhe më pas ishte larguar. Ajo kishte ndjerë që fytyra dhe gjoksi i saj po digjeshin dhe rrobat e saj po shkriheshin. Substanca ishte hedhur edhe mbi kolegen e saj. Ajo më tej deklaroi se E.A. kishte qenë i burgosur në Itali dhe se kishte miq me rekorde kriminale.</w:t>
      </w:r>
      <w:r w:rsidR="004E4DF3" w:rsidRPr="004E4DF3">
        <w:rPr>
          <w:rFonts w:ascii="Garamond" w:hAnsi="Garamond"/>
          <w:sz w:val="24"/>
          <w:szCs w:val="24"/>
          <w:lang w:val="sq-AL"/>
        </w:rPr>
        <w:t xml:space="preserve"> </w:t>
      </w:r>
    </w:p>
    <w:p w14:paraId="79A62333" w14:textId="172DE34B"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Pr="004E4DF3">
        <w:rPr>
          <w:rFonts w:ascii="Garamond" w:hAnsi="Garamond"/>
          <w:sz w:val="24"/>
          <w:szCs w:val="24"/>
          <w:lang w:val="sq-AL"/>
        </w:rPr>
        <w:t>8</w:t>
      </w:r>
      <w:r w:rsidRPr="004E4DF3">
        <w:rPr>
          <w:rFonts w:ascii="Garamond" w:hAnsi="Garamond"/>
          <w:sz w:val="24"/>
          <w:szCs w:val="24"/>
          <w:lang w:val="sq-AL"/>
        </w:rPr>
        <w:fldChar w:fldCharType="end"/>
      </w:r>
      <w:r w:rsidRPr="004E4DF3">
        <w:rPr>
          <w:rFonts w:ascii="Garamond" w:hAnsi="Garamond"/>
          <w:sz w:val="24"/>
          <w:szCs w:val="24"/>
          <w:lang w:val="sq-AL"/>
        </w:rPr>
        <w:t>. Po atë ditë</w:t>
      </w:r>
      <w:r w:rsidR="009E09BE">
        <w:rPr>
          <w:rFonts w:ascii="Garamond" w:hAnsi="Garamond"/>
          <w:sz w:val="24"/>
          <w:szCs w:val="24"/>
          <w:lang w:val="sq-AL"/>
        </w:rPr>
        <w:t>,</w:t>
      </w:r>
      <w:r w:rsidRPr="004E4DF3">
        <w:rPr>
          <w:rFonts w:ascii="Garamond" w:hAnsi="Garamond"/>
          <w:sz w:val="24"/>
          <w:szCs w:val="24"/>
          <w:lang w:val="sq-AL"/>
        </w:rPr>
        <w:t xml:space="preserve"> prokurori mori një deklaratë nga kolegia e ankueses</w:t>
      </w:r>
      <w:r w:rsidR="00417B64">
        <w:rPr>
          <w:rFonts w:ascii="Garamond" w:hAnsi="Garamond"/>
          <w:sz w:val="24"/>
          <w:szCs w:val="24"/>
          <w:lang w:val="sq-AL"/>
        </w:rPr>
        <w:t>,</w:t>
      </w:r>
      <w:r w:rsidRPr="004E4DF3">
        <w:rPr>
          <w:rFonts w:ascii="Garamond" w:hAnsi="Garamond"/>
          <w:sz w:val="24"/>
          <w:szCs w:val="24"/>
          <w:lang w:val="sq-AL"/>
        </w:rPr>
        <w:t xml:space="preserve"> e cila kishte qenë me të gjatë sulmit me acid dhe kishte pësuar</w:t>
      </w:r>
      <w:r w:rsidR="00417B64">
        <w:rPr>
          <w:rFonts w:ascii="Garamond" w:hAnsi="Garamond"/>
          <w:sz w:val="24"/>
          <w:szCs w:val="24"/>
          <w:lang w:val="sq-AL"/>
        </w:rPr>
        <w:t>,</w:t>
      </w:r>
      <w:r w:rsidRPr="004E4DF3">
        <w:rPr>
          <w:rFonts w:ascii="Garamond" w:hAnsi="Garamond"/>
          <w:sz w:val="24"/>
          <w:szCs w:val="24"/>
          <w:lang w:val="sq-AL"/>
        </w:rPr>
        <w:t xml:space="preserve"> gjithashtu</w:t>
      </w:r>
      <w:r w:rsidR="00417B64">
        <w:rPr>
          <w:rFonts w:ascii="Garamond" w:hAnsi="Garamond"/>
          <w:sz w:val="24"/>
          <w:szCs w:val="24"/>
          <w:lang w:val="sq-AL"/>
        </w:rPr>
        <w:t>,</w:t>
      </w:r>
      <w:r w:rsidRPr="004E4DF3">
        <w:rPr>
          <w:rFonts w:ascii="Garamond" w:hAnsi="Garamond"/>
          <w:sz w:val="24"/>
          <w:szCs w:val="24"/>
          <w:lang w:val="sq-AL"/>
        </w:rPr>
        <w:t xml:space="preserve"> dëmtime të rënda. Edhe kolegia e ankueses deklaroi se nuk e kishte njohur autorin e sulmit. Autori kishte veshur pantallona të errëta dhe këmishë të zezë dhe mbante një enë që kishte brenda një substancë të kuqe. Ndërkohë që ecte drejt saj dhe ankueses, ai kishte hapur enën dhe kishte hedhur përmbajtjen e saj mbi trupat e tyre. Ajo deklaroi se nuk kishte mosmarrëveshje me askënd dhe se kishte dëgjuar nga </w:t>
      </w:r>
      <w:r w:rsidR="00514CC2" w:rsidRPr="004E4DF3">
        <w:rPr>
          <w:rFonts w:ascii="Garamond" w:hAnsi="Garamond"/>
          <w:sz w:val="24"/>
          <w:szCs w:val="24"/>
          <w:lang w:val="sq-AL"/>
        </w:rPr>
        <w:t>pjesëtaret</w:t>
      </w:r>
      <w:r w:rsidRPr="004E4DF3">
        <w:rPr>
          <w:rFonts w:ascii="Garamond" w:hAnsi="Garamond"/>
          <w:sz w:val="24"/>
          <w:szCs w:val="24"/>
          <w:lang w:val="sq-AL"/>
        </w:rPr>
        <w:t xml:space="preserve"> e familjes së ankueses se dyshonin për ish-bashkëshortin e ankueses. Ajo</w:t>
      </w:r>
      <w:r w:rsidR="00417B64">
        <w:rPr>
          <w:rFonts w:ascii="Garamond" w:hAnsi="Garamond"/>
          <w:sz w:val="24"/>
          <w:szCs w:val="24"/>
          <w:lang w:val="sq-AL"/>
        </w:rPr>
        <w:t>,</w:t>
      </w:r>
      <w:r w:rsidRPr="004E4DF3">
        <w:rPr>
          <w:rFonts w:ascii="Garamond" w:hAnsi="Garamond"/>
          <w:sz w:val="24"/>
          <w:szCs w:val="24"/>
          <w:lang w:val="sq-AL"/>
        </w:rPr>
        <w:t xml:space="preserve"> gjithashtu</w:t>
      </w:r>
      <w:r w:rsidR="00417B64">
        <w:rPr>
          <w:rFonts w:ascii="Garamond" w:hAnsi="Garamond"/>
          <w:sz w:val="24"/>
          <w:szCs w:val="24"/>
          <w:lang w:val="sq-AL"/>
        </w:rPr>
        <w:t>,</w:t>
      </w:r>
      <w:r w:rsidRPr="004E4DF3">
        <w:rPr>
          <w:rFonts w:ascii="Garamond" w:hAnsi="Garamond"/>
          <w:sz w:val="24"/>
          <w:szCs w:val="24"/>
          <w:lang w:val="sq-AL"/>
        </w:rPr>
        <w:t xml:space="preserve"> deklaroi se kishte parë njerëz të tjerë në vendngjarjen e sulmit dhe një burrë në rrugën kryesore. </w:t>
      </w:r>
    </w:p>
    <w:p w14:paraId="79A62334" w14:textId="6C60077B"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Pr="004E4DF3">
        <w:rPr>
          <w:rFonts w:ascii="Garamond" w:hAnsi="Garamond"/>
          <w:sz w:val="24"/>
          <w:szCs w:val="24"/>
          <w:lang w:val="sq-AL"/>
        </w:rPr>
        <w:t>9</w:t>
      </w:r>
      <w:r w:rsidRPr="004E4DF3">
        <w:rPr>
          <w:rFonts w:ascii="Garamond" w:hAnsi="Garamond"/>
          <w:sz w:val="24"/>
          <w:szCs w:val="24"/>
          <w:lang w:val="sq-AL"/>
        </w:rPr>
        <w:fldChar w:fldCharType="end"/>
      </w:r>
      <w:r w:rsidRPr="004E4DF3">
        <w:rPr>
          <w:rFonts w:ascii="Garamond" w:hAnsi="Garamond"/>
          <w:sz w:val="24"/>
          <w:szCs w:val="24"/>
          <w:lang w:val="sq-AL"/>
        </w:rPr>
        <w:t xml:space="preserve">. Më 29 </w:t>
      </w:r>
      <w:r w:rsidR="00540074" w:rsidRPr="004E4DF3">
        <w:rPr>
          <w:rFonts w:ascii="Garamond" w:hAnsi="Garamond"/>
          <w:sz w:val="24"/>
          <w:szCs w:val="24"/>
          <w:lang w:val="sq-AL"/>
        </w:rPr>
        <w:t xml:space="preserve">korrik </w:t>
      </w:r>
      <w:r w:rsidRPr="004E4DF3">
        <w:rPr>
          <w:rFonts w:ascii="Garamond" w:hAnsi="Garamond"/>
          <w:sz w:val="24"/>
          <w:szCs w:val="24"/>
          <w:lang w:val="sq-AL"/>
        </w:rPr>
        <w:t xml:space="preserve">dhe 6 </w:t>
      </w:r>
      <w:r w:rsidR="00540074" w:rsidRPr="004E4DF3">
        <w:rPr>
          <w:rFonts w:ascii="Garamond" w:hAnsi="Garamond"/>
          <w:sz w:val="24"/>
          <w:szCs w:val="24"/>
          <w:lang w:val="sq-AL"/>
        </w:rPr>
        <w:t xml:space="preserve">gusht </w:t>
      </w:r>
      <w:r w:rsidRPr="004E4DF3">
        <w:rPr>
          <w:rFonts w:ascii="Garamond" w:hAnsi="Garamond"/>
          <w:sz w:val="24"/>
          <w:szCs w:val="24"/>
          <w:lang w:val="sq-AL"/>
        </w:rPr>
        <w:t>2009 E.D., një nga kolegët e ankueses dha një deklaratë ku shprehej se nuk kishte qenë në gjendje të dallonte fytyrën e autorit të krimit</w:t>
      </w:r>
      <w:r w:rsidR="00417B64">
        <w:rPr>
          <w:rFonts w:ascii="Garamond" w:hAnsi="Garamond"/>
          <w:sz w:val="24"/>
          <w:szCs w:val="24"/>
          <w:lang w:val="sq-AL"/>
        </w:rPr>
        <w:t>,</w:t>
      </w:r>
      <w:r w:rsidRPr="004E4DF3">
        <w:rPr>
          <w:rFonts w:ascii="Garamond" w:hAnsi="Garamond"/>
          <w:sz w:val="24"/>
          <w:szCs w:val="24"/>
          <w:lang w:val="sq-AL"/>
        </w:rPr>
        <w:t xml:space="preserve"> sepse kishte qenë me shpinë ndaj tij. Sipas përshkrimit të tij, autori kishte veshur këmishë të kuqe, xhins me vija të bardha dhe syze dielli. Ai</w:t>
      </w:r>
      <w:r w:rsidR="00417B64">
        <w:rPr>
          <w:rFonts w:ascii="Garamond" w:hAnsi="Garamond"/>
          <w:sz w:val="24"/>
          <w:szCs w:val="24"/>
          <w:lang w:val="sq-AL"/>
        </w:rPr>
        <w:t>,</w:t>
      </w:r>
      <w:r w:rsidRPr="004E4DF3">
        <w:rPr>
          <w:rFonts w:ascii="Garamond" w:hAnsi="Garamond"/>
          <w:sz w:val="24"/>
          <w:szCs w:val="24"/>
          <w:lang w:val="sq-AL"/>
        </w:rPr>
        <w:t xml:space="preserve"> më tej</w:t>
      </w:r>
      <w:r w:rsidR="00417B64">
        <w:rPr>
          <w:rFonts w:ascii="Garamond" w:hAnsi="Garamond"/>
          <w:sz w:val="24"/>
          <w:szCs w:val="24"/>
          <w:lang w:val="sq-AL"/>
        </w:rPr>
        <w:t>,</w:t>
      </w:r>
      <w:r w:rsidRPr="004E4DF3">
        <w:rPr>
          <w:rFonts w:ascii="Garamond" w:hAnsi="Garamond"/>
          <w:sz w:val="24"/>
          <w:szCs w:val="24"/>
          <w:lang w:val="sq-AL"/>
        </w:rPr>
        <w:t xml:space="preserve"> përshkroi se si e kishte ndihmuar ankuesen dhe viktimën tjetër, dhe se,</w:t>
      </w:r>
      <w:r w:rsidR="00417B64">
        <w:rPr>
          <w:rFonts w:ascii="Garamond" w:hAnsi="Garamond"/>
          <w:sz w:val="24"/>
          <w:szCs w:val="24"/>
          <w:lang w:val="sq-AL"/>
        </w:rPr>
        <w:t xml:space="preserve"> së bashku me një kolege tjetër</w:t>
      </w:r>
      <w:r w:rsidRPr="004E4DF3">
        <w:rPr>
          <w:rFonts w:ascii="Garamond" w:hAnsi="Garamond"/>
          <w:sz w:val="24"/>
          <w:szCs w:val="24"/>
          <w:lang w:val="sq-AL"/>
        </w:rPr>
        <w:t>, E.S., i kishin dërguar të dyja në spital. Ai</w:t>
      </w:r>
      <w:r w:rsidR="00417B64">
        <w:rPr>
          <w:rFonts w:ascii="Garamond" w:hAnsi="Garamond"/>
          <w:sz w:val="24"/>
          <w:szCs w:val="24"/>
          <w:lang w:val="sq-AL"/>
        </w:rPr>
        <w:t>,</w:t>
      </w:r>
      <w:r w:rsidRPr="004E4DF3">
        <w:rPr>
          <w:rFonts w:ascii="Garamond" w:hAnsi="Garamond"/>
          <w:sz w:val="24"/>
          <w:szCs w:val="24"/>
          <w:lang w:val="sq-AL"/>
        </w:rPr>
        <w:t xml:space="preserve"> gjithashtu</w:t>
      </w:r>
      <w:r w:rsidR="00417B64">
        <w:rPr>
          <w:rFonts w:ascii="Garamond" w:hAnsi="Garamond"/>
          <w:sz w:val="24"/>
          <w:szCs w:val="24"/>
          <w:lang w:val="sq-AL"/>
        </w:rPr>
        <w:t>,</w:t>
      </w:r>
      <w:r w:rsidRPr="004E4DF3">
        <w:rPr>
          <w:rFonts w:ascii="Garamond" w:hAnsi="Garamond"/>
          <w:sz w:val="24"/>
          <w:szCs w:val="24"/>
          <w:lang w:val="sq-AL"/>
        </w:rPr>
        <w:t xml:space="preserve"> deklaroi se në vendngjarje kishin ardhur njerëz të tjerë dhe ishin përpjekur të ndihmonin viktimat. </w:t>
      </w:r>
      <w:r w:rsidRPr="004E4DF3">
        <w:rPr>
          <w:rFonts w:ascii="Garamond" w:hAnsi="Garamond"/>
          <w:sz w:val="24"/>
          <w:szCs w:val="24"/>
          <w:lang w:val="sq-AL"/>
        </w:rPr>
        <w:lastRenderedPageBreak/>
        <w:t xml:space="preserve">Kolegia e lartpërmendur E.S. deklaroi se kishte ndihmuar për t’i dërguar viktimat në spital. Ajo nuk e kishte parë fare autorin e krimit. </w:t>
      </w:r>
    </w:p>
    <w:p w14:paraId="79A62335" w14:textId="60B3ABF2"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Pr="004E4DF3">
        <w:rPr>
          <w:rFonts w:ascii="Garamond" w:hAnsi="Garamond"/>
          <w:sz w:val="24"/>
          <w:szCs w:val="24"/>
          <w:lang w:val="sq-AL"/>
        </w:rPr>
        <w:t>10</w:t>
      </w:r>
      <w:r w:rsidRPr="004E4DF3">
        <w:rPr>
          <w:rFonts w:ascii="Garamond" w:hAnsi="Garamond"/>
          <w:sz w:val="24"/>
          <w:szCs w:val="24"/>
          <w:lang w:val="sq-AL"/>
        </w:rPr>
        <w:fldChar w:fldCharType="end"/>
      </w:r>
      <w:r w:rsidRPr="004E4DF3">
        <w:rPr>
          <w:rFonts w:ascii="Garamond" w:hAnsi="Garamond"/>
          <w:sz w:val="24"/>
          <w:szCs w:val="24"/>
          <w:lang w:val="sq-AL"/>
        </w:rPr>
        <w:t xml:space="preserve">. Më 29 </w:t>
      </w:r>
      <w:r w:rsidR="00540074" w:rsidRPr="004E4DF3">
        <w:rPr>
          <w:rFonts w:ascii="Garamond" w:hAnsi="Garamond"/>
          <w:sz w:val="24"/>
          <w:szCs w:val="24"/>
          <w:lang w:val="sq-AL"/>
        </w:rPr>
        <w:t xml:space="preserve">korrik </w:t>
      </w:r>
      <w:r w:rsidRPr="004E4DF3">
        <w:rPr>
          <w:rFonts w:ascii="Garamond" w:hAnsi="Garamond"/>
          <w:sz w:val="24"/>
          <w:szCs w:val="24"/>
          <w:lang w:val="sq-AL"/>
        </w:rPr>
        <w:t>2009 B.D., motra e ankueses, deklaroi se e motra i kishte treguar më parë që E.A. ishte xheloz dhe ushtronte dhunë ndaj saj. Ajo kishte dashur të ndiqte një kurs trajnimi të specializuar në Itali</w:t>
      </w:r>
      <w:r w:rsidR="00417B64">
        <w:rPr>
          <w:rFonts w:ascii="Garamond" w:hAnsi="Garamond"/>
          <w:sz w:val="24"/>
          <w:szCs w:val="24"/>
          <w:lang w:val="sq-AL"/>
        </w:rPr>
        <w:t>,</w:t>
      </w:r>
      <w:r w:rsidRPr="004E4DF3">
        <w:rPr>
          <w:rFonts w:ascii="Garamond" w:hAnsi="Garamond"/>
          <w:sz w:val="24"/>
          <w:szCs w:val="24"/>
          <w:lang w:val="sq-AL"/>
        </w:rPr>
        <w:t xml:space="preserve"> por E.A. nuk e kishte lejuar. Ai e kishte kërcënuar se do ta vriste nëse do të </w:t>
      </w:r>
      <w:proofErr w:type="spellStart"/>
      <w:r w:rsidRPr="004E4DF3">
        <w:rPr>
          <w:rFonts w:ascii="Garamond" w:hAnsi="Garamond"/>
          <w:sz w:val="24"/>
          <w:szCs w:val="24"/>
          <w:lang w:val="sq-AL"/>
        </w:rPr>
        <w:t>divorcoheshin</w:t>
      </w:r>
      <w:proofErr w:type="spellEnd"/>
      <w:r w:rsidRPr="004E4DF3">
        <w:rPr>
          <w:rFonts w:ascii="Garamond" w:hAnsi="Garamond"/>
          <w:sz w:val="24"/>
          <w:szCs w:val="24"/>
          <w:lang w:val="sq-AL"/>
        </w:rPr>
        <w:t>. Ajo</w:t>
      </w:r>
      <w:r w:rsidR="00417B64">
        <w:rPr>
          <w:rFonts w:ascii="Garamond" w:hAnsi="Garamond"/>
          <w:sz w:val="24"/>
          <w:szCs w:val="24"/>
          <w:lang w:val="sq-AL"/>
        </w:rPr>
        <w:t>,</w:t>
      </w:r>
      <w:r w:rsidRPr="004E4DF3">
        <w:rPr>
          <w:rFonts w:ascii="Garamond" w:hAnsi="Garamond"/>
          <w:sz w:val="24"/>
          <w:szCs w:val="24"/>
          <w:lang w:val="sq-AL"/>
        </w:rPr>
        <w:t xml:space="preserve"> gjithashtu</w:t>
      </w:r>
      <w:r w:rsidR="00417B64">
        <w:rPr>
          <w:rFonts w:ascii="Garamond" w:hAnsi="Garamond"/>
          <w:sz w:val="24"/>
          <w:szCs w:val="24"/>
          <w:lang w:val="sq-AL"/>
        </w:rPr>
        <w:t>,</w:t>
      </w:r>
      <w:r w:rsidRPr="004E4DF3">
        <w:rPr>
          <w:rFonts w:ascii="Garamond" w:hAnsi="Garamond"/>
          <w:sz w:val="24"/>
          <w:szCs w:val="24"/>
          <w:lang w:val="sq-AL"/>
        </w:rPr>
        <w:t xml:space="preserve"> deklaroi se kushëriri i saj, R.T., ishte takuar me E.A. për t’i kthyer disa sende në emër të ankue</w:t>
      </w:r>
      <w:r w:rsidR="00417B64">
        <w:rPr>
          <w:rFonts w:ascii="Garamond" w:hAnsi="Garamond"/>
          <w:sz w:val="24"/>
          <w:szCs w:val="24"/>
          <w:lang w:val="sq-AL"/>
        </w:rPr>
        <w:t>ses. E.A. i kishte thënë R.T.</w:t>
      </w:r>
      <w:r w:rsidRPr="004E4DF3">
        <w:rPr>
          <w:rFonts w:ascii="Garamond" w:hAnsi="Garamond"/>
          <w:sz w:val="24"/>
          <w:szCs w:val="24"/>
          <w:lang w:val="sq-AL"/>
        </w:rPr>
        <w:t xml:space="preserve"> se nuk do t’i shkaktonte ankueses asnjë problem dhe se ajo mund të vazhdonte jetën e saj normale. B.D. deklaroi</w:t>
      </w:r>
      <w:r w:rsidR="00417B64">
        <w:rPr>
          <w:rFonts w:ascii="Garamond" w:hAnsi="Garamond"/>
          <w:sz w:val="24"/>
          <w:szCs w:val="24"/>
          <w:lang w:val="sq-AL"/>
        </w:rPr>
        <w:t>,</w:t>
      </w:r>
      <w:r w:rsidRPr="004E4DF3">
        <w:rPr>
          <w:rFonts w:ascii="Garamond" w:hAnsi="Garamond"/>
          <w:sz w:val="24"/>
          <w:szCs w:val="24"/>
          <w:lang w:val="sq-AL"/>
        </w:rPr>
        <w:t xml:space="preserve"> gjithashtu</w:t>
      </w:r>
      <w:r w:rsidR="00417B64">
        <w:rPr>
          <w:rFonts w:ascii="Garamond" w:hAnsi="Garamond"/>
          <w:sz w:val="24"/>
          <w:szCs w:val="24"/>
          <w:lang w:val="sq-AL"/>
        </w:rPr>
        <w:t>,</w:t>
      </w:r>
      <w:r w:rsidRPr="004E4DF3">
        <w:rPr>
          <w:rFonts w:ascii="Garamond" w:hAnsi="Garamond"/>
          <w:sz w:val="24"/>
          <w:szCs w:val="24"/>
          <w:lang w:val="sq-AL"/>
        </w:rPr>
        <w:t xml:space="preserve"> se në </w:t>
      </w:r>
      <w:r w:rsidR="00417B64" w:rsidRPr="004E4DF3">
        <w:rPr>
          <w:rFonts w:ascii="Garamond" w:hAnsi="Garamond"/>
          <w:sz w:val="24"/>
          <w:szCs w:val="24"/>
          <w:lang w:val="sq-AL"/>
        </w:rPr>
        <w:t xml:space="preserve">maj </w:t>
      </w:r>
      <w:r w:rsidRPr="004E4DF3">
        <w:rPr>
          <w:rFonts w:ascii="Garamond" w:hAnsi="Garamond"/>
          <w:sz w:val="24"/>
          <w:szCs w:val="24"/>
          <w:lang w:val="sq-AL"/>
        </w:rPr>
        <w:t>2009 ajo ishte takuar me E.A. dhe nënën e tij në prani të motrës së saj për të diskutuar mbi vazhdimësinë e marrëdhënies së tyr</w:t>
      </w:r>
      <w:r w:rsidR="00417B64">
        <w:rPr>
          <w:rFonts w:ascii="Garamond" w:hAnsi="Garamond"/>
          <w:sz w:val="24"/>
          <w:szCs w:val="24"/>
          <w:lang w:val="sq-AL"/>
        </w:rPr>
        <w:t>e. Sipas B.D.</w:t>
      </w:r>
      <w:r w:rsidRPr="004E4DF3">
        <w:rPr>
          <w:rFonts w:ascii="Garamond" w:hAnsi="Garamond"/>
          <w:sz w:val="24"/>
          <w:szCs w:val="24"/>
          <w:lang w:val="sq-AL"/>
        </w:rPr>
        <w:t xml:space="preserve">, ishte e qartë nga diskutimet që patën se E.A. kishte ushtruar dhunë ndaj motrës së saj. Më 21 </w:t>
      </w:r>
      <w:r w:rsidR="00417B64" w:rsidRPr="004E4DF3">
        <w:rPr>
          <w:rFonts w:ascii="Garamond" w:hAnsi="Garamond"/>
          <w:sz w:val="24"/>
          <w:szCs w:val="24"/>
          <w:lang w:val="sq-AL"/>
        </w:rPr>
        <w:t xml:space="preserve">dhjetor </w:t>
      </w:r>
      <w:r w:rsidRPr="004E4DF3">
        <w:rPr>
          <w:rFonts w:ascii="Garamond" w:hAnsi="Garamond"/>
          <w:sz w:val="24"/>
          <w:szCs w:val="24"/>
          <w:lang w:val="sq-AL"/>
        </w:rPr>
        <w:t xml:space="preserve">2009 B.D. dha një deklaratë tjetër në të cilën konfirmonte deklaratat e saj të datës 29 </w:t>
      </w:r>
      <w:r w:rsidR="00417B64" w:rsidRPr="004E4DF3">
        <w:rPr>
          <w:rFonts w:ascii="Garamond" w:hAnsi="Garamond"/>
          <w:sz w:val="24"/>
          <w:szCs w:val="24"/>
          <w:lang w:val="sq-AL"/>
        </w:rPr>
        <w:t xml:space="preserve">korrik </w:t>
      </w:r>
      <w:r w:rsidRPr="004E4DF3">
        <w:rPr>
          <w:rFonts w:ascii="Garamond" w:hAnsi="Garamond"/>
          <w:sz w:val="24"/>
          <w:szCs w:val="24"/>
          <w:lang w:val="sq-AL"/>
        </w:rPr>
        <w:t>2009 dhe u shpreh se ende kishte dyshime që E.A. mund të ketë kryer sulmin.</w:t>
      </w:r>
      <w:r w:rsidR="004E4DF3" w:rsidRPr="004E4DF3">
        <w:rPr>
          <w:rFonts w:ascii="Garamond" w:hAnsi="Garamond"/>
          <w:sz w:val="24"/>
          <w:szCs w:val="24"/>
          <w:lang w:val="sq-AL"/>
        </w:rPr>
        <w:t xml:space="preserve"> </w:t>
      </w:r>
    </w:p>
    <w:p w14:paraId="79A62336" w14:textId="6EEDA702"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Pr="004E4DF3">
        <w:rPr>
          <w:rFonts w:ascii="Garamond" w:hAnsi="Garamond"/>
          <w:sz w:val="24"/>
          <w:szCs w:val="24"/>
          <w:lang w:val="sq-AL"/>
        </w:rPr>
        <w:t>11</w:t>
      </w:r>
      <w:r w:rsidRPr="004E4DF3">
        <w:rPr>
          <w:rFonts w:ascii="Garamond" w:hAnsi="Garamond"/>
          <w:sz w:val="24"/>
          <w:szCs w:val="24"/>
          <w:lang w:val="sq-AL"/>
        </w:rPr>
        <w:fldChar w:fldCharType="end"/>
      </w:r>
      <w:r w:rsidRPr="004E4DF3">
        <w:rPr>
          <w:rFonts w:ascii="Garamond" w:hAnsi="Garamond"/>
          <w:sz w:val="24"/>
          <w:szCs w:val="24"/>
          <w:lang w:val="sq-AL"/>
        </w:rPr>
        <w:t xml:space="preserve">. Më 29 </w:t>
      </w:r>
      <w:r w:rsidR="00540074" w:rsidRPr="004E4DF3">
        <w:rPr>
          <w:rFonts w:ascii="Garamond" w:hAnsi="Garamond"/>
          <w:sz w:val="24"/>
          <w:szCs w:val="24"/>
          <w:lang w:val="sq-AL"/>
        </w:rPr>
        <w:t xml:space="preserve">korrik </w:t>
      </w:r>
      <w:r w:rsidRPr="004E4DF3">
        <w:rPr>
          <w:rFonts w:ascii="Garamond" w:hAnsi="Garamond"/>
          <w:sz w:val="24"/>
          <w:szCs w:val="24"/>
          <w:lang w:val="sq-AL"/>
        </w:rPr>
        <w:t xml:space="preserve">2009 R.T., kushëriri i ankueses, deklaroi se ishte në dijeni që E.A. kishte përdorur dhunë ndaj ankueses dhe ishte </w:t>
      </w:r>
      <w:r w:rsidR="00417B64">
        <w:rPr>
          <w:rFonts w:ascii="Garamond" w:hAnsi="Garamond"/>
          <w:sz w:val="24"/>
          <w:szCs w:val="24"/>
          <w:lang w:val="sq-AL"/>
        </w:rPr>
        <w:t>xheloz. Ai kishte takuar E.A.</w:t>
      </w:r>
      <w:r w:rsidRPr="004E4DF3">
        <w:rPr>
          <w:rFonts w:ascii="Garamond" w:hAnsi="Garamond"/>
          <w:sz w:val="24"/>
          <w:szCs w:val="24"/>
          <w:lang w:val="sq-AL"/>
        </w:rPr>
        <w:t xml:space="preserve"> dy muaj më parë dhe i kishte dhënë disa send</w:t>
      </w:r>
      <w:r w:rsidR="00991CA1">
        <w:rPr>
          <w:rFonts w:ascii="Garamond" w:hAnsi="Garamond"/>
          <w:sz w:val="24"/>
          <w:szCs w:val="24"/>
          <w:lang w:val="sq-AL"/>
        </w:rPr>
        <w:t>e</w:t>
      </w:r>
      <w:r w:rsidRPr="004E4DF3">
        <w:rPr>
          <w:rFonts w:ascii="Garamond" w:hAnsi="Garamond"/>
          <w:sz w:val="24"/>
          <w:szCs w:val="24"/>
          <w:lang w:val="sq-AL"/>
        </w:rPr>
        <w:t xml:space="preserve"> në emër të ankue</w:t>
      </w:r>
      <w:r w:rsidR="007C14D8">
        <w:rPr>
          <w:rFonts w:ascii="Garamond" w:hAnsi="Garamond"/>
          <w:sz w:val="24"/>
          <w:szCs w:val="24"/>
          <w:lang w:val="sq-AL"/>
        </w:rPr>
        <w:t>ses. E.A. i kishte thënë R.T.</w:t>
      </w:r>
      <w:r w:rsidRPr="004E4DF3">
        <w:rPr>
          <w:rFonts w:ascii="Garamond" w:hAnsi="Garamond"/>
          <w:sz w:val="24"/>
          <w:szCs w:val="24"/>
          <w:lang w:val="sq-AL"/>
        </w:rPr>
        <w:t xml:space="preserve"> se nuk do të kontaktonte me ankuesen dhe nuk do t’i shkaktonte asaj asnjë problem. </w:t>
      </w:r>
    </w:p>
    <w:p w14:paraId="79A62337" w14:textId="6594B669"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Pr="004E4DF3">
        <w:rPr>
          <w:rFonts w:ascii="Garamond" w:hAnsi="Garamond"/>
          <w:sz w:val="24"/>
          <w:szCs w:val="24"/>
          <w:lang w:val="sq-AL"/>
        </w:rPr>
        <w:t>12</w:t>
      </w:r>
      <w:r w:rsidRPr="004E4DF3">
        <w:rPr>
          <w:rFonts w:ascii="Garamond" w:hAnsi="Garamond"/>
          <w:sz w:val="24"/>
          <w:szCs w:val="24"/>
          <w:lang w:val="sq-AL"/>
        </w:rPr>
        <w:fldChar w:fldCharType="end"/>
      </w:r>
      <w:r w:rsidRPr="004E4DF3">
        <w:rPr>
          <w:rFonts w:ascii="Garamond" w:hAnsi="Garamond"/>
          <w:sz w:val="24"/>
          <w:szCs w:val="24"/>
          <w:lang w:val="sq-AL"/>
        </w:rPr>
        <w:t xml:space="preserve">. Më 29 </w:t>
      </w:r>
      <w:r w:rsidR="00540074" w:rsidRPr="004E4DF3">
        <w:rPr>
          <w:rFonts w:ascii="Garamond" w:hAnsi="Garamond"/>
          <w:sz w:val="24"/>
          <w:szCs w:val="24"/>
          <w:lang w:val="sq-AL"/>
        </w:rPr>
        <w:t xml:space="preserve">korrik </w:t>
      </w:r>
      <w:r w:rsidRPr="004E4DF3">
        <w:rPr>
          <w:rFonts w:ascii="Garamond" w:hAnsi="Garamond"/>
          <w:sz w:val="24"/>
          <w:szCs w:val="24"/>
          <w:lang w:val="sq-AL"/>
        </w:rPr>
        <w:t>2009 L.D., kunati i ankueses deklaroi se kishte mësuar nga gruaja e tij B.D., se kunata e tij i ishte nënshtruar dhunës dhe fyerjeve nga bashkëshorti i saj.</w:t>
      </w:r>
    </w:p>
    <w:p w14:paraId="79A62338" w14:textId="45CDD303"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Pr="004E4DF3">
        <w:rPr>
          <w:rFonts w:ascii="Garamond" w:hAnsi="Garamond"/>
          <w:sz w:val="24"/>
          <w:szCs w:val="24"/>
          <w:lang w:val="sq-AL"/>
        </w:rPr>
        <w:t>13</w:t>
      </w:r>
      <w:r w:rsidRPr="004E4DF3">
        <w:rPr>
          <w:rFonts w:ascii="Garamond" w:hAnsi="Garamond"/>
          <w:sz w:val="24"/>
          <w:szCs w:val="24"/>
          <w:lang w:val="sq-AL"/>
        </w:rPr>
        <w:fldChar w:fldCharType="end"/>
      </w:r>
      <w:r w:rsidRPr="004E4DF3">
        <w:rPr>
          <w:rFonts w:ascii="Garamond" w:hAnsi="Garamond"/>
          <w:sz w:val="24"/>
          <w:szCs w:val="24"/>
          <w:lang w:val="sq-AL"/>
        </w:rPr>
        <w:t xml:space="preserve">. Më 29 </w:t>
      </w:r>
      <w:r w:rsidR="00540074" w:rsidRPr="004E4DF3">
        <w:rPr>
          <w:rFonts w:ascii="Garamond" w:hAnsi="Garamond"/>
          <w:sz w:val="24"/>
          <w:szCs w:val="24"/>
          <w:lang w:val="sq-AL"/>
        </w:rPr>
        <w:t xml:space="preserve">korrik </w:t>
      </w:r>
      <w:r w:rsidRPr="004E4DF3">
        <w:rPr>
          <w:rFonts w:ascii="Garamond" w:hAnsi="Garamond"/>
          <w:sz w:val="24"/>
          <w:szCs w:val="24"/>
          <w:lang w:val="sq-AL"/>
        </w:rPr>
        <w:t>2009 V.T., nëna e ankueses deklaroi se E.A. ishte përfshirë në vepra penale</w:t>
      </w:r>
      <w:r w:rsidR="007C14D8">
        <w:rPr>
          <w:rFonts w:ascii="Garamond" w:hAnsi="Garamond"/>
          <w:sz w:val="24"/>
          <w:szCs w:val="24"/>
          <w:lang w:val="sq-AL"/>
        </w:rPr>
        <w:t>,</w:t>
      </w:r>
      <w:r w:rsidRPr="004E4DF3">
        <w:rPr>
          <w:rFonts w:ascii="Garamond" w:hAnsi="Garamond"/>
          <w:sz w:val="24"/>
          <w:szCs w:val="24"/>
          <w:lang w:val="sq-AL"/>
        </w:rPr>
        <w:t xml:space="preserve"> të tilla si vjedhja e kasafortave dhe vrasja. Ai kishte përdorur dhunë ndaj ankueses. Një herë, ai e kishte mbyl</w:t>
      </w:r>
      <w:r w:rsidR="00DB36E3">
        <w:rPr>
          <w:rFonts w:ascii="Garamond" w:hAnsi="Garamond"/>
          <w:sz w:val="24"/>
          <w:szCs w:val="24"/>
          <w:lang w:val="sq-AL"/>
        </w:rPr>
        <w:t>lur atë në banesën e tij për tr</w:t>
      </w:r>
      <w:r w:rsidR="007C14D8">
        <w:rPr>
          <w:rFonts w:ascii="Garamond" w:hAnsi="Garamond"/>
          <w:sz w:val="24"/>
          <w:szCs w:val="24"/>
          <w:lang w:val="sq-AL"/>
        </w:rPr>
        <w:t>i</w:t>
      </w:r>
      <w:r w:rsidRPr="004E4DF3">
        <w:rPr>
          <w:rFonts w:ascii="Garamond" w:hAnsi="Garamond"/>
          <w:sz w:val="24"/>
          <w:szCs w:val="24"/>
          <w:lang w:val="sq-AL"/>
        </w:rPr>
        <w:t xml:space="preserve"> ditë, duke e penguar të shkonte në punë, në shenjë hakmarrjeje për kërcënimin se do ta denonconte atë në polici. Pas divorcit ata kishin pasur disa herë grindje në lidhje me sende të caktuara që duhej t</w:t>
      </w:r>
      <w:r w:rsidR="00DB36E3">
        <w:rPr>
          <w:rFonts w:ascii="Garamond" w:hAnsi="Garamond"/>
          <w:sz w:val="24"/>
          <w:szCs w:val="24"/>
          <w:lang w:val="sq-AL"/>
        </w:rPr>
        <w:t>’</w:t>
      </w:r>
      <w:r w:rsidRPr="004E4DF3">
        <w:rPr>
          <w:rFonts w:ascii="Garamond" w:hAnsi="Garamond"/>
          <w:sz w:val="24"/>
          <w:szCs w:val="24"/>
          <w:lang w:val="sq-AL"/>
        </w:rPr>
        <w:t>i kthenin njëri-tjetrit.</w:t>
      </w:r>
    </w:p>
    <w:p w14:paraId="79A62339" w14:textId="195E1B3F"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Pr="004E4DF3">
        <w:rPr>
          <w:rFonts w:ascii="Garamond" w:hAnsi="Garamond"/>
          <w:sz w:val="24"/>
          <w:szCs w:val="24"/>
          <w:lang w:val="sq-AL"/>
        </w:rPr>
        <w:t>14</w:t>
      </w:r>
      <w:r w:rsidRPr="004E4DF3">
        <w:rPr>
          <w:rFonts w:ascii="Garamond" w:hAnsi="Garamond"/>
          <w:sz w:val="24"/>
          <w:szCs w:val="24"/>
          <w:lang w:val="sq-AL"/>
        </w:rPr>
        <w:fldChar w:fldCharType="end"/>
      </w:r>
      <w:r w:rsidRPr="004E4DF3">
        <w:rPr>
          <w:rFonts w:ascii="Garamond" w:hAnsi="Garamond"/>
          <w:sz w:val="24"/>
          <w:szCs w:val="24"/>
          <w:lang w:val="sq-AL"/>
        </w:rPr>
        <w:t xml:space="preserve">. Më 29 </w:t>
      </w:r>
      <w:r w:rsidR="00540074" w:rsidRPr="004E4DF3">
        <w:rPr>
          <w:rFonts w:ascii="Garamond" w:hAnsi="Garamond"/>
          <w:sz w:val="24"/>
          <w:szCs w:val="24"/>
          <w:lang w:val="sq-AL"/>
        </w:rPr>
        <w:t xml:space="preserve">korrik </w:t>
      </w:r>
      <w:r w:rsidRPr="004E4DF3">
        <w:rPr>
          <w:rFonts w:ascii="Garamond" w:hAnsi="Garamond"/>
          <w:sz w:val="24"/>
          <w:szCs w:val="24"/>
          <w:lang w:val="sq-AL"/>
        </w:rPr>
        <w:t>2009, një tjetër dëshmitar, G.D</w:t>
      </w:r>
      <w:r w:rsidR="00DB36E3">
        <w:rPr>
          <w:rFonts w:ascii="Garamond" w:hAnsi="Garamond"/>
          <w:sz w:val="24"/>
          <w:szCs w:val="24"/>
          <w:lang w:val="sq-AL"/>
        </w:rPr>
        <w:t xml:space="preserve">., </w:t>
      </w:r>
      <w:r w:rsidRPr="004E4DF3">
        <w:rPr>
          <w:rFonts w:ascii="Garamond" w:hAnsi="Garamond"/>
          <w:sz w:val="24"/>
          <w:szCs w:val="24"/>
          <w:lang w:val="sq-AL"/>
        </w:rPr>
        <w:t>i cili kishte qenë duke pirë kafe në një kafene aty pranë në kohën e sulmit, deklaroi se kishte shkuar për të ndihmuar ankuesen dhe viktimën tjetër pasi dëgjoi britma. Ai nuk e kishte parë kush e kishte kryer sulmin. Ai kishte parë një enë në rrugë dhe e kishte shkelmuar. Sipas tij, substanca e cila u derdh nëpër rrugë kishte qenë acid.</w:t>
      </w:r>
    </w:p>
    <w:bookmarkStart w:id="2" w:name="constitutionalcomplaint"/>
    <w:p w14:paraId="79A6233A" w14:textId="503803E9"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Pr="004E4DF3">
        <w:rPr>
          <w:rFonts w:ascii="Garamond" w:hAnsi="Garamond"/>
          <w:sz w:val="24"/>
          <w:szCs w:val="24"/>
          <w:lang w:val="sq-AL"/>
        </w:rPr>
        <w:t>15</w:t>
      </w:r>
      <w:r w:rsidRPr="004E4DF3">
        <w:rPr>
          <w:rFonts w:ascii="Garamond" w:hAnsi="Garamond"/>
          <w:sz w:val="24"/>
          <w:szCs w:val="24"/>
          <w:lang w:val="sq-AL"/>
        </w:rPr>
        <w:fldChar w:fldCharType="end"/>
      </w:r>
      <w:bookmarkEnd w:id="2"/>
      <w:r w:rsidRPr="004E4DF3">
        <w:rPr>
          <w:rFonts w:ascii="Garamond" w:hAnsi="Garamond"/>
          <w:sz w:val="24"/>
          <w:szCs w:val="24"/>
          <w:lang w:val="sq-AL"/>
        </w:rPr>
        <w:t xml:space="preserve">. Në një deklaratë të dhënë po atë ditë, E.A. deklaroi se më 29 </w:t>
      </w:r>
      <w:r w:rsidR="00540074" w:rsidRPr="004E4DF3">
        <w:rPr>
          <w:rFonts w:ascii="Garamond" w:hAnsi="Garamond"/>
          <w:sz w:val="24"/>
          <w:szCs w:val="24"/>
          <w:lang w:val="sq-AL"/>
        </w:rPr>
        <w:t xml:space="preserve">korrik </w:t>
      </w:r>
      <w:r w:rsidRPr="004E4DF3">
        <w:rPr>
          <w:rFonts w:ascii="Garamond" w:hAnsi="Garamond"/>
          <w:sz w:val="24"/>
          <w:szCs w:val="24"/>
          <w:lang w:val="sq-AL"/>
        </w:rPr>
        <w:t xml:space="preserve">2009 ai kishte qenë në Durrës deri në orën 6 pasdite. Më tej ai deklaroi se me ankuesen ishin divorcuar në </w:t>
      </w:r>
      <w:r w:rsidR="00540074" w:rsidRPr="004E4DF3">
        <w:rPr>
          <w:rFonts w:ascii="Garamond" w:hAnsi="Garamond"/>
          <w:sz w:val="24"/>
          <w:szCs w:val="24"/>
          <w:lang w:val="sq-AL"/>
        </w:rPr>
        <w:t xml:space="preserve">maj </w:t>
      </w:r>
      <w:r w:rsidRPr="004E4DF3">
        <w:rPr>
          <w:rFonts w:ascii="Garamond" w:hAnsi="Garamond"/>
          <w:sz w:val="24"/>
          <w:szCs w:val="24"/>
          <w:lang w:val="sq-AL"/>
        </w:rPr>
        <w:t>2009</w:t>
      </w:r>
      <w:r w:rsidR="00DB36E3">
        <w:rPr>
          <w:rFonts w:ascii="Garamond" w:hAnsi="Garamond"/>
          <w:sz w:val="24"/>
          <w:szCs w:val="24"/>
          <w:lang w:val="sq-AL"/>
        </w:rPr>
        <w:t>,</w:t>
      </w:r>
      <w:r w:rsidRPr="004E4DF3">
        <w:rPr>
          <w:rFonts w:ascii="Garamond" w:hAnsi="Garamond"/>
          <w:sz w:val="24"/>
          <w:szCs w:val="24"/>
          <w:lang w:val="sq-AL"/>
        </w:rPr>
        <w:t xml:space="preserve"> sepse kishin probleme; ai nuk kishte qenë dakord me ankuesen kur ajo kishte dashur të shkonte në Itali për të ndjekur një kurs profesional të specializuar. Ai</w:t>
      </w:r>
      <w:r w:rsidR="00DB36E3">
        <w:rPr>
          <w:rFonts w:ascii="Garamond" w:hAnsi="Garamond"/>
          <w:sz w:val="24"/>
          <w:szCs w:val="24"/>
          <w:lang w:val="sq-AL"/>
        </w:rPr>
        <w:t>,</w:t>
      </w:r>
      <w:r w:rsidRPr="004E4DF3">
        <w:rPr>
          <w:rFonts w:ascii="Garamond" w:hAnsi="Garamond"/>
          <w:sz w:val="24"/>
          <w:szCs w:val="24"/>
          <w:lang w:val="sq-AL"/>
        </w:rPr>
        <w:t xml:space="preserve"> gjithashtu</w:t>
      </w:r>
      <w:r w:rsidR="00DB36E3">
        <w:rPr>
          <w:rFonts w:ascii="Garamond" w:hAnsi="Garamond"/>
          <w:sz w:val="24"/>
          <w:szCs w:val="24"/>
          <w:lang w:val="sq-AL"/>
        </w:rPr>
        <w:t>,</w:t>
      </w:r>
      <w:r w:rsidRPr="004E4DF3">
        <w:rPr>
          <w:rFonts w:ascii="Garamond" w:hAnsi="Garamond"/>
          <w:sz w:val="24"/>
          <w:szCs w:val="24"/>
          <w:lang w:val="sq-AL"/>
        </w:rPr>
        <w:t xml:space="preserve"> deklaroi se procesi i divorcit kishte shkuar normalisht dhe që nga ajo kohë nuk kishte pasur asnjë kontakt me ankuesen. Ai nuk kishte asnjë informacion se kush mund të ketë qenë autori i krimit. Ai</w:t>
      </w:r>
      <w:r w:rsidR="00DB36E3">
        <w:rPr>
          <w:rFonts w:ascii="Garamond" w:hAnsi="Garamond"/>
          <w:sz w:val="24"/>
          <w:szCs w:val="24"/>
          <w:lang w:val="sq-AL"/>
        </w:rPr>
        <w:t>,</w:t>
      </w:r>
      <w:r w:rsidRPr="004E4DF3">
        <w:rPr>
          <w:rFonts w:ascii="Garamond" w:hAnsi="Garamond"/>
          <w:sz w:val="24"/>
          <w:szCs w:val="24"/>
          <w:lang w:val="sq-AL"/>
        </w:rPr>
        <w:t xml:space="preserve"> gjithashtu</w:t>
      </w:r>
      <w:r w:rsidR="00DB36E3">
        <w:rPr>
          <w:rFonts w:ascii="Garamond" w:hAnsi="Garamond"/>
          <w:sz w:val="24"/>
          <w:szCs w:val="24"/>
          <w:lang w:val="sq-AL"/>
        </w:rPr>
        <w:t>,</w:t>
      </w:r>
      <w:r w:rsidRPr="004E4DF3">
        <w:rPr>
          <w:rFonts w:ascii="Garamond" w:hAnsi="Garamond"/>
          <w:sz w:val="24"/>
          <w:szCs w:val="24"/>
          <w:lang w:val="sq-AL"/>
        </w:rPr>
        <w:t xml:space="preserve"> dha informacion për njerëzit që njihte, konkretisht familjarët, miqtë dhe të afërmit. </w:t>
      </w:r>
    </w:p>
    <w:bookmarkStart w:id="3" w:name="constitutionalcourtdec"/>
    <w:p w14:paraId="79A6233B" w14:textId="7AE9661E"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Pr="004E4DF3">
        <w:rPr>
          <w:rFonts w:ascii="Garamond" w:hAnsi="Garamond"/>
          <w:sz w:val="24"/>
          <w:szCs w:val="24"/>
          <w:lang w:val="sq-AL"/>
        </w:rPr>
        <w:t>16</w:t>
      </w:r>
      <w:r w:rsidRPr="004E4DF3">
        <w:rPr>
          <w:rFonts w:ascii="Garamond" w:hAnsi="Garamond"/>
          <w:sz w:val="24"/>
          <w:szCs w:val="24"/>
          <w:lang w:val="sq-AL"/>
        </w:rPr>
        <w:fldChar w:fldCharType="end"/>
      </w:r>
      <w:bookmarkEnd w:id="3"/>
      <w:r w:rsidRPr="004E4DF3">
        <w:rPr>
          <w:rFonts w:ascii="Garamond" w:hAnsi="Garamond"/>
          <w:sz w:val="24"/>
          <w:szCs w:val="24"/>
          <w:lang w:val="sq-AL"/>
        </w:rPr>
        <w:t xml:space="preserve">. Më 29 </w:t>
      </w:r>
      <w:r w:rsidR="00540074" w:rsidRPr="004E4DF3">
        <w:rPr>
          <w:rFonts w:ascii="Garamond" w:hAnsi="Garamond"/>
          <w:sz w:val="24"/>
          <w:szCs w:val="24"/>
          <w:lang w:val="sq-AL"/>
        </w:rPr>
        <w:t xml:space="preserve">korrik </w:t>
      </w:r>
      <w:r w:rsidR="00DB36E3">
        <w:rPr>
          <w:rFonts w:ascii="Garamond" w:hAnsi="Garamond"/>
          <w:sz w:val="24"/>
          <w:szCs w:val="24"/>
          <w:lang w:val="sq-AL"/>
        </w:rPr>
        <w:t>2009 F.P., nëna e E.A.</w:t>
      </w:r>
      <w:r w:rsidRPr="004E4DF3">
        <w:rPr>
          <w:rFonts w:ascii="Garamond" w:hAnsi="Garamond"/>
          <w:sz w:val="24"/>
          <w:szCs w:val="24"/>
          <w:lang w:val="sq-AL"/>
        </w:rPr>
        <w:t>, deklaroi se djali i saj dhe ankuesja kishin pa</w:t>
      </w:r>
      <w:r w:rsidR="00540074">
        <w:rPr>
          <w:rFonts w:ascii="Garamond" w:hAnsi="Garamond"/>
          <w:sz w:val="24"/>
          <w:szCs w:val="24"/>
          <w:lang w:val="sq-AL"/>
        </w:rPr>
        <w:t>s</w:t>
      </w:r>
      <w:r w:rsidRPr="004E4DF3">
        <w:rPr>
          <w:rFonts w:ascii="Garamond" w:hAnsi="Garamond"/>
          <w:sz w:val="24"/>
          <w:szCs w:val="24"/>
          <w:lang w:val="sq-AL"/>
        </w:rPr>
        <w:t>ur marrëdhënie të mira, por ishin divorcuar në vitin 2009</w:t>
      </w:r>
      <w:r w:rsidR="00DB36E3">
        <w:rPr>
          <w:rFonts w:ascii="Garamond" w:hAnsi="Garamond"/>
          <w:sz w:val="24"/>
          <w:szCs w:val="24"/>
          <w:lang w:val="sq-AL"/>
        </w:rPr>
        <w:t>,</w:t>
      </w:r>
      <w:r w:rsidR="00004DC7">
        <w:rPr>
          <w:rFonts w:ascii="Garamond" w:hAnsi="Garamond"/>
          <w:sz w:val="24"/>
          <w:szCs w:val="24"/>
          <w:lang w:val="sq-AL"/>
        </w:rPr>
        <w:t xml:space="preserve"> </w:t>
      </w:r>
      <w:r w:rsidRPr="004E4DF3">
        <w:rPr>
          <w:rFonts w:ascii="Garamond" w:hAnsi="Garamond"/>
          <w:sz w:val="24"/>
          <w:szCs w:val="24"/>
          <w:lang w:val="sq-AL"/>
        </w:rPr>
        <w:t>sepse ankuesja kishte dashur të ndiqte një kurs trajnimi të specializuar në Itali dhe E.A. nuk ishte pajtuar me idenë. Ajo më tej deklaroi se ditën që ata u divorcuan ajo kishte takuar djalin e saj, ankuesen dhe motrën e ankueses për të gjetur një zgjidhje. M</w:t>
      </w:r>
      <w:r w:rsidR="00004DC7">
        <w:rPr>
          <w:rFonts w:ascii="Garamond" w:hAnsi="Garamond"/>
          <w:sz w:val="24"/>
          <w:szCs w:val="24"/>
          <w:lang w:val="sq-AL"/>
        </w:rPr>
        <w:t>e</w:t>
      </w:r>
      <w:r w:rsidRPr="004E4DF3">
        <w:rPr>
          <w:rFonts w:ascii="Garamond" w:hAnsi="Garamond"/>
          <w:sz w:val="24"/>
          <w:szCs w:val="24"/>
          <w:lang w:val="sq-AL"/>
        </w:rPr>
        <w:t>gjithatë, djali i saj dhe ankuesja kishin vendosur t’i jepnin fund marrëdhënies së tyre. Që nga ajo kohë, me sa ishte në dijeni, ata nuk kishin pasur asnjë kontakt. Ajo konfirmoi se djali i saj kishte qenë në Durrës gjatë g</w:t>
      </w:r>
      <w:r w:rsidR="00004DC7">
        <w:rPr>
          <w:rFonts w:ascii="Garamond" w:hAnsi="Garamond"/>
          <w:sz w:val="24"/>
          <w:szCs w:val="24"/>
          <w:lang w:val="sq-AL"/>
        </w:rPr>
        <w:t>jithë ditës. Kushëriri i E.A.</w:t>
      </w:r>
      <w:r w:rsidRPr="004E4DF3">
        <w:rPr>
          <w:rFonts w:ascii="Garamond" w:hAnsi="Garamond"/>
          <w:sz w:val="24"/>
          <w:szCs w:val="24"/>
          <w:lang w:val="sq-AL"/>
        </w:rPr>
        <w:t>, L.A., deklaroi</w:t>
      </w:r>
      <w:r w:rsidR="00004DC7">
        <w:rPr>
          <w:rFonts w:ascii="Garamond" w:hAnsi="Garamond"/>
          <w:sz w:val="24"/>
          <w:szCs w:val="24"/>
          <w:lang w:val="sq-AL"/>
        </w:rPr>
        <w:t>,</w:t>
      </w:r>
      <w:r w:rsidRPr="004E4DF3">
        <w:rPr>
          <w:rFonts w:ascii="Garamond" w:hAnsi="Garamond"/>
          <w:sz w:val="24"/>
          <w:szCs w:val="24"/>
          <w:lang w:val="sq-AL"/>
        </w:rPr>
        <w:t xml:space="preserve"> gjithashtu</w:t>
      </w:r>
      <w:r w:rsidR="00004DC7">
        <w:rPr>
          <w:rFonts w:ascii="Garamond" w:hAnsi="Garamond"/>
          <w:sz w:val="24"/>
          <w:szCs w:val="24"/>
          <w:lang w:val="sq-AL"/>
        </w:rPr>
        <w:t>,</w:t>
      </w:r>
      <w:r w:rsidRPr="004E4DF3">
        <w:rPr>
          <w:rFonts w:ascii="Garamond" w:hAnsi="Garamond"/>
          <w:sz w:val="24"/>
          <w:szCs w:val="24"/>
          <w:lang w:val="sq-AL"/>
        </w:rPr>
        <w:t xml:space="preserve"> se me sa ishte në dijeni, kushëriri i tij nuk kishte asnjë mosmarrëveshje me ankuesen. </w:t>
      </w:r>
    </w:p>
    <w:p w14:paraId="79A6233C" w14:textId="66FF93EB"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17. Më 29 </w:t>
      </w:r>
      <w:r w:rsidR="00540074" w:rsidRPr="004E4DF3">
        <w:rPr>
          <w:rFonts w:ascii="Garamond" w:hAnsi="Garamond"/>
          <w:sz w:val="24"/>
          <w:szCs w:val="24"/>
          <w:lang w:val="sq-AL"/>
        </w:rPr>
        <w:t xml:space="preserve">korrik </w:t>
      </w:r>
      <w:r w:rsidRPr="004E4DF3">
        <w:rPr>
          <w:rFonts w:ascii="Garamond" w:hAnsi="Garamond"/>
          <w:sz w:val="24"/>
          <w:szCs w:val="24"/>
          <w:lang w:val="sq-AL"/>
        </w:rPr>
        <w:t>2009</w:t>
      </w:r>
      <w:r w:rsidR="00004DC7">
        <w:rPr>
          <w:rFonts w:ascii="Garamond" w:hAnsi="Garamond"/>
          <w:sz w:val="24"/>
          <w:szCs w:val="24"/>
          <w:lang w:val="sq-AL"/>
        </w:rPr>
        <w:t>,</w:t>
      </w:r>
      <w:r w:rsidRPr="004E4DF3">
        <w:rPr>
          <w:rFonts w:ascii="Garamond" w:hAnsi="Garamond"/>
          <w:sz w:val="24"/>
          <w:szCs w:val="24"/>
          <w:lang w:val="sq-AL"/>
        </w:rPr>
        <w:t xml:space="preserve"> një </w:t>
      </w:r>
      <w:r w:rsidR="00540074" w:rsidRPr="004E4DF3">
        <w:rPr>
          <w:rFonts w:ascii="Garamond" w:hAnsi="Garamond"/>
          <w:sz w:val="24"/>
          <w:szCs w:val="24"/>
          <w:lang w:val="sq-AL"/>
        </w:rPr>
        <w:t>oficer</w:t>
      </w:r>
      <w:r w:rsidRPr="004E4DF3">
        <w:rPr>
          <w:rFonts w:ascii="Garamond" w:hAnsi="Garamond"/>
          <w:sz w:val="24"/>
          <w:szCs w:val="24"/>
          <w:lang w:val="sq-AL"/>
        </w:rPr>
        <w:t xml:space="preserve"> i policisë gjyqësore kreu një ekzaminim në vendngjarje dhe siguroi disa prova, përfshirë rrobat e ankueses dhe koleges së saj dhe një enë qelqi që përmbante një sasi të vogël të një substance të lëngshme të kuqe.</w:t>
      </w:r>
    </w:p>
    <w:p w14:paraId="79A6233D" w14:textId="5CA8CA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18. Më 29 </w:t>
      </w:r>
      <w:r w:rsidR="00540074" w:rsidRPr="004E4DF3">
        <w:rPr>
          <w:rFonts w:ascii="Garamond" w:hAnsi="Garamond"/>
          <w:sz w:val="24"/>
          <w:szCs w:val="24"/>
          <w:lang w:val="sq-AL"/>
        </w:rPr>
        <w:t xml:space="preserve">korrik </w:t>
      </w:r>
      <w:r w:rsidRPr="004E4DF3">
        <w:rPr>
          <w:rFonts w:ascii="Garamond" w:hAnsi="Garamond"/>
          <w:sz w:val="24"/>
          <w:szCs w:val="24"/>
          <w:lang w:val="sq-AL"/>
        </w:rPr>
        <w:t xml:space="preserve">dhe 1 </w:t>
      </w:r>
      <w:r w:rsidR="00540074" w:rsidRPr="004E4DF3">
        <w:rPr>
          <w:rFonts w:ascii="Garamond" w:hAnsi="Garamond"/>
          <w:sz w:val="24"/>
          <w:szCs w:val="24"/>
          <w:lang w:val="sq-AL"/>
        </w:rPr>
        <w:t xml:space="preserve">tetor </w:t>
      </w:r>
      <w:r w:rsidRPr="004E4DF3">
        <w:rPr>
          <w:rFonts w:ascii="Garamond" w:hAnsi="Garamond"/>
          <w:sz w:val="24"/>
          <w:szCs w:val="24"/>
          <w:lang w:val="sq-AL"/>
        </w:rPr>
        <w:t xml:space="preserve">2009 oficeri i policisë gjyqësore vendosi që duhej të përpiloheshin disa raporte, përkatësisht një raport mjekoligjor, një raport ekspertimi i gjurmëve të gishtave mbi </w:t>
      </w:r>
      <w:r w:rsidRPr="004E4DF3">
        <w:rPr>
          <w:rFonts w:ascii="Garamond" w:hAnsi="Garamond"/>
          <w:sz w:val="24"/>
          <w:szCs w:val="24"/>
          <w:lang w:val="sq-AL"/>
        </w:rPr>
        <w:lastRenderedPageBreak/>
        <w:t xml:space="preserve">enën prej qelqi të përdorur për hedhjen e acidit, një raport ekspertimi kimik dhe toksikologjik mbi enën prej qelqi për të identifikuar substancën e lëngshme dhe metodën me të cilën ishte prodhuar lëngu, si dhe një raport ekspertimi kimik dhe toksikologjik mbi rrobat e ankueses dhe viktimës tjetër për të identifikuar substancën e lëngshme dhe për të përcaktuar nëse dëmtimi i rrobave kishte ndodhur si rezultat i përdorimit të asaj lënde. </w:t>
      </w:r>
    </w:p>
    <w:p w14:paraId="79A6233E" w14:textId="0AE98FC8"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19. Më 29 </w:t>
      </w:r>
      <w:r w:rsidR="00540074" w:rsidRPr="004E4DF3">
        <w:rPr>
          <w:rFonts w:ascii="Garamond" w:hAnsi="Garamond"/>
          <w:sz w:val="24"/>
          <w:szCs w:val="24"/>
          <w:lang w:val="sq-AL"/>
        </w:rPr>
        <w:t xml:space="preserve">korrik </w:t>
      </w:r>
      <w:r w:rsidR="005F31B3">
        <w:rPr>
          <w:rFonts w:ascii="Garamond" w:hAnsi="Garamond"/>
          <w:sz w:val="24"/>
          <w:szCs w:val="24"/>
          <w:lang w:val="sq-AL"/>
        </w:rPr>
        <w:t>2009</w:t>
      </w:r>
      <w:r w:rsidRPr="004E4DF3">
        <w:rPr>
          <w:rFonts w:ascii="Garamond" w:hAnsi="Garamond"/>
          <w:sz w:val="24"/>
          <w:szCs w:val="24"/>
          <w:lang w:val="sq-AL"/>
        </w:rPr>
        <w:t xml:space="preserve"> prokurori urdhëroi përgjimin </w:t>
      </w:r>
      <w:r w:rsidR="005F31B3">
        <w:rPr>
          <w:rFonts w:ascii="Garamond" w:hAnsi="Garamond"/>
          <w:sz w:val="24"/>
          <w:szCs w:val="24"/>
          <w:lang w:val="sq-AL"/>
        </w:rPr>
        <w:t>e bisedave telefonike të E.A.</w:t>
      </w:r>
      <w:r w:rsidRPr="004E4DF3">
        <w:rPr>
          <w:rFonts w:ascii="Garamond" w:hAnsi="Garamond"/>
          <w:sz w:val="24"/>
          <w:szCs w:val="24"/>
          <w:lang w:val="sq-AL"/>
        </w:rPr>
        <w:t xml:space="preserve"> për periudhën 29 </w:t>
      </w:r>
      <w:r w:rsidR="00387BEB" w:rsidRPr="004E4DF3">
        <w:rPr>
          <w:rFonts w:ascii="Garamond" w:hAnsi="Garamond"/>
          <w:sz w:val="24"/>
          <w:szCs w:val="24"/>
          <w:lang w:val="sq-AL"/>
        </w:rPr>
        <w:t xml:space="preserve">korrik </w:t>
      </w:r>
      <w:r w:rsidRPr="004E4DF3">
        <w:rPr>
          <w:rFonts w:ascii="Garamond" w:hAnsi="Garamond"/>
          <w:sz w:val="24"/>
          <w:szCs w:val="24"/>
          <w:lang w:val="sq-AL"/>
        </w:rPr>
        <w:t xml:space="preserve">deri më 12 </w:t>
      </w:r>
      <w:r w:rsidR="00387BEB" w:rsidRPr="004E4DF3">
        <w:rPr>
          <w:rFonts w:ascii="Garamond" w:hAnsi="Garamond"/>
          <w:sz w:val="24"/>
          <w:szCs w:val="24"/>
          <w:lang w:val="sq-AL"/>
        </w:rPr>
        <w:t xml:space="preserve">gusht </w:t>
      </w:r>
      <w:r w:rsidRPr="004E4DF3">
        <w:rPr>
          <w:rFonts w:ascii="Garamond" w:hAnsi="Garamond"/>
          <w:sz w:val="24"/>
          <w:szCs w:val="24"/>
          <w:lang w:val="sq-AL"/>
        </w:rPr>
        <w:t>2009</w:t>
      </w:r>
      <w:r w:rsidR="005F31B3">
        <w:rPr>
          <w:rFonts w:ascii="Garamond" w:hAnsi="Garamond"/>
          <w:sz w:val="24"/>
          <w:szCs w:val="24"/>
          <w:lang w:val="sq-AL"/>
        </w:rPr>
        <w:t>,</w:t>
      </w:r>
      <w:r w:rsidRPr="004E4DF3">
        <w:rPr>
          <w:rFonts w:ascii="Garamond" w:hAnsi="Garamond"/>
          <w:sz w:val="24"/>
          <w:szCs w:val="24"/>
          <w:lang w:val="sq-AL"/>
        </w:rPr>
        <w:t xml:space="preserve"> që më pas u aprovua nga gjykata e rrethit më 30 </w:t>
      </w:r>
      <w:r w:rsidR="00387BEB" w:rsidRPr="004E4DF3">
        <w:rPr>
          <w:rFonts w:ascii="Garamond" w:hAnsi="Garamond"/>
          <w:sz w:val="24"/>
          <w:szCs w:val="24"/>
          <w:lang w:val="sq-AL"/>
        </w:rPr>
        <w:t xml:space="preserve">korrik </w:t>
      </w:r>
      <w:r w:rsidRPr="004E4DF3">
        <w:rPr>
          <w:rFonts w:ascii="Garamond" w:hAnsi="Garamond"/>
          <w:sz w:val="24"/>
          <w:szCs w:val="24"/>
          <w:lang w:val="sq-AL"/>
        </w:rPr>
        <w:t xml:space="preserve">2009. Më 13 </w:t>
      </w:r>
      <w:r w:rsidR="00387BEB" w:rsidRPr="004E4DF3">
        <w:rPr>
          <w:rFonts w:ascii="Garamond" w:hAnsi="Garamond"/>
          <w:sz w:val="24"/>
          <w:szCs w:val="24"/>
          <w:lang w:val="sq-AL"/>
        </w:rPr>
        <w:t xml:space="preserve">gusht </w:t>
      </w:r>
      <w:r w:rsidRPr="004E4DF3">
        <w:rPr>
          <w:rFonts w:ascii="Garamond" w:hAnsi="Garamond"/>
          <w:sz w:val="24"/>
          <w:szCs w:val="24"/>
          <w:lang w:val="sq-AL"/>
        </w:rPr>
        <w:t xml:space="preserve">2009 prokurori i përgjithshëm i dërgoi rezultatet e përgjimit prokurorit të rrethit. </w:t>
      </w:r>
    </w:p>
    <w:p w14:paraId="79A6233F" w14:textId="09C5B6C8"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20. Më 30 </w:t>
      </w:r>
      <w:r w:rsidR="005F31B3" w:rsidRPr="004E4DF3">
        <w:rPr>
          <w:rFonts w:ascii="Garamond" w:hAnsi="Garamond"/>
          <w:sz w:val="24"/>
          <w:szCs w:val="24"/>
          <w:lang w:val="sq-AL"/>
        </w:rPr>
        <w:t xml:space="preserve">korrik </w:t>
      </w:r>
      <w:r w:rsidRPr="004E4DF3">
        <w:rPr>
          <w:rFonts w:ascii="Garamond" w:hAnsi="Garamond"/>
          <w:sz w:val="24"/>
          <w:szCs w:val="24"/>
          <w:lang w:val="sq-AL"/>
        </w:rPr>
        <w:t>2009 oficeri i policisë gjyqësore referoi pranë prokurorisë së rrethit</w:t>
      </w:r>
      <w:r w:rsidR="005F31B3">
        <w:rPr>
          <w:rFonts w:ascii="Garamond" w:hAnsi="Garamond"/>
          <w:sz w:val="24"/>
          <w:szCs w:val="24"/>
          <w:lang w:val="sq-AL"/>
        </w:rPr>
        <w:t>,</w:t>
      </w:r>
      <w:r w:rsidRPr="004E4DF3">
        <w:rPr>
          <w:rFonts w:ascii="Garamond" w:hAnsi="Garamond"/>
          <w:sz w:val="24"/>
          <w:szCs w:val="24"/>
          <w:lang w:val="sq-AL"/>
        </w:rPr>
        <w:t xml:space="preserve"> veprën penale të shkaktimit të plagosjes së rëndë m</w:t>
      </w:r>
      <w:r w:rsidR="00387BEB">
        <w:rPr>
          <w:rFonts w:ascii="Garamond" w:hAnsi="Garamond"/>
          <w:sz w:val="24"/>
          <w:szCs w:val="24"/>
          <w:lang w:val="sq-AL"/>
        </w:rPr>
        <w:t>e dashje që i atribuohet E.A.</w:t>
      </w:r>
      <w:r w:rsidRPr="004E4DF3">
        <w:rPr>
          <w:rFonts w:ascii="Garamond" w:hAnsi="Garamond"/>
          <w:sz w:val="24"/>
          <w:szCs w:val="24"/>
          <w:lang w:val="sq-AL"/>
        </w:rPr>
        <w:t xml:space="preserve"> Ai u shpreh se më 29 </w:t>
      </w:r>
      <w:r w:rsidR="005F31B3" w:rsidRPr="004E4DF3">
        <w:rPr>
          <w:rFonts w:ascii="Garamond" w:hAnsi="Garamond"/>
          <w:sz w:val="24"/>
          <w:szCs w:val="24"/>
          <w:lang w:val="sq-AL"/>
        </w:rPr>
        <w:t xml:space="preserve">korrik </w:t>
      </w:r>
      <w:r w:rsidRPr="004E4DF3">
        <w:rPr>
          <w:rFonts w:ascii="Garamond" w:hAnsi="Garamond"/>
          <w:sz w:val="24"/>
          <w:szCs w:val="24"/>
          <w:lang w:val="sq-AL"/>
        </w:rPr>
        <w:t>2009 në një rrugicë pranë Ministrisë së Drejtësisë, një person i paidentifikuar kishte hedhur acid mbi ankuesen dhe viktimën tjetër, duke i lënë të dyja në gjendje kritike. Ai vlerësonte se në bazë të dëshmive në dosje</w:t>
      </w:r>
      <w:r w:rsidR="005F31B3">
        <w:rPr>
          <w:rFonts w:ascii="Garamond" w:hAnsi="Garamond"/>
          <w:sz w:val="24"/>
          <w:szCs w:val="24"/>
          <w:lang w:val="sq-AL"/>
        </w:rPr>
        <w:t>,</w:t>
      </w:r>
      <w:r w:rsidRPr="004E4DF3">
        <w:rPr>
          <w:rFonts w:ascii="Garamond" w:hAnsi="Garamond"/>
          <w:sz w:val="24"/>
          <w:szCs w:val="24"/>
          <w:lang w:val="sq-AL"/>
        </w:rPr>
        <w:t xml:space="preserve"> si dhe deklaratave të dhëna nga ankuesja, viktima tjetër dhe familjarët e tjerë, ishte e qartë se kishte dyshime që E.A. mund të ketë kryer sulmin.</w:t>
      </w:r>
    </w:p>
    <w:p w14:paraId="79A62340" w14:textId="6683D519"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21. Më 31 </w:t>
      </w:r>
      <w:r w:rsidR="005F31B3" w:rsidRPr="004E4DF3">
        <w:rPr>
          <w:rFonts w:ascii="Garamond" w:hAnsi="Garamond"/>
          <w:sz w:val="24"/>
          <w:szCs w:val="24"/>
          <w:lang w:val="sq-AL"/>
        </w:rPr>
        <w:t xml:space="preserve">korrik </w:t>
      </w:r>
      <w:r w:rsidRPr="004E4DF3">
        <w:rPr>
          <w:rFonts w:ascii="Garamond" w:hAnsi="Garamond"/>
          <w:sz w:val="24"/>
          <w:szCs w:val="24"/>
          <w:lang w:val="sq-AL"/>
        </w:rPr>
        <w:t>2009 ankuesja dha një deklaratë tjetër, duke thënë se ende kishte dyshime që E.A. kishte dashur të hakmerret për shkak të divorcit. Ajo</w:t>
      </w:r>
      <w:r w:rsidR="005F31B3">
        <w:rPr>
          <w:rFonts w:ascii="Garamond" w:hAnsi="Garamond"/>
          <w:sz w:val="24"/>
          <w:szCs w:val="24"/>
          <w:lang w:val="sq-AL"/>
        </w:rPr>
        <w:t>,</w:t>
      </w:r>
      <w:r w:rsidRPr="004E4DF3">
        <w:rPr>
          <w:rFonts w:ascii="Garamond" w:hAnsi="Garamond"/>
          <w:sz w:val="24"/>
          <w:szCs w:val="24"/>
          <w:lang w:val="sq-AL"/>
        </w:rPr>
        <w:t xml:space="preserve"> gjithashtu</w:t>
      </w:r>
      <w:r w:rsidR="005F31B3">
        <w:rPr>
          <w:rFonts w:ascii="Garamond" w:hAnsi="Garamond"/>
          <w:sz w:val="24"/>
          <w:szCs w:val="24"/>
          <w:lang w:val="sq-AL"/>
        </w:rPr>
        <w:t>,</w:t>
      </w:r>
      <w:r w:rsidRPr="004E4DF3">
        <w:rPr>
          <w:rFonts w:ascii="Garamond" w:hAnsi="Garamond"/>
          <w:sz w:val="24"/>
          <w:szCs w:val="24"/>
          <w:lang w:val="sq-AL"/>
        </w:rPr>
        <w:t xml:space="preserve"> shtoi se në të kaluarën ai kishte kryer vepra penale – përkatësisht vjedhje nga kasaforta dhe shtëpi – dhe se posedonte një armë.</w:t>
      </w:r>
    </w:p>
    <w:p w14:paraId="79A62341" w14:textId="6FEE44CC"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22. Më 3 </w:t>
      </w:r>
      <w:r w:rsidR="005F31B3" w:rsidRPr="004E4DF3">
        <w:rPr>
          <w:rFonts w:ascii="Garamond" w:hAnsi="Garamond"/>
          <w:sz w:val="24"/>
          <w:szCs w:val="24"/>
          <w:lang w:val="sq-AL"/>
        </w:rPr>
        <w:t xml:space="preserve">gusht </w:t>
      </w:r>
      <w:r w:rsidRPr="004E4DF3">
        <w:rPr>
          <w:rFonts w:ascii="Garamond" w:hAnsi="Garamond"/>
          <w:sz w:val="24"/>
          <w:szCs w:val="24"/>
          <w:lang w:val="sq-AL"/>
        </w:rPr>
        <w:t>2009, prokurori i rrethit urdhëroi që të ndërmerren një sërë veprimesh procedurale, të tilla si ekzaminimi i raport ekspertimit të gjurmëve të gishtave mbi enën e përdorur për hedhjen e acidit dhe që rezultatet të krahasohen me gjurmët e gishtave të personave të tjerë të dyshuar</w:t>
      </w:r>
      <w:r w:rsidR="005F31B3">
        <w:rPr>
          <w:rFonts w:ascii="Garamond" w:hAnsi="Garamond"/>
          <w:sz w:val="24"/>
          <w:szCs w:val="24"/>
          <w:lang w:val="sq-AL"/>
        </w:rPr>
        <w:t>,</w:t>
      </w:r>
      <w:r w:rsidRPr="004E4DF3">
        <w:rPr>
          <w:rFonts w:ascii="Garamond" w:hAnsi="Garamond"/>
          <w:sz w:val="24"/>
          <w:szCs w:val="24"/>
          <w:lang w:val="sq-AL"/>
        </w:rPr>
        <w:t xml:space="preserve"> si dhe çdo personi tjetër të përfshirë në listën e personave të dyshuar në Laboratorin Qendror të Kriminologjisë; ekzaminimi i raportit </w:t>
      </w:r>
      <w:r w:rsidR="005755A6">
        <w:rPr>
          <w:rFonts w:ascii="Garamond" w:hAnsi="Garamond"/>
          <w:sz w:val="24"/>
          <w:szCs w:val="24"/>
          <w:lang w:val="sq-AL"/>
        </w:rPr>
        <w:t>mjekoligjor</w:t>
      </w:r>
      <w:r w:rsidRPr="004E4DF3">
        <w:rPr>
          <w:rFonts w:ascii="Garamond" w:hAnsi="Garamond"/>
          <w:sz w:val="24"/>
          <w:szCs w:val="24"/>
          <w:lang w:val="sq-AL"/>
        </w:rPr>
        <w:t xml:space="preserve"> dhe </w:t>
      </w:r>
      <w:r w:rsidR="005755A6">
        <w:rPr>
          <w:rFonts w:ascii="Garamond" w:hAnsi="Garamond"/>
          <w:sz w:val="24"/>
          <w:szCs w:val="24"/>
          <w:lang w:val="sq-AL"/>
        </w:rPr>
        <w:t xml:space="preserve">i </w:t>
      </w:r>
      <w:r w:rsidRPr="004E4DF3">
        <w:rPr>
          <w:rFonts w:ascii="Garamond" w:hAnsi="Garamond"/>
          <w:sz w:val="24"/>
          <w:szCs w:val="24"/>
          <w:lang w:val="sq-AL"/>
        </w:rPr>
        <w:t xml:space="preserve">raporteve të tjera të ekspertimit; pyetja e çdo personi që ka dijeni për ngjarjen; ekzaminimi i përgjimeve telefonike; marrja e </w:t>
      </w:r>
      <w:proofErr w:type="spellStart"/>
      <w:r w:rsidRPr="004E4DF3">
        <w:rPr>
          <w:rFonts w:ascii="Garamond" w:hAnsi="Garamond"/>
          <w:sz w:val="24"/>
          <w:szCs w:val="24"/>
          <w:lang w:val="sq-AL"/>
        </w:rPr>
        <w:t>tabulateve</w:t>
      </w:r>
      <w:proofErr w:type="spellEnd"/>
      <w:r w:rsidRPr="004E4DF3">
        <w:rPr>
          <w:rFonts w:ascii="Garamond" w:hAnsi="Garamond"/>
          <w:sz w:val="24"/>
          <w:szCs w:val="24"/>
          <w:lang w:val="sq-AL"/>
        </w:rPr>
        <w:t xml:space="preserve"> telefonike të viktimave dhe E.A.</w:t>
      </w:r>
      <w:r w:rsidR="005755A6">
        <w:rPr>
          <w:rFonts w:ascii="Garamond" w:hAnsi="Garamond"/>
          <w:sz w:val="24"/>
          <w:szCs w:val="24"/>
          <w:lang w:val="sq-AL"/>
        </w:rPr>
        <w:t>,</w:t>
      </w:r>
      <w:r w:rsidRPr="004E4DF3">
        <w:rPr>
          <w:rFonts w:ascii="Garamond" w:hAnsi="Garamond"/>
          <w:sz w:val="24"/>
          <w:szCs w:val="24"/>
          <w:lang w:val="sq-AL"/>
        </w:rPr>
        <w:t xml:space="preserve"> si dhe të çdo personi tjetër që mund të ketë lidhje me hetimin; gjetja dhe verifikimi i numrave telefonikë të përdorur nga E.A. në </w:t>
      </w:r>
      <w:r w:rsidR="005755A6" w:rsidRPr="004E4DF3">
        <w:rPr>
          <w:rFonts w:ascii="Garamond" w:hAnsi="Garamond"/>
          <w:sz w:val="24"/>
          <w:szCs w:val="24"/>
          <w:lang w:val="sq-AL"/>
        </w:rPr>
        <w:t>internet</w:t>
      </w:r>
      <w:r w:rsidRPr="004E4DF3">
        <w:rPr>
          <w:rFonts w:ascii="Garamond" w:hAnsi="Garamond"/>
          <w:sz w:val="24"/>
          <w:szCs w:val="24"/>
          <w:lang w:val="sq-AL"/>
        </w:rPr>
        <w:t>; konfiskimi i pamjeve filmike të disa kamerave aty pranë, pasi ndonjëra prej tyre mund të ketë kapur dhe regjistruar autorin e krimit; përcaktimi i aparateve t</w:t>
      </w:r>
      <w:r w:rsidR="00387BEB">
        <w:rPr>
          <w:rFonts w:ascii="Garamond" w:hAnsi="Garamond"/>
          <w:sz w:val="24"/>
          <w:szCs w:val="24"/>
          <w:lang w:val="sq-AL"/>
        </w:rPr>
        <w:t>ë</w:t>
      </w:r>
      <w:r w:rsidRPr="004E4DF3">
        <w:rPr>
          <w:rFonts w:ascii="Garamond" w:hAnsi="Garamond"/>
          <w:sz w:val="24"/>
          <w:szCs w:val="24"/>
          <w:lang w:val="sq-AL"/>
        </w:rPr>
        <w:t xml:space="preserve"> gjetura në banesën e E.A. (shih paragrafin 44 më poshtë); si dhe çdo veprim tjetër që gjykohej me vend.</w:t>
      </w:r>
    </w:p>
    <w:p w14:paraId="79A62342" w14:textId="5E42822B"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23. Më 3 gusht 2009, një raport ekspertimi i përgatitur nga Instituti i Policisë Sh</w:t>
      </w:r>
      <w:r w:rsidR="00EA7AF4">
        <w:rPr>
          <w:rFonts w:ascii="Garamond" w:hAnsi="Garamond"/>
          <w:sz w:val="24"/>
          <w:szCs w:val="24"/>
          <w:lang w:val="sq-AL"/>
        </w:rPr>
        <w:t>kencore (ISP</w:t>
      </w:r>
      <w:r w:rsidRPr="004E4DF3">
        <w:rPr>
          <w:rFonts w:ascii="Garamond" w:hAnsi="Garamond"/>
          <w:sz w:val="24"/>
          <w:szCs w:val="24"/>
          <w:lang w:val="sq-AL"/>
        </w:rPr>
        <w:t xml:space="preserve">) </w:t>
      </w:r>
      <w:proofErr w:type="spellStart"/>
      <w:r w:rsidRPr="004E4DF3">
        <w:rPr>
          <w:rFonts w:ascii="Garamond" w:hAnsi="Garamond"/>
          <w:sz w:val="24"/>
          <w:szCs w:val="24"/>
          <w:lang w:val="sq-AL"/>
        </w:rPr>
        <w:t>konkludonte</w:t>
      </w:r>
      <w:proofErr w:type="spellEnd"/>
      <w:r w:rsidRPr="004E4DF3">
        <w:rPr>
          <w:rFonts w:ascii="Garamond" w:hAnsi="Garamond"/>
          <w:sz w:val="24"/>
          <w:szCs w:val="24"/>
          <w:lang w:val="sq-AL"/>
        </w:rPr>
        <w:t xml:space="preserve"> se nuk mund të identifikohet asnjë gjurmë gishtash në enën prej qelqi.</w:t>
      </w:r>
    </w:p>
    <w:p w14:paraId="79A62343" w14:textId="7F86B64A"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24. Më 6 </w:t>
      </w:r>
      <w:r w:rsidR="00EA7AF4" w:rsidRPr="004E4DF3">
        <w:rPr>
          <w:rFonts w:ascii="Garamond" w:hAnsi="Garamond"/>
          <w:sz w:val="24"/>
          <w:szCs w:val="24"/>
          <w:lang w:val="sq-AL"/>
        </w:rPr>
        <w:t xml:space="preserve">gusht </w:t>
      </w:r>
      <w:r w:rsidRPr="004E4DF3">
        <w:rPr>
          <w:rFonts w:ascii="Garamond" w:hAnsi="Garamond"/>
          <w:sz w:val="24"/>
          <w:szCs w:val="24"/>
          <w:lang w:val="sq-AL"/>
        </w:rPr>
        <w:t xml:space="preserve">2009 një raport </w:t>
      </w:r>
      <w:r w:rsidR="005755A6">
        <w:rPr>
          <w:rFonts w:ascii="Garamond" w:hAnsi="Garamond"/>
          <w:sz w:val="24"/>
          <w:szCs w:val="24"/>
          <w:lang w:val="sq-AL"/>
        </w:rPr>
        <w:t>mjekoligjor</w:t>
      </w:r>
      <w:r w:rsidRPr="004E4DF3">
        <w:rPr>
          <w:rFonts w:ascii="Garamond" w:hAnsi="Garamond"/>
          <w:sz w:val="24"/>
          <w:szCs w:val="24"/>
          <w:lang w:val="sq-AL"/>
        </w:rPr>
        <w:t xml:space="preserve"> i përgatitur nga </w:t>
      </w:r>
      <w:r w:rsidR="00EA7AF4">
        <w:rPr>
          <w:rFonts w:ascii="Garamond" w:hAnsi="Garamond"/>
          <w:sz w:val="24"/>
          <w:szCs w:val="24"/>
          <w:lang w:val="sq-AL"/>
        </w:rPr>
        <w:t>Instituti i Mjekësisë Ligjore (FMI</w:t>
      </w:r>
      <w:r w:rsidRPr="004E4DF3">
        <w:rPr>
          <w:rFonts w:ascii="Garamond" w:hAnsi="Garamond"/>
          <w:sz w:val="24"/>
          <w:szCs w:val="24"/>
          <w:lang w:val="sq-AL"/>
        </w:rPr>
        <w:t xml:space="preserve">) </w:t>
      </w:r>
      <w:proofErr w:type="spellStart"/>
      <w:r w:rsidRPr="004E4DF3">
        <w:rPr>
          <w:rFonts w:ascii="Garamond" w:hAnsi="Garamond"/>
          <w:sz w:val="24"/>
          <w:szCs w:val="24"/>
          <w:lang w:val="sq-AL"/>
        </w:rPr>
        <w:t>konkludonte</w:t>
      </w:r>
      <w:proofErr w:type="spellEnd"/>
      <w:r w:rsidRPr="004E4DF3">
        <w:rPr>
          <w:rFonts w:ascii="Garamond" w:hAnsi="Garamond"/>
          <w:sz w:val="24"/>
          <w:szCs w:val="24"/>
          <w:lang w:val="sq-AL"/>
        </w:rPr>
        <w:t xml:space="preserve"> se njëzet e pesë për</w:t>
      </w:r>
      <w:r w:rsidR="00387BEB">
        <w:rPr>
          <w:rFonts w:ascii="Garamond" w:hAnsi="Garamond"/>
          <w:sz w:val="24"/>
          <w:szCs w:val="24"/>
          <w:lang w:val="sq-AL"/>
        </w:rPr>
        <w:t xml:space="preserve"> </w:t>
      </w:r>
      <w:r w:rsidRPr="004E4DF3">
        <w:rPr>
          <w:rFonts w:ascii="Garamond" w:hAnsi="Garamond"/>
          <w:sz w:val="24"/>
          <w:szCs w:val="24"/>
          <w:lang w:val="sq-AL"/>
        </w:rPr>
        <w:t xml:space="preserve">qind e fytyrës, </w:t>
      </w:r>
      <w:r w:rsidR="00EA7AF4">
        <w:rPr>
          <w:rFonts w:ascii="Garamond" w:hAnsi="Garamond"/>
          <w:sz w:val="24"/>
          <w:szCs w:val="24"/>
          <w:lang w:val="sq-AL"/>
        </w:rPr>
        <w:t xml:space="preserve">e </w:t>
      </w:r>
      <w:r w:rsidRPr="004E4DF3">
        <w:rPr>
          <w:rFonts w:ascii="Garamond" w:hAnsi="Garamond"/>
          <w:sz w:val="24"/>
          <w:szCs w:val="24"/>
          <w:lang w:val="sq-AL"/>
        </w:rPr>
        <w:t xml:space="preserve">barkut dhe </w:t>
      </w:r>
      <w:r w:rsidR="00EA7AF4">
        <w:rPr>
          <w:rFonts w:ascii="Garamond" w:hAnsi="Garamond"/>
          <w:sz w:val="24"/>
          <w:szCs w:val="24"/>
          <w:lang w:val="sq-AL"/>
        </w:rPr>
        <w:t xml:space="preserve">e </w:t>
      </w:r>
      <w:r w:rsidRPr="004E4DF3">
        <w:rPr>
          <w:rFonts w:ascii="Garamond" w:hAnsi="Garamond"/>
          <w:sz w:val="24"/>
          <w:szCs w:val="24"/>
          <w:lang w:val="sq-AL"/>
        </w:rPr>
        <w:t xml:space="preserve">gjymtyrëve të sipërme të ankueses ishin djegur, ku dëmtimet ishin shkaktuar nga një substancë gërryese. Raporti më tej konkludonte se ishte e pamundur që duke u bazuar vetëm në raportin </w:t>
      </w:r>
      <w:r w:rsidR="005755A6">
        <w:rPr>
          <w:rFonts w:ascii="Garamond" w:hAnsi="Garamond"/>
          <w:sz w:val="24"/>
          <w:szCs w:val="24"/>
          <w:lang w:val="sq-AL"/>
        </w:rPr>
        <w:t>mjekoligjor</w:t>
      </w:r>
      <w:r w:rsidRPr="004E4DF3">
        <w:rPr>
          <w:rFonts w:ascii="Garamond" w:hAnsi="Garamond"/>
          <w:sz w:val="24"/>
          <w:szCs w:val="24"/>
          <w:lang w:val="sq-AL"/>
        </w:rPr>
        <w:t xml:space="preserve"> të jepej një konkluzion i saktë në lidhje me kategorinë e dëmtimeve të ankueses. Prandaj ishte e nevojshme që ankuesja të ekzaminohej tre muaj pas datës në të cilën ishte dëmtuar.</w:t>
      </w:r>
    </w:p>
    <w:p w14:paraId="79A62344" w14:textId="58D8ECFF"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25. Më 11 </w:t>
      </w:r>
      <w:r w:rsidR="006021AB" w:rsidRPr="004E4DF3">
        <w:rPr>
          <w:rFonts w:ascii="Garamond" w:hAnsi="Garamond"/>
          <w:sz w:val="24"/>
          <w:szCs w:val="24"/>
          <w:lang w:val="sq-AL"/>
        </w:rPr>
        <w:t xml:space="preserve">gusht </w:t>
      </w:r>
      <w:r w:rsidRPr="004E4DF3">
        <w:rPr>
          <w:rFonts w:ascii="Garamond" w:hAnsi="Garamond"/>
          <w:sz w:val="24"/>
          <w:szCs w:val="24"/>
          <w:lang w:val="sq-AL"/>
        </w:rPr>
        <w:t xml:space="preserve">2009 oficeri i policisë gjyqësore kreu kërkime në </w:t>
      </w:r>
      <w:r w:rsidR="006021AB" w:rsidRPr="004E4DF3">
        <w:rPr>
          <w:rFonts w:ascii="Garamond" w:hAnsi="Garamond"/>
          <w:sz w:val="24"/>
          <w:szCs w:val="24"/>
          <w:lang w:val="sq-AL"/>
        </w:rPr>
        <w:t xml:space="preserve">internet </w:t>
      </w:r>
      <w:r w:rsidRPr="004E4DF3">
        <w:rPr>
          <w:rFonts w:ascii="Garamond" w:hAnsi="Garamond"/>
          <w:sz w:val="24"/>
          <w:szCs w:val="24"/>
          <w:lang w:val="sq-AL"/>
        </w:rPr>
        <w:t>për të gjetur numrat e telefonit të renditur në emër të E</w:t>
      </w:r>
      <w:r w:rsidR="00387BEB">
        <w:rPr>
          <w:rFonts w:ascii="Garamond" w:hAnsi="Garamond"/>
          <w:sz w:val="24"/>
          <w:szCs w:val="24"/>
          <w:lang w:val="sq-AL"/>
        </w:rPr>
        <w:t>.A.</w:t>
      </w:r>
      <w:r w:rsidRPr="004E4DF3">
        <w:rPr>
          <w:rFonts w:ascii="Garamond" w:hAnsi="Garamond"/>
          <w:sz w:val="24"/>
          <w:szCs w:val="24"/>
          <w:lang w:val="sq-AL"/>
        </w:rPr>
        <w:t xml:space="preserve"> Po atë ditë, prokurori kërkoi që një kompani e telefonisë celulare t’i siguronte historikun e regjistrit të thirrjeve</w:t>
      </w:r>
      <w:r w:rsidR="006021AB">
        <w:rPr>
          <w:rFonts w:ascii="Garamond" w:hAnsi="Garamond"/>
          <w:sz w:val="24"/>
          <w:szCs w:val="24"/>
          <w:lang w:val="sq-AL"/>
        </w:rPr>
        <w:t>,</w:t>
      </w:r>
      <w:r w:rsidRPr="004E4DF3">
        <w:rPr>
          <w:rFonts w:ascii="Garamond" w:hAnsi="Garamond"/>
          <w:sz w:val="24"/>
          <w:szCs w:val="24"/>
          <w:lang w:val="sq-AL"/>
        </w:rPr>
        <w:t xml:space="preserve"> në lidhje me disa</w:t>
      </w:r>
      <w:r w:rsidR="00387BEB">
        <w:rPr>
          <w:rFonts w:ascii="Garamond" w:hAnsi="Garamond"/>
          <w:sz w:val="24"/>
          <w:szCs w:val="24"/>
          <w:lang w:val="sq-AL"/>
        </w:rPr>
        <w:t xml:space="preserve"> nga numra telefonikë të E.A.</w:t>
      </w:r>
      <w:r w:rsidRPr="004E4DF3">
        <w:rPr>
          <w:rFonts w:ascii="Garamond" w:hAnsi="Garamond"/>
          <w:sz w:val="24"/>
          <w:szCs w:val="24"/>
          <w:lang w:val="sq-AL"/>
        </w:rPr>
        <w:t xml:space="preserve"> për periudhën 25 deri më 30 </w:t>
      </w:r>
      <w:r w:rsidR="00387BEB" w:rsidRPr="004E4DF3">
        <w:rPr>
          <w:rFonts w:ascii="Garamond" w:hAnsi="Garamond"/>
          <w:sz w:val="24"/>
          <w:szCs w:val="24"/>
          <w:lang w:val="sq-AL"/>
        </w:rPr>
        <w:t xml:space="preserve">korrik </w:t>
      </w:r>
      <w:r w:rsidRPr="004E4DF3">
        <w:rPr>
          <w:rFonts w:ascii="Garamond" w:hAnsi="Garamond"/>
          <w:sz w:val="24"/>
          <w:szCs w:val="24"/>
          <w:lang w:val="sq-AL"/>
        </w:rPr>
        <w:t>2009</w:t>
      </w:r>
      <w:r w:rsidR="006021AB">
        <w:rPr>
          <w:rFonts w:ascii="Garamond" w:hAnsi="Garamond"/>
          <w:sz w:val="24"/>
          <w:szCs w:val="24"/>
          <w:lang w:val="sq-AL"/>
        </w:rPr>
        <w:t>,</w:t>
      </w:r>
      <w:r w:rsidRPr="004E4DF3">
        <w:rPr>
          <w:rFonts w:ascii="Garamond" w:hAnsi="Garamond"/>
          <w:sz w:val="24"/>
          <w:szCs w:val="24"/>
          <w:lang w:val="sq-AL"/>
        </w:rPr>
        <w:t xml:space="preserve"> si dhe vendndodhjen dhe zonën e mbulimit më 29 </w:t>
      </w:r>
      <w:r w:rsidR="00387BEB" w:rsidRPr="004E4DF3">
        <w:rPr>
          <w:rFonts w:ascii="Garamond" w:hAnsi="Garamond"/>
          <w:sz w:val="24"/>
          <w:szCs w:val="24"/>
          <w:lang w:val="sq-AL"/>
        </w:rPr>
        <w:t xml:space="preserve">korrik </w:t>
      </w:r>
      <w:r w:rsidRPr="004E4DF3">
        <w:rPr>
          <w:rFonts w:ascii="Garamond" w:hAnsi="Garamond"/>
          <w:sz w:val="24"/>
          <w:szCs w:val="24"/>
          <w:lang w:val="sq-AL"/>
        </w:rPr>
        <w:t xml:space="preserve">2009. Më 18 </w:t>
      </w:r>
      <w:r w:rsidR="006021AB" w:rsidRPr="004E4DF3">
        <w:rPr>
          <w:rFonts w:ascii="Garamond" w:hAnsi="Garamond"/>
          <w:sz w:val="24"/>
          <w:szCs w:val="24"/>
          <w:lang w:val="sq-AL"/>
        </w:rPr>
        <w:t xml:space="preserve">gusht </w:t>
      </w:r>
      <w:r w:rsidRPr="004E4DF3">
        <w:rPr>
          <w:rFonts w:ascii="Garamond" w:hAnsi="Garamond"/>
          <w:sz w:val="24"/>
          <w:szCs w:val="24"/>
          <w:lang w:val="sq-AL"/>
        </w:rPr>
        <w:t>kompania e telefonisë celulare paraqiti informacionin e kërkuar nga prokurori.</w:t>
      </w:r>
    </w:p>
    <w:p w14:paraId="79A62345" w14:textId="57C3527E"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26. Më 15 </w:t>
      </w:r>
      <w:r w:rsidR="00387BEB" w:rsidRPr="004E4DF3">
        <w:rPr>
          <w:rFonts w:ascii="Garamond" w:hAnsi="Garamond"/>
          <w:sz w:val="24"/>
          <w:szCs w:val="24"/>
          <w:lang w:val="sq-AL"/>
        </w:rPr>
        <w:t xml:space="preserve">gusht </w:t>
      </w:r>
      <w:r w:rsidRPr="004E4DF3">
        <w:rPr>
          <w:rFonts w:ascii="Garamond" w:hAnsi="Garamond"/>
          <w:sz w:val="24"/>
          <w:szCs w:val="24"/>
          <w:lang w:val="sq-AL"/>
        </w:rPr>
        <w:t xml:space="preserve">dhe 15 </w:t>
      </w:r>
      <w:r w:rsidR="00387BEB" w:rsidRPr="004E4DF3">
        <w:rPr>
          <w:rFonts w:ascii="Garamond" w:hAnsi="Garamond"/>
          <w:sz w:val="24"/>
          <w:szCs w:val="24"/>
          <w:lang w:val="sq-AL"/>
        </w:rPr>
        <w:t xml:space="preserve">dhjetor </w:t>
      </w:r>
      <w:r w:rsidRPr="004E4DF3">
        <w:rPr>
          <w:rFonts w:ascii="Garamond" w:hAnsi="Garamond"/>
          <w:sz w:val="24"/>
          <w:szCs w:val="24"/>
          <w:lang w:val="sq-AL"/>
        </w:rPr>
        <w:t xml:space="preserve">2009 u kërkuan informacione të tjera në lidhje me disa numra telefonikë për të identifikuar personat që u përkisnin dhe që mund të kenë bërë thirrje telefonike gjatë orëve kur ka ndodhur sulmi. Më 21 </w:t>
      </w:r>
      <w:r w:rsidR="006021AB" w:rsidRPr="004E4DF3">
        <w:rPr>
          <w:rFonts w:ascii="Garamond" w:hAnsi="Garamond"/>
          <w:sz w:val="24"/>
          <w:szCs w:val="24"/>
          <w:lang w:val="sq-AL"/>
        </w:rPr>
        <w:t xml:space="preserve">dhjetor </w:t>
      </w:r>
      <w:r w:rsidRPr="004E4DF3">
        <w:rPr>
          <w:rFonts w:ascii="Garamond" w:hAnsi="Garamond"/>
          <w:sz w:val="24"/>
          <w:szCs w:val="24"/>
          <w:lang w:val="sq-AL"/>
        </w:rPr>
        <w:t xml:space="preserve">2009 kompania e telefonisë celulare dorëzoi informacionin e kërkuar nga prokurori. Në </w:t>
      </w:r>
      <w:r w:rsidR="006021AB" w:rsidRPr="004E4DF3">
        <w:rPr>
          <w:rFonts w:ascii="Garamond" w:hAnsi="Garamond"/>
          <w:sz w:val="24"/>
          <w:szCs w:val="24"/>
          <w:lang w:val="sq-AL"/>
        </w:rPr>
        <w:t xml:space="preserve">janar </w:t>
      </w:r>
      <w:r w:rsidRPr="004E4DF3">
        <w:rPr>
          <w:rFonts w:ascii="Garamond" w:hAnsi="Garamond"/>
          <w:sz w:val="24"/>
          <w:szCs w:val="24"/>
          <w:lang w:val="sq-AL"/>
        </w:rPr>
        <w:t xml:space="preserve">2011 dy individët e pyetur nga oficeri i policisë gjyqësore deklaruan se nuk kishin asnjë informacion për incidentin e datës 29 </w:t>
      </w:r>
      <w:r w:rsidR="006021AB" w:rsidRPr="004E4DF3">
        <w:rPr>
          <w:rFonts w:ascii="Garamond" w:hAnsi="Garamond"/>
          <w:sz w:val="24"/>
          <w:szCs w:val="24"/>
          <w:lang w:val="sq-AL"/>
        </w:rPr>
        <w:t xml:space="preserve">korrik </w:t>
      </w:r>
      <w:r w:rsidRPr="004E4DF3">
        <w:rPr>
          <w:rFonts w:ascii="Garamond" w:hAnsi="Garamond"/>
          <w:sz w:val="24"/>
          <w:szCs w:val="24"/>
          <w:lang w:val="sq-AL"/>
        </w:rPr>
        <w:t>2009.</w:t>
      </w:r>
      <w:r w:rsidR="006021AB">
        <w:rPr>
          <w:rFonts w:ascii="Garamond" w:hAnsi="Garamond"/>
          <w:sz w:val="24"/>
          <w:szCs w:val="24"/>
          <w:lang w:val="sq-AL"/>
        </w:rPr>
        <w:t xml:space="preserve"> Megjithëse ishin miq me E.A.</w:t>
      </w:r>
      <w:r w:rsidRPr="004E4DF3">
        <w:rPr>
          <w:rFonts w:ascii="Garamond" w:hAnsi="Garamond"/>
          <w:sz w:val="24"/>
          <w:szCs w:val="24"/>
          <w:lang w:val="sq-AL"/>
        </w:rPr>
        <w:t>, ata pohuan se ai nuk e kishte diskutuar ngjarjen me ta. Një person tjetër i pyetur deklar</w:t>
      </w:r>
      <w:r w:rsidR="006021AB">
        <w:rPr>
          <w:rFonts w:ascii="Garamond" w:hAnsi="Garamond"/>
          <w:sz w:val="24"/>
          <w:szCs w:val="24"/>
          <w:lang w:val="sq-AL"/>
        </w:rPr>
        <w:t>oi se nuk e njihte fare E.A.</w:t>
      </w:r>
    </w:p>
    <w:p w14:paraId="79A62346" w14:textId="2BFB9EFC"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 xml:space="preserve">27. Më 11 </w:t>
      </w:r>
      <w:r w:rsidR="006021AB" w:rsidRPr="004E4DF3">
        <w:rPr>
          <w:rFonts w:ascii="Garamond" w:hAnsi="Garamond"/>
          <w:sz w:val="24"/>
          <w:szCs w:val="24"/>
          <w:lang w:val="sq-AL"/>
        </w:rPr>
        <w:t xml:space="preserve">gusht </w:t>
      </w:r>
      <w:r w:rsidRPr="004E4DF3">
        <w:rPr>
          <w:rFonts w:ascii="Garamond" w:hAnsi="Garamond"/>
          <w:sz w:val="24"/>
          <w:szCs w:val="24"/>
          <w:lang w:val="sq-AL"/>
        </w:rPr>
        <w:t>2009 prokurori i rrethit kërkoi që t’i siguroheshin pamjet filmike nga tr</w:t>
      </w:r>
      <w:r w:rsidR="006021AB">
        <w:rPr>
          <w:rFonts w:ascii="Garamond" w:hAnsi="Garamond"/>
          <w:sz w:val="24"/>
          <w:szCs w:val="24"/>
          <w:lang w:val="sq-AL"/>
        </w:rPr>
        <w:t>i</w:t>
      </w:r>
      <w:r w:rsidRPr="004E4DF3">
        <w:rPr>
          <w:rFonts w:ascii="Garamond" w:hAnsi="Garamond"/>
          <w:sz w:val="24"/>
          <w:szCs w:val="24"/>
          <w:lang w:val="sq-AL"/>
        </w:rPr>
        <w:t xml:space="preserve"> banka aty pranë, pasi kamerat e tyre të sigurisë mendohej të kenë regjistruar imazhet e ngjarjeve të datës 29 </w:t>
      </w:r>
      <w:r w:rsidR="006021AB" w:rsidRPr="004E4DF3">
        <w:rPr>
          <w:rFonts w:ascii="Garamond" w:hAnsi="Garamond"/>
          <w:sz w:val="24"/>
          <w:szCs w:val="24"/>
          <w:lang w:val="sq-AL"/>
        </w:rPr>
        <w:t xml:space="preserve">korrik </w:t>
      </w:r>
      <w:r w:rsidRPr="004E4DF3">
        <w:rPr>
          <w:rFonts w:ascii="Garamond" w:hAnsi="Garamond"/>
          <w:sz w:val="24"/>
          <w:szCs w:val="24"/>
          <w:lang w:val="sq-AL"/>
        </w:rPr>
        <w:t xml:space="preserve">2009. Më 13 dhe 18 </w:t>
      </w:r>
      <w:r w:rsidR="006021AB" w:rsidRPr="004E4DF3">
        <w:rPr>
          <w:rFonts w:ascii="Garamond" w:hAnsi="Garamond"/>
          <w:sz w:val="24"/>
          <w:szCs w:val="24"/>
          <w:lang w:val="sq-AL"/>
        </w:rPr>
        <w:t xml:space="preserve">gusht </w:t>
      </w:r>
      <w:r w:rsidRPr="004E4DF3">
        <w:rPr>
          <w:rFonts w:ascii="Garamond" w:hAnsi="Garamond"/>
          <w:sz w:val="24"/>
          <w:szCs w:val="24"/>
          <w:lang w:val="sq-AL"/>
        </w:rPr>
        <w:t xml:space="preserve">2009 dy banka dorëzuan pamjet filmike në CD-ROM. Raporti i shkruar nga oficeri i policisë gjyqësore më 24 </w:t>
      </w:r>
      <w:r w:rsidR="006021AB" w:rsidRPr="004E4DF3">
        <w:rPr>
          <w:rFonts w:ascii="Garamond" w:hAnsi="Garamond"/>
          <w:sz w:val="24"/>
          <w:szCs w:val="24"/>
          <w:lang w:val="sq-AL"/>
        </w:rPr>
        <w:t xml:space="preserve">shtator </w:t>
      </w:r>
      <w:r w:rsidRPr="004E4DF3">
        <w:rPr>
          <w:rFonts w:ascii="Garamond" w:hAnsi="Garamond"/>
          <w:sz w:val="24"/>
          <w:szCs w:val="24"/>
          <w:lang w:val="sq-AL"/>
        </w:rPr>
        <w:t>2009 mbi shqyrtimin e provave shprehte se ishin ekzaminuar CD-ROM-</w:t>
      </w:r>
      <w:r w:rsidR="00B72B24">
        <w:rPr>
          <w:rFonts w:ascii="Garamond" w:hAnsi="Garamond"/>
          <w:sz w:val="24"/>
          <w:szCs w:val="24"/>
          <w:lang w:val="sq-AL"/>
        </w:rPr>
        <w:t>ë</w:t>
      </w:r>
      <w:r w:rsidRPr="004E4DF3">
        <w:rPr>
          <w:rFonts w:ascii="Garamond" w:hAnsi="Garamond"/>
          <w:sz w:val="24"/>
          <w:szCs w:val="24"/>
          <w:lang w:val="sq-AL"/>
        </w:rPr>
        <w:t>t</w:t>
      </w:r>
      <w:r w:rsidR="006021AB">
        <w:rPr>
          <w:rFonts w:ascii="Garamond" w:hAnsi="Garamond"/>
          <w:sz w:val="24"/>
          <w:szCs w:val="24"/>
          <w:lang w:val="sq-AL"/>
        </w:rPr>
        <w:t>,</w:t>
      </w:r>
      <w:r w:rsidRPr="004E4DF3">
        <w:rPr>
          <w:rFonts w:ascii="Garamond" w:hAnsi="Garamond"/>
          <w:sz w:val="24"/>
          <w:szCs w:val="24"/>
          <w:lang w:val="sq-AL"/>
        </w:rPr>
        <w:t xml:space="preserve"> me qëllim identifikimin e ndonjë personi që kishte të njëjtat karakteristika me personin e përshkruar në deklaratat e dhëna nga dëshmitarët. Ato u ekzaminuan edhe nga ankuesja dhe kolegia e saj. Sidoqoftë, askush nuk mund të identifikohej si autori i dyshuar.</w:t>
      </w:r>
    </w:p>
    <w:p w14:paraId="79A62347" w14:textId="3F906251"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28. Më 9 </w:t>
      </w:r>
      <w:r w:rsidR="00140EBD" w:rsidRPr="004E4DF3">
        <w:rPr>
          <w:rFonts w:ascii="Garamond" w:hAnsi="Garamond"/>
          <w:sz w:val="24"/>
          <w:szCs w:val="24"/>
          <w:lang w:val="sq-AL"/>
        </w:rPr>
        <w:t xml:space="preserve">shtator </w:t>
      </w:r>
      <w:r w:rsidRPr="004E4DF3">
        <w:rPr>
          <w:rFonts w:ascii="Garamond" w:hAnsi="Garamond"/>
          <w:sz w:val="24"/>
          <w:szCs w:val="24"/>
          <w:lang w:val="sq-AL"/>
        </w:rPr>
        <w:t xml:space="preserve">2009 një dëshmitare tjetër, G.V., kolege e ankueses, u pyet dhe përshkroi se si ishte veshur një burrë të cilin ajo e kishte parë pranë vendit të ngjarjes. Sipas saj, autori i sulmit mbante një kapele të errët, syze dielli dhe rroba të errëta. Po atë ditë, një tjetër dëshmitare, Y.K., deklaroi se kishte parë dy të rinj që mbanin një enë qelqi, njëri prej të cilëve kishte veshur një këmishë të kuqe dhe tjetri një këmishë të zezë. </w:t>
      </w:r>
    </w:p>
    <w:p w14:paraId="79A62348" w14:textId="128F4AA0"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29. Më 16 </w:t>
      </w:r>
      <w:r w:rsidR="00140EBD" w:rsidRPr="004E4DF3">
        <w:rPr>
          <w:rFonts w:ascii="Garamond" w:hAnsi="Garamond"/>
          <w:sz w:val="24"/>
          <w:szCs w:val="24"/>
          <w:lang w:val="sq-AL"/>
        </w:rPr>
        <w:t xml:space="preserve">dhjetor </w:t>
      </w:r>
      <w:r w:rsidR="00140EBD">
        <w:rPr>
          <w:rFonts w:ascii="Garamond" w:hAnsi="Garamond"/>
          <w:sz w:val="24"/>
          <w:szCs w:val="24"/>
          <w:lang w:val="sq-AL"/>
        </w:rPr>
        <w:t xml:space="preserve">2009, E.K. – motra e E.A. </w:t>
      </w:r>
      <w:r w:rsidRPr="004E4DF3">
        <w:rPr>
          <w:rFonts w:ascii="Garamond" w:hAnsi="Garamond"/>
          <w:sz w:val="24"/>
          <w:szCs w:val="24"/>
          <w:lang w:val="sq-AL"/>
        </w:rPr>
        <w:t>– dha një deklaratë përpara oficerit të policisë gjyqësore</w:t>
      </w:r>
      <w:r w:rsidR="00140EBD">
        <w:rPr>
          <w:rFonts w:ascii="Garamond" w:hAnsi="Garamond"/>
          <w:sz w:val="24"/>
          <w:szCs w:val="24"/>
          <w:lang w:val="sq-AL"/>
        </w:rPr>
        <w:t>,</w:t>
      </w:r>
      <w:r w:rsidRPr="004E4DF3">
        <w:rPr>
          <w:rFonts w:ascii="Garamond" w:hAnsi="Garamond"/>
          <w:sz w:val="24"/>
          <w:szCs w:val="24"/>
          <w:lang w:val="sq-AL"/>
        </w:rPr>
        <w:t xml:space="preserve"> në të cilën konfirmonte se më 29 </w:t>
      </w:r>
      <w:r w:rsidR="00904300" w:rsidRPr="004E4DF3">
        <w:rPr>
          <w:rFonts w:ascii="Garamond" w:hAnsi="Garamond"/>
          <w:sz w:val="24"/>
          <w:szCs w:val="24"/>
          <w:lang w:val="sq-AL"/>
        </w:rPr>
        <w:t xml:space="preserve">korrik </w:t>
      </w:r>
      <w:r w:rsidRPr="004E4DF3">
        <w:rPr>
          <w:rFonts w:ascii="Garamond" w:hAnsi="Garamond"/>
          <w:sz w:val="24"/>
          <w:szCs w:val="24"/>
          <w:lang w:val="sq-AL"/>
        </w:rPr>
        <w:t>2009, E.A. kishte qenë në Durrës me të. Ajo deklaroi se ankuesja dhe E.A. kishin pasur një marrëdhënie të mirë. Ata ishin divorcuar sepse ankuesja kishte dashur të shkonte në Itali për të ndjekur një kurs trajnimi të specializuar dhe E.A. nuk kishte rënë dakord me idenë për arsyet e tij personale.</w:t>
      </w:r>
    </w:p>
    <w:p w14:paraId="79A62349" w14:textId="7270DE7D"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30. Më 30 </w:t>
      </w:r>
      <w:r w:rsidR="00904300" w:rsidRPr="004E4DF3">
        <w:rPr>
          <w:rFonts w:ascii="Garamond" w:hAnsi="Garamond"/>
          <w:sz w:val="24"/>
          <w:szCs w:val="24"/>
          <w:lang w:val="sq-AL"/>
        </w:rPr>
        <w:t xml:space="preserve">shtator </w:t>
      </w:r>
      <w:r w:rsidRPr="004E4DF3">
        <w:rPr>
          <w:rFonts w:ascii="Garamond" w:hAnsi="Garamond"/>
          <w:sz w:val="24"/>
          <w:szCs w:val="24"/>
          <w:lang w:val="sq-AL"/>
        </w:rPr>
        <w:t>2009, Fakulteti i Shkencave të Natyrës (FNS) informoi oficerin e policisë gjyqësore se nuk ishte në gjendje të përpilonte raportin e ekspertimit kimik të kërkuar (ka të ngjarë duke iu referuar raportit të ekspertimit që do të hartohej në lidhje me substancën e kuqe – shih paragrafin 18)</w:t>
      </w:r>
      <w:r w:rsidR="00904300">
        <w:rPr>
          <w:rFonts w:ascii="Garamond" w:hAnsi="Garamond"/>
          <w:sz w:val="24"/>
          <w:szCs w:val="24"/>
          <w:lang w:val="sq-AL"/>
        </w:rPr>
        <w:t>,</w:t>
      </w:r>
      <w:r w:rsidRPr="004E4DF3">
        <w:rPr>
          <w:rFonts w:ascii="Garamond" w:hAnsi="Garamond"/>
          <w:sz w:val="24"/>
          <w:szCs w:val="24"/>
          <w:lang w:val="sq-AL"/>
        </w:rPr>
        <w:t xml:space="preserve"> pasi i mungonin pajisjet e nevojshme të specializuara. </w:t>
      </w:r>
    </w:p>
    <w:p w14:paraId="79A6234A" w14:textId="3DE28B31"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31. Më 23 </w:t>
      </w:r>
      <w:r w:rsidR="00904300" w:rsidRPr="004E4DF3">
        <w:rPr>
          <w:rFonts w:ascii="Garamond" w:hAnsi="Garamond"/>
          <w:sz w:val="24"/>
          <w:szCs w:val="24"/>
          <w:lang w:val="sq-AL"/>
        </w:rPr>
        <w:t xml:space="preserve">tetor </w:t>
      </w:r>
      <w:r w:rsidRPr="004E4DF3">
        <w:rPr>
          <w:rFonts w:ascii="Garamond" w:hAnsi="Garamond"/>
          <w:sz w:val="24"/>
          <w:szCs w:val="24"/>
          <w:lang w:val="sq-AL"/>
        </w:rPr>
        <w:t>2009 ISP informoi oficerin e policisë gjyqësore se nuk mund të përpilonte një raport ekspertimi mbi rrobat e ankueses dhe viktimës tjetër</w:t>
      </w:r>
      <w:r w:rsidR="00904300">
        <w:rPr>
          <w:rFonts w:ascii="Garamond" w:hAnsi="Garamond"/>
          <w:sz w:val="24"/>
          <w:szCs w:val="24"/>
          <w:lang w:val="sq-AL"/>
        </w:rPr>
        <w:t>,</w:t>
      </w:r>
      <w:r w:rsidRPr="004E4DF3">
        <w:rPr>
          <w:rFonts w:ascii="Garamond" w:hAnsi="Garamond"/>
          <w:sz w:val="24"/>
          <w:szCs w:val="24"/>
          <w:lang w:val="sq-AL"/>
        </w:rPr>
        <w:t xml:space="preserve"> pasi nuk binte në sferën e tij të kompetencës.</w:t>
      </w:r>
    </w:p>
    <w:p w14:paraId="79A6234B" w14:textId="2443FC59"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32. Më 7 </w:t>
      </w:r>
      <w:r w:rsidR="00904300" w:rsidRPr="004E4DF3">
        <w:rPr>
          <w:rFonts w:ascii="Garamond" w:hAnsi="Garamond"/>
          <w:sz w:val="24"/>
          <w:szCs w:val="24"/>
          <w:lang w:val="sq-AL"/>
        </w:rPr>
        <w:t xml:space="preserve">dhjetor </w:t>
      </w:r>
      <w:r w:rsidRPr="004E4DF3">
        <w:rPr>
          <w:rFonts w:ascii="Garamond" w:hAnsi="Garamond"/>
          <w:sz w:val="24"/>
          <w:szCs w:val="24"/>
          <w:lang w:val="sq-AL"/>
        </w:rPr>
        <w:t>2009 oficeri i policisë gjyqësore vendosi që FMI</w:t>
      </w:r>
      <w:r w:rsidR="00904300">
        <w:rPr>
          <w:rFonts w:ascii="Garamond" w:hAnsi="Garamond"/>
          <w:sz w:val="24"/>
          <w:szCs w:val="24"/>
          <w:lang w:val="sq-AL"/>
        </w:rPr>
        <w:t>-ja</w:t>
      </w:r>
      <w:r w:rsidRPr="004E4DF3">
        <w:rPr>
          <w:rFonts w:ascii="Garamond" w:hAnsi="Garamond"/>
          <w:sz w:val="24"/>
          <w:szCs w:val="24"/>
          <w:lang w:val="sq-AL"/>
        </w:rPr>
        <w:t xml:space="preserve"> duhej të përpilonte një raport tjetër </w:t>
      </w:r>
      <w:r w:rsidR="005755A6">
        <w:rPr>
          <w:rFonts w:ascii="Garamond" w:hAnsi="Garamond"/>
          <w:sz w:val="24"/>
          <w:szCs w:val="24"/>
          <w:lang w:val="sq-AL"/>
        </w:rPr>
        <w:t>mjekoligjor</w:t>
      </w:r>
      <w:r w:rsidRPr="004E4DF3">
        <w:rPr>
          <w:rFonts w:ascii="Garamond" w:hAnsi="Garamond"/>
          <w:sz w:val="24"/>
          <w:szCs w:val="24"/>
          <w:lang w:val="sq-AL"/>
        </w:rPr>
        <w:t xml:space="preserve"> në funksion të konkluzioneve të nxjerra në raportin e datës 6 </w:t>
      </w:r>
      <w:r w:rsidR="00904300" w:rsidRPr="004E4DF3">
        <w:rPr>
          <w:rFonts w:ascii="Garamond" w:hAnsi="Garamond"/>
          <w:sz w:val="24"/>
          <w:szCs w:val="24"/>
          <w:lang w:val="sq-AL"/>
        </w:rPr>
        <w:t xml:space="preserve">gusht </w:t>
      </w:r>
      <w:r w:rsidRPr="004E4DF3">
        <w:rPr>
          <w:rFonts w:ascii="Garamond" w:hAnsi="Garamond"/>
          <w:sz w:val="24"/>
          <w:szCs w:val="24"/>
          <w:lang w:val="sq-AL"/>
        </w:rPr>
        <w:t xml:space="preserve">2009 (shih paragrafin 24 më lart). Më 15 </w:t>
      </w:r>
      <w:r w:rsidR="00904300" w:rsidRPr="004E4DF3">
        <w:rPr>
          <w:rFonts w:ascii="Garamond" w:hAnsi="Garamond"/>
          <w:sz w:val="24"/>
          <w:szCs w:val="24"/>
          <w:lang w:val="sq-AL"/>
        </w:rPr>
        <w:t xml:space="preserve">dhjetor </w:t>
      </w:r>
      <w:r w:rsidRPr="004E4DF3">
        <w:rPr>
          <w:rFonts w:ascii="Garamond" w:hAnsi="Garamond"/>
          <w:sz w:val="24"/>
          <w:szCs w:val="24"/>
          <w:lang w:val="sq-AL"/>
        </w:rPr>
        <w:t xml:space="preserve">2009 mjeku u përgjigj se raporti mund të përgatitej sapo t’i vihej në dispozicion një kopje e raporteve mjekësore të ankueses përgatitur nga spitali </w:t>
      </w:r>
      <w:r w:rsidR="00904300" w:rsidRPr="004E4DF3">
        <w:rPr>
          <w:rFonts w:ascii="Garamond" w:hAnsi="Garamond"/>
          <w:sz w:val="24"/>
          <w:szCs w:val="24"/>
          <w:lang w:val="sq-AL"/>
        </w:rPr>
        <w:t>italian</w:t>
      </w:r>
      <w:r w:rsidRPr="004E4DF3">
        <w:rPr>
          <w:rFonts w:ascii="Garamond" w:hAnsi="Garamond"/>
          <w:sz w:val="24"/>
          <w:szCs w:val="24"/>
          <w:lang w:val="sq-AL"/>
        </w:rPr>
        <w:t xml:space="preserve">. </w:t>
      </w:r>
    </w:p>
    <w:p w14:paraId="79A6234C" w14:textId="671B11AB"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33. Më 15 </w:t>
      </w:r>
      <w:r w:rsidR="00904300" w:rsidRPr="004E4DF3">
        <w:rPr>
          <w:rFonts w:ascii="Garamond" w:hAnsi="Garamond"/>
          <w:sz w:val="24"/>
          <w:szCs w:val="24"/>
          <w:lang w:val="sq-AL"/>
        </w:rPr>
        <w:t xml:space="preserve">dhjetor </w:t>
      </w:r>
      <w:r w:rsidRPr="004E4DF3">
        <w:rPr>
          <w:rFonts w:ascii="Garamond" w:hAnsi="Garamond"/>
          <w:sz w:val="24"/>
          <w:szCs w:val="24"/>
          <w:lang w:val="sq-AL"/>
        </w:rPr>
        <w:t xml:space="preserve">2009 një grup ekspertësh i FMI-së përgatiti një raport tjetër </w:t>
      </w:r>
      <w:r w:rsidR="005755A6">
        <w:rPr>
          <w:rFonts w:ascii="Garamond" w:hAnsi="Garamond"/>
          <w:sz w:val="24"/>
          <w:szCs w:val="24"/>
          <w:lang w:val="sq-AL"/>
        </w:rPr>
        <w:t>mjekoligjor</w:t>
      </w:r>
      <w:r w:rsidRPr="004E4DF3">
        <w:rPr>
          <w:rFonts w:ascii="Garamond" w:hAnsi="Garamond"/>
          <w:sz w:val="24"/>
          <w:szCs w:val="24"/>
          <w:lang w:val="sq-AL"/>
        </w:rPr>
        <w:t>. Ata vunë në dukje se nuk mund të ekzaminonin ankuesen</w:t>
      </w:r>
      <w:r w:rsidR="00904300">
        <w:rPr>
          <w:rFonts w:ascii="Garamond" w:hAnsi="Garamond"/>
          <w:sz w:val="24"/>
          <w:szCs w:val="24"/>
          <w:lang w:val="sq-AL"/>
        </w:rPr>
        <w:t>,</w:t>
      </w:r>
      <w:r w:rsidRPr="004E4DF3">
        <w:rPr>
          <w:rFonts w:ascii="Garamond" w:hAnsi="Garamond"/>
          <w:sz w:val="24"/>
          <w:szCs w:val="24"/>
          <w:lang w:val="sq-AL"/>
        </w:rPr>
        <w:t xml:space="preserve"> pasi ajo ishte në Itali duke marrë trajtim special dhe nuk kishin qenë në gjendje të shqyrtonin raportet mjekësore të ardhura nga spitali </w:t>
      </w:r>
      <w:r w:rsidR="00B72B24" w:rsidRPr="004E4DF3">
        <w:rPr>
          <w:rFonts w:ascii="Garamond" w:hAnsi="Garamond"/>
          <w:sz w:val="24"/>
          <w:szCs w:val="24"/>
          <w:lang w:val="sq-AL"/>
        </w:rPr>
        <w:t>italian</w:t>
      </w:r>
      <w:r w:rsidRPr="004E4DF3">
        <w:rPr>
          <w:rFonts w:ascii="Garamond" w:hAnsi="Garamond"/>
          <w:sz w:val="24"/>
          <w:szCs w:val="24"/>
          <w:lang w:val="sq-AL"/>
        </w:rPr>
        <w:t xml:space="preserve">. Ata përsëritën konkluzionin e shprehur në raportin </w:t>
      </w:r>
      <w:r w:rsidR="005755A6">
        <w:rPr>
          <w:rFonts w:ascii="Garamond" w:hAnsi="Garamond"/>
          <w:sz w:val="24"/>
          <w:szCs w:val="24"/>
          <w:lang w:val="sq-AL"/>
        </w:rPr>
        <w:t>mjekoligjor</w:t>
      </w:r>
      <w:r w:rsidRPr="004E4DF3">
        <w:rPr>
          <w:rFonts w:ascii="Garamond" w:hAnsi="Garamond"/>
          <w:sz w:val="24"/>
          <w:szCs w:val="24"/>
          <w:lang w:val="sq-AL"/>
        </w:rPr>
        <w:t xml:space="preserve"> të datës 6 </w:t>
      </w:r>
      <w:r w:rsidR="00B72B24" w:rsidRPr="004E4DF3">
        <w:rPr>
          <w:rFonts w:ascii="Garamond" w:hAnsi="Garamond"/>
          <w:sz w:val="24"/>
          <w:szCs w:val="24"/>
          <w:lang w:val="sq-AL"/>
        </w:rPr>
        <w:t xml:space="preserve">gusht </w:t>
      </w:r>
      <w:r w:rsidRPr="004E4DF3">
        <w:rPr>
          <w:rFonts w:ascii="Garamond" w:hAnsi="Garamond"/>
          <w:sz w:val="24"/>
          <w:szCs w:val="24"/>
          <w:lang w:val="sq-AL"/>
        </w:rPr>
        <w:t>2009. Ata konkluduan</w:t>
      </w:r>
      <w:r w:rsidR="00B72B24">
        <w:rPr>
          <w:rFonts w:ascii="Garamond" w:hAnsi="Garamond"/>
          <w:sz w:val="24"/>
          <w:szCs w:val="24"/>
          <w:lang w:val="sq-AL"/>
        </w:rPr>
        <w:t>,</w:t>
      </w:r>
      <w:r w:rsidRPr="004E4DF3">
        <w:rPr>
          <w:rFonts w:ascii="Garamond" w:hAnsi="Garamond"/>
          <w:sz w:val="24"/>
          <w:szCs w:val="24"/>
          <w:lang w:val="sq-AL"/>
        </w:rPr>
        <w:t xml:space="preserve"> se, në bazë të dokumenteve që dispononin, në kohën kur u shkaktuan dëmtimet, ishin aq të rënda sa do të përbënin rrezik për jetën e ankueses</w:t>
      </w:r>
      <w:r w:rsidR="00B72B24">
        <w:rPr>
          <w:rFonts w:ascii="Garamond" w:hAnsi="Garamond"/>
          <w:sz w:val="24"/>
          <w:szCs w:val="24"/>
          <w:lang w:val="sq-AL"/>
        </w:rPr>
        <w:t>,</w:t>
      </w:r>
      <w:r w:rsidRPr="004E4DF3">
        <w:rPr>
          <w:rFonts w:ascii="Garamond" w:hAnsi="Garamond"/>
          <w:sz w:val="24"/>
          <w:szCs w:val="24"/>
          <w:lang w:val="sq-AL"/>
        </w:rPr>
        <w:t xml:space="preserve"> nëse nuk do t’i ishte dhënë ndihmë e specializuar mjekësore.</w:t>
      </w:r>
    </w:p>
    <w:p w14:paraId="79A6234D" w14:textId="45ED107F"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34. Më 2 </w:t>
      </w:r>
      <w:r w:rsidR="00B72B24" w:rsidRPr="004E4DF3">
        <w:rPr>
          <w:rFonts w:ascii="Garamond" w:hAnsi="Garamond"/>
          <w:sz w:val="24"/>
          <w:szCs w:val="24"/>
          <w:lang w:val="sq-AL"/>
        </w:rPr>
        <w:t xml:space="preserve">shkurt </w:t>
      </w:r>
      <w:r w:rsidRPr="004E4DF3">
        <w:rPr>
          <w:rFonts w:ascii="Garamond" w:hAnsi="Garamond"/>
          <w:sz w:val="24"/>
          <w:szCs w:val="24"/>
          <w:lang w:val="sq-AL"/>
        </w:rPr>
        <w:t>2010 prokurori i rrethit, në një vendim të arsyetuar, vendosi të pezullojë hetimin në lidhje me veprën penale të shkaktimit të plagosjes së rëndë me dashje</w:t>
      </w:r>
      <w:r w:rsidR="00B72B24">
        <w:rPr>
          <w:rFonts w:ascii="Garamond" w:hAnsi="Garamond"/>
          <w:sz w:val="24"/>
          <w:szCs w:val="24"/>
          <w:lang w:val="sq-AL"/>
        </w:rPr>
        <w:t>,</w:t>
      </w:r>
      <w:r w:rsidRPr="004E4DF3">
        <w:rPr>
          <w:rFonts w:ascii="Garamond" w:hAnsi="Garamond"/>
          <w:sz w:val="24"/>
          <w:szCs w:val="24"/>
          <w:lang w:val="sq-AL"/>
        </w:rPr>
        <w:t xml:space="preserve"> në përputhje me </w:t>
      </w:r>
      <w:r w:rsidR="00B72B24" w:rsidRPr="004E4DF3">
        <w:rPr>
          <w:rFonts w:ascii="Garamond" w:hAnsi="Garamond"/>
          <w:sz w:val="24"/>
          <w:szCs w:val="24"/>
          <w:lang w:val="sq-AL"/>
        </w:rPr>
        <w:t xml:space="preserve">nenin </w:t>
      </w:r>
      <w:r w:rsidRPr="004E4DF3">
        <w:rPr>
          <w:rFonts w:ascii="Garamond" w:hAnsi="Garamond"/>
          <w:sz w:val="24"/>
          <w:szCs w:val="24"/>
          <w:lang w:val="sq-AL"/>
        </w:rPr>
        <w:t>326 të Kodit të Procedurës Penale</w:t>
      </w:r>
      <w:r w:rsidR="00B72B24">
        <w:rPr>
          <w:rFonts w:ascii="Garamond" w:hAnsi="Garamond"/>
          <w:sz w:val="24"/>
          <w:szCs w:val="24"/>
          <w:lang w:val="sq-AL"/>
        </w:rPr>
        <w:t>,</w:t>
      </w:r>
      <w:r w:rsidRPr="004E4DF3">
        <w:rPr>
          <w:rFonts w:ascii="Garamond" w:hAnsi="Garamond"/>
          <w:sz w:val="24"/>
          <w:szCs w:val="24"/>
          <w:lang w:val="sq-AL"/>
        </w:rPr>
        <w:t xml:space="preserve"> për veprime të mëtejshme për identifikimin e autorit. Vendimi përshkruante të gjitha provat e marra dhe deklaratat e dhëna nga ankuesja dhe personat e tjerë. Vendimi shprehte, për aq sa është e arsyeshme, si më poshtë:</w:t>
      </w:r>
    </w:p>
    <w:p w14:paraId="79A6234E" w14:textId="0DFB0A62" w:rsidR="00B07BFA" w:rsidRPr="004E4DF3" w:rsidRDefault="00682179" w:rsidP="00B07BFA">
      <w:pPr>
        <w:spacing w:after="0" w:line="240" w:lineRule="auto"/>
        <w:rPr>
          <w:rFonts w:ascii="Garamond" w:hAnsi="Garamond"/>
          <w:sz w:val="24"/>
          <w:szCs w:val="24"/>
          <w:lang w:val="sq-AL"/>
        </w:rPr>
      </w:pPr>
      <w:r w:rsidRPr="004E4DF3">
        <w:rPr>
          <w:rFonts w:ascii="Garamond" w:hAnsi="Garamond"/>
          <w:sz w:val="24"/>
          <w:szCs w:val="24"/>
          <w:lang w:val="sq-AL"/>
        </w:rPr>
        <w:t xml:space="preserve"> </w:t>
      </w:r>
      <w:r w:rsidR="00B07BFA" w:rsidRPr="004E4DF3">
        <w:rPr>
          <w:rFonts w:ascii="Garamond" w:hAnsi="Garamond"/>
          <w:sz w:val="24"/>
          <w:szCs w:val="24"/>
          <w:lang w:val="sq-AL"/>
        </w:rPr>
        <w:t>“</w:t>
      </w:r>
      <w:r w:rsidR="00B72B24">
        <w:rPr>
          <w:rFonts w:ascii="Garamond" w:hAnsi="Garamond"/>
          <w:sz w:val="24"/>
          <w:szCs w:val="24"/>
          <w:lang w:val="sq-AL"/>
        </w:rPr>
        <w:t>...</w:t>
      </w:r>
      <w:r w:rsidR="00B07BFA" w:rsidRPr="004E4DF3">
        <w:rPr>
          <w:rFonts w:ascii="Garamond" w:hAnsi="Garamond"/>
          <w:sz w:val="24"/>
          <w:szCs w:val="24"/>
          <w:lang w:val="sq-AL"/>
        </w:rPr>
        <w:t xml:space="preserve"> raportet </w:t>
      </w:r>
      <w:r w:rsidR="005755A6">
        <w:rPr>
          <w:rFonts w:ascii="Garamond" w:hAnsi="Garamond"/>
          <w:sz w:val="24"/>
          <w:szCs w:val="24"/>
          <w:lang w:val="sq-AL"/>
        </w:rPr>
        <w:t>mjekoligjor</w:t>
      </w:r>
      <w:r w:rsidR="00B07BFA" w:rsidRPr="004E4DF3">
        <w:rPr>
          <w:rFonts w:ascii="Garamond" w:hAnsi="Garamond"/>
          <w:sz w:val="24"/>
          <w:szCs w:val="24"/>
          <w:lang w:val="sq-AL"/>
        </w:rPr>
        <w:t>e konkluduan se njëzet e pesë për</w:t>
      </w:r>
      <w:r w:rsidR="0001560F">
        <w:rPr>
          <w:rFonts w:ascii="Garamond" w:hAnsi="Garamond"/>
          <w:sz w:val="24"/>
          <w:szCs w:val="24"/>
          <w:lang w:val="sq-AL"/>
        </w:rPr>
        <w:t xml:space="preserve"> </w:t>
      </w:r>
      <w:r w:rsidR="00B07BFA" w:rsidRPr="004E4DF3">
        <w:rPr>
          <w:rFonts w:ascii="Garamond" w:hAnsi="Garamond"/>
          <w:sz w:val="24"/>
          <w:szCs w:val="24"/>
          <w:lang w:val="sq-AL"/>
        </w:rPr>
        <w:t xml:space="preserve">qind e fytyrës, </w:t>
      </w:r>
      <w:r w:rsidR="00B72B24">
        <w:rPr>
          <w:rFonts w:ascii="Garamond" w:hAnsi="Garamond"/>
          <w:sz w:val="24"/>
          <w:szCs w:val="24"/>
          <w:lang w:val="sq-AL"/>
        </w:rPr>
        <w:t xml:space="preserve">të </w:t>
      </w:r>
      <w:r w:rsidR="00B07BFA" w:rsidRPr="004E4DF3">
        <w:rPr>
          <w:rFonts w:ascii="Garamond" w:hAnsi="Garamond"/>
          <w:sz w:val="24"/>
          <w:szCs w:val="24"/>
          <w:lang w:val="sq-AL"/>
        </w:rPr>
        <w:t xml:space="preserve">barkut dhe </w:t>
      </w:r>
      <w:r w:rsidR="00B72B24">
        <w:rPr>
          <w:rFonts w:ascii="Garamond" w:hAnsi="Garamond"/>
          <w:sz w:val="24"/>
          <w:szCs w:val="24"/>
          <w:lang w:val="sq-AL"/>
        </w:rPr>
        <w:t xml:space="preserve">të </w:t>
      </w:r>
      <w:r w:rsidR="00B07BFA" w:rsidRPr="004E4DF3">
        <w:rPr>
          <w:rFonts w:ascii="Garamond" w:hAnsi="Garamond"/>
          <w:sz w:val="24"/>
          <w:szCs w:val="24"/>
          <w:lang w:val="sq-AL"/>
        </w:rPr>
        <w:t xml:space="preserve">gjymtyrëve të sipërme të ankueses ishin djegur. Dëmtimet ishin shkaktuar nga një substancë gërryese. Dëmtimet ishin aq të rënda sa do të përbënin rrezik për jetën e ankueses nëse nuk do t’i ishte dhënë ndihmë e specializuar mjekësore </w:t>
      </w:r>
      <w:r w:rsidR="00B72B24">
        <w:rPr>
          <w:rFonts w:ascii="Garamond" w:hAnsi="Garamond"/>
          <w:sz w:val="24"/>
          <w:szCs w:val="24"/>
          <w:lang w:val="sq-AL"/>
        </w:rPr>
        <w:t>...</w:t>
      </w:r>
      <w:r w:rsidR="00B07BFA" w:rsidRPr="004E4DF3">
        <w:rPr>
          <w:rFonts w:ascii="Garamond" w:hAnsi="Garamond"/>
          <w:sz w:val="24"/>
          <w:szCs w:val="24"/>
          <w:lang w:val="sq-AL"/>
        </w:rPr>
        <w:t xml:space="preserve"> raporti i ekspertimit të gjurmëve të gishtave konkludonte se asnjë gjurmë gishtash nuk mund të identifikohej </w:t>
      </w:r>
      <w:r w:rsidR="00B72B24">
        <w:rPr>
          <w:rFonts w:ascii="Garamond" w:hAnsi="Garamond"/>
          <w:sz w:val="24"/>
          <w:szCs w:val="24"/>
          <w:lang w:val="sq-AL"/>
        </w:rPr>
        <w:t>...</w:t>
      </w:r>
    </w:p>
    <w:p w14:paraId="79A6234F" w14:textId="78FAD22D"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FNS</w:t>
      </w:r>
      <w:r w:rsidR="00B72B24">
        <w:rPr>
          <w:rFonts w:ascii="Garamond" w:hAnsi="Garamond"/>
          <w:sz w:val="24"/>
          <w:szCs w:val="24"/>
          <w:lang w:val="sq-AL"/>
        </w:rPr>
        <w:t>-ja</w:t>
      </w:r>
      <w:r w:rsidRPr="004E4DF3">
        <w:rPr>
          <w:rFonts w:ascii="Garamond" w:hAnsi="Garamond"/>
          <w:sz w:val="24"/>
          <w:szCs w:val="24"/>
          <w:lang w:val="sq-AL"/>
        </w:rPr>
        <w:t xml:space="preserve"> u përgjigj se i mungonin pajisjet e specializuara të nevojshme për të hartuar raportet përkatëse të ekspertimit</w:t>
      </w:r>
      <w:r w:rsidR="00B72B24">
        <w:rPr>
          <w:rFonts w:ascii="Garamond" w:hAnsi="Garamond"/>
          <w:sz w:val="24"/>
          <w:szCs w:val="24"/>
          <w:lang w:val="sq-AL"/>
        </w:rPr>
        <w:t xml:space="preserve"> ...</w:t>
      </w:r>
    </w:p>
    <w:p w14:paraId="79A62350" w14:textId="36418924"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ISP</w:t>
      </w:r>
      <w:r w:rsidR="00B72B24">
        <w:rPr>
          <w:rFonts w:ascii="Garamond" w:hAnsi="Garamond"/>
          <w:sz w:val="24"/>
          <w:szCs w:val="24"/>
          <w:lang w:val="sq-AL"/>
        </w:rPr>
        <w:t>-ja</w:t>
      </w:r>
      <w:r w:rsidRPr="004E4DF3">
        <w:rPr>
          <w:rFonts w:ascii="Garamond" w:hAnsi="Garamond"/>
          <w:sz w:val="24"/>
          <w:szCs w:val="24"/>
          <w:lang w:val="sq-AL"/>
        </w:rPr>
        <w:t xml:space="preserve"> u përgjigj se nuk ishte detyra e këtij institucioni që të kryente raportin e ekspertimit të kërkuar</w:t>
      </w:r>
      <w:r w:rsidR="00B72B24">
        <w:rPr>
          <w:rFonts w:ascii="Garamond" w:hAnsi="Garamond"/>
          <w:sz w:val="24"/>
          <w:szCs w:val="24"/>
          <w:lang w:val="sq-AL"/>
        </w:rPr>
        <w:t>,</w:t>
      </w:r>
      <w:r w:rsidRPr="004E4DF3">
        <w:rPr>
          <w:rFonts w:ascii="Garamond" w:hAnsi="Garamond"/>
          <w:sz w:val="24"/>
          <w:szCs w:val="24"/>
          <w:lang w:val="sq-AL"/>
        </w:rPr>
        <w:t xml:space="preserve"> në lidhje me ekzaminimin e rrobave që kishte veshur ankuesja në kohën e sulmit </w:t>
      </w:r>
      <w:r w:rsidR="00B72B24">
        <w:rPr>
          <w:rFonts w:ascii="Garamond" w:hAnsi="Garamond"/>
          <w:sz w:val="24"/>
          <w:szCs w:val="24"/>
          <w:lang w:val="sq-AL"/>
        </w:rPr>
        <w:t>...</w:t>
      </w:r>
    </w:p>
    <w:p w14:paraId="79A62351" w14:textId="1FC6F200"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Pas ekzaminimit të pamjeve filmike nga dy kamera aty pranë, askush nuk mund të identifikohej si i dyshuar për kryerjen e krimit, duke marrë parasysh tiparet e përmendura nga dëshmitarët në deklaratat e tyre; marrja e një kopje të CD-ROM</w:t>
      </w:r>
      <w:r w:rsidR="00B72B24">
        <w:rPr>
          <w:rFonts w:ascii="Garamond" w:hAnsi="Garamond"/>
          <w:sz w:val="24"/>
          <w:szCs w:val="24"/>
          <w:lang w:val="sq-AL"/>
        </w:rPr>
        <w:t>-it</w:t>
      </w:r>
      <w:r w:rsidRPr="004E4DF3">
        <w:rPr>
          <w:rFonts w:ascii="Garamond" w:hAnsi="Garamond"/>
          <w:sz w:val="24"/>
          <w:szCs w:val="24"/>
          <w:lang w:val="sq-AL"/>
        </w:rPr>
        <w:t xml:space="preserve"> nga banka tjetër ishte e pamundur</w:t>
      </w:r>
      <w:r w:rsidR="00B72B24">
        <w:rPr>
          <w:rFonts w:ascii="Garamond" w:hAnsi="Garamond"/>
          <w:sz w:val="24"/>
          <w:szCs w:val="24"/>
          <w:lang w:val="sq-AL"/>
        </w:rPr>
        <w:t>,</w:t>
      </w:r>
      <w:r w:rsidRPr="004E4DF3">
        <w:rPr>
          <w:rFonts w:ascii="Garamond" w:hAnsi="Garamond"/>
          <w:sz w:val="24"/>
          <w:szCs w:val="24"/>
          <w:lang w:val="sq-AL"/>
        </w:rPr>
        <w:t xml:space="preserve"> për shkak të vështirësive teknike të hasura me zbardhjen e saj </w:t>
      </w:r>
      <w:r w:rsidR="00B72B24">
        <w:rPr>
          <w:rFonts w:ascii="Garamond" w:hAnsi="Garamond"/>
          <w:sz w:val="24"/>
          <w:szCs w:val="24"/>
          <w:lang w:val="sq-AL"/>
        </w:rPr>
        <w:t>...</w:t>
      </w:r>
    </w:p>
    <w:p w14:paraId="79A62352" w14:textId="74ECA855"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Përgjimet e komunikimeve telefonike nuk zbuluan asnjë bisedë me rëndësi për hetimin </w:t>
      </w:r>
      <w:r w:rsidR="00B72B24">
        <w:rPr>
          <w:rFonts w:ascii="Garamond" w:hAnsi="Garamond"/>
          <w:sz w:val="24"/>
          <w:szCs w:val="24"/>
          <w:lang w:val="sq-AL"/>
        </w:rPr>
        <w:t>...</w:t>
      </w:r>
    </w:p>
    <w:p w14:paraId="79A62353" w14:textId="206CC9B1"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U morën në pyetje tre individë të tjerë të cilët kishin kryer komunikime telefonike gjatë periudhës kur ndodhi sulmi, por pa rezultat </w:t>
      </w:r>
      <w:r w:rsidR="00B72B24">
        <w:rPr>
          <w:rFonts w:ascii="Garamond" w:hAnsi="Garamond"/>
          <w:sz w:val="24"/>
          <w:szCs w:val="24"/>
          <w:lang w:val="sq-AL"/>
        </w:rPr>
        <w:t>...</w:t>
      </w:r>
    </w:p>
    <w:p w14:paraId="79A62354" w14:textId="0772CCAF"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Është e qartë se prokurori i rrethit ndërmori veprime të shumta hetimore, të tilla si shqyrtimi i shumë provave, si dhe pyetja e ankueses. Për arsyet e mësipërme, janë kryer të gjitha veprimet e mundshme hetimore, por nuk ka qenë e mundur të identifikohet autori/ët e veprës penale </w:t>
      </w:r>
      <w:r w:rsidR="00B72B24">
        <w:rPr>
          <w:rFonts w:ascii="Garamond" w:hAnsi="Garamond"/>
          <w:sz w:val="24"/>
          <w:szCs w:val="24"/>
          <w:lang w:val="sq-AL"/>
        </w:rPr>
        <w:t>...</w:t>
      </w:r>
      <w:r w:rsidRPr="004E4DF3">
        <w:rPr>
          <w:rFonts w:ascii="Garamond" w:hAnsi="Garamond"/>
          <w:sz w:val="24"/>
          <w:szCs w:val="24"/>
          <w:lang w:val="sq-AL"/>
        </w:rPr>
        <w:t>”</w:t>
      </w:r>
    </w:p>
    <w:p w14:paraId="79A62355" w14:textId="55C97220"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35. Ankuesja, duke mos marrë asnjë komunikim tjetër zyrtar pas fillimit të hetimit, më 10 </w:t>
      </w:r>
      <w:r w:rsidR="00453EB1" w:rsidRPr="004E4DF3">
        <w:rPr>
          <w:rFonts w:ascii="Garamond" w:hAnsi="Garamond"/>
          <w:sz w:val="24"/>
          <w:szCs w:val="24"/>
          <w:lang w:val="sq-AL"/>
        </w:rPr>
        <w:t xml:space="preserve">mars </w:t>
      </w:r>
      <w:r w:rsidRPr="004E4DF3">
        <w:rPr>
          <w:rFonts w:ascii="Garamond" w:hAnsi="Garamond"/>
          <w:sz w:val="24"/>
          <w:szCs w:val="24"/>
          <w:lang w:val="sq-AL"/>
        </w:rPr>
        <w:t>2012 autorizoi Qendrën Shqiptare për Rehabil</w:t>
      </w:r>
      <w:r w:rsidR="00453EB1">
        <w:rPr>
          <w:rFonts w:ascii="Garamond" w:hAnsi="Garamond"/>
          <w:sz w:val="24"/>
          <w:szCs w:val="24"/>
          <w:lang w:val="sq-AL"/>
        </w:rPr>
        <w:t>itimin e Traumës dhe Torturës (Qendra</w:t>
      </w:r>
      <w:r w:rsidRPr="004E4DF3">
        <w:rPr>
          <w:rFonts w:ascii="Garamond" w:hAnsi="Garamond"/>
          <w:sz w:val="24"/>
          <w:szCs w:val="24"/>
          <w:lang w:val="sq-AL"/>
        </w:rPr>
        <w:t xml:space="preserve">) për të ndjekur çështjen e saj. </w:t>
      </w:r>
    </w:p>
    <w:p w14:paraId="79A62356" w14:textId="506D8C5F"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36. Më 2 </w:t>
      </w:r>
      <w:r w:rsidR="0001560F" w:rsidRPr="004E4DF3">
        <w:rPr>
          <w:rFonts w:ascii="Garamond" w:hAnsi="Garamond"/>
          <w:sz w:val="24"/>
          <w:szCs w:val="24"/>
          <w:lang w:val="sq-AL"/>
        </w:rPr>
        <w:t xml:space="preserve">prill </w:t>
      </w:r>
      <w:r w:rsidRPr="004E4DF3">
        <w:rPr>
          <w:rFonts w:ascii="Garamond" w:hAnsi="Garamond"/>
          <w:sz w:val="24"/>
          <w:szCs w:val="24"/>
          <w:lang w:val="sq-AL"/>
        </w:rPr>
        <w:t>2012 Qendra kërkoi informacion nga prokurori në lidhje me ecurinë e hetimit.</w:t>
      </w:r>
    </w:p>
    <w:p w14:paraId="79A62357" w14:textId="2C2C16F5"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37. Më 17 </w:t>
      </w:r>
      <w:r w:rsidR="0001560F" w:rsidRPr="004E4DF3">
        <w:rPr>
          <w:rFonts w:ascii="Garamond" w:hAnsi="Garamond"/>
          <w:sz w:val="24"/>
          <w:szCs w:val="24"/>
          <w:lang w:val="sq-AL"/>
        </w:rPr>
        <w:t xml:space="preserve">prill </w:t>
      </w:r>
      <w:r w:rsidRPr="004E4DF3">
        <w:rPr>
          <w:rFonts w:ascii="Garamond" w:hAnsi="Garamond"/>
          <w:sz w:val="24"/>
          <w:szCs w:val="24"/>
          <w:lang w:val="sq-AL"/>
        </w:rPr>
        <w:t>2012 prokurori informoi Qendrën se hetimi ishte pezulluar dhe dosja e çështjes i kishte kaluar policisë për veprime të mëtejshme</w:t>
      </w:r>
      <w:r w:rsidR="00453EB1">
        <w:rPr>
          <w:rFonts w:ascii="Garamond" w:hAnsi="Garamond"/>
          <w:sz w:val="24"/>
          <w:szCs w:val="24"/>
          <w:lang w:val="sq-AL"/>
        </w:rPr>
        <w:t>,</w:t>
      </w:r>
      <w:r w:rsidRPr="004E4DF3">
        <w:rPr>
          <w:rFonts w:ascii="Garamond" w:hAnsi="Garamond"/>
          <w:sz w:val="24"/>
          <w:szCs w:val="24"/>
          <w:lang w:val="sq-AL"/>
        </w:rPr>
        <w:t xml:space="preserve"> me qëllim identifikimin e autorit të sulmit. Qendra u informua se duhej të kërkonte kopje të dokumenteve që kërkonte nga autoriteti përkatës policor.</w:t>
      </w:r>
    </w:p>
    <w:p w14:paraId="79A62358" w14:textId="53B9F0C0"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38. Më 19 </w:t>
      </w:r>
      <w:r w:rsidR="0001560F" w:rsidRPr="004E4DF3">
        <w:rPr>
          <w:rFonts w:ascii="Garamond" w:hAnsi="Garamond"/>
          <w:sz w:val="24"/>
          <w:szCs w:val="24"/>
          <w:lang w:val="sq-AL"/>
        </w:rPr>
        <w:t xml:space="preserve">prill </w:t>
      </w:r>
      <w:r w:rsidRPr="004E4DF3">
        <w:rPr>
          <w:rFonts w:ascii="Garamond" w:hAnsi="Garamond"/>
          <w:sz w:val="24"/>
          <w:szCs w:val="24"/>
          <w:lang w:val="sq-AL"/>
        </w:rPr>
        <w:t>2012 Qendra kërkoi ng</w:t>
      </w:r>
      <w:r w:rsidR="00453EB1">
        <w:rPr>
          <w:rFonts w:ascii="Garamond" w:hAnsi="Garamond"/>
          <w:sz w:val="24"/>
          <w:szCs w:val="24"/>
          <w:lang w:val="sq-AL"/>
        </w:rPr>
        <w:t>a Drejtoria e Policisë Tiranë (DPT</w:t>
      </w:r>
      <w:r w:rsidRPr="004E4DF3">
        <w:rPr>
          <w:rFonts w:ascii="Garamond" w:hAnsi="Garamond"/>
          <w:sz w:val="24"/>
          <w:szCs w:val="24"/>
          <w:lang w:val="sq-AL"/>
        </w:rPr>
        <w:t>) që t’i dërgonte informacion në lidhje me ecurinë e hetimit.</w:t>
      </w:r>
    </w:p>
    <w:p w14:paraId="79A62359" w14:textId="1F55CCD2"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39. Më 23 </w:t>
      </w:r>
      <w:r w:rsidR="0001560F" w:rsidRPr="004E4DF3">
        <w:rPr>
          <w:rFonts w:ascii="Garamond" w:hAnsi="Garamond"/>
          <w:sz w:val="24"/>
          <w:szCs w:val="24"/>
          <w:lang w:val="sq-AL"/>
        </w:rPr>
        <w:t xml:space="preserve">maj </w:t>
      </w:r>
      <w:r w:rsidRPr="004E4DF3">
        <w:rPr>
          <w:rFonts w:ascii="Garamond" w:hAnsi="Garamond"/>
          <w:sz w:val="24"/>
          <w:szCs w:val="24"/>
          <w:lang w:val="sq-AL"/>
        </w:rPr>
        <w:t>2012, DPT</w:t>
      </w:r>
      <w:r w:rsidR="00453EB1">
        <w:rPr>
          <w:rFonts w:ascii="Garamond" w:hAnsi="Garamond"/>
          <w:sz w:val="24"/>
          <w:szCs w:val="24"/>
          <w:lang w:val="sq-AL"/>
        </w:rPr>
        <w:t>-ja</w:t>
      </w:r>
      <w:r w:rsidRPr="004E4DF3">
        <w:rPr>
          <w:rFonts w:ascii="Garamond" w:hAnsi="Garamond"/>
          <w:sz w:val="24"/>
          <w:szCs w:val="24"/>
          <w:lang w:val="sq-AL"/>
        </w:rPr>
        <w:t xml:space="preserve"> informoi Qendrën se hetimi vijonte dhe i vuri në dispozicion një kopje të raporteve mjekësore. Një kopje e vendimit të prokurorit ku pezullonte hetimin nuk mund të sigurohej pa autorizimin paraprak të prokurorit.</w:t>
      </w:r>
    </w:p>
    <w:p w14:paraId="79A6235A" w14:textId="5752384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40. Më 5 </w:t>
      </w:r>
      <w:r w:rsidR="0001560F" w:rsidRPr="004E4DF3">
        <w:rPr>
          <w:rFonts w:ascii="Garamond" w:hAnsi="Garamond"/>
          <w:sz w:val="24"/>
          <w:szCs w:val="24"/>
          <w:lang w:val="sq-AL"/>
        </w:rPr>
        <w:t xml:space="preserve">dhjetor </w:t>
      </w:r>
      <w:r w:rsidRPr="004E4DF3">
        <w:rPr>
          <w:rFonts w:ascii="Garamond" w:hAnsi="Garamond"/>
          <w:sz w:val="24"/>
          <w:szCs w:val="24"/>
          <w:lang w:val="sq-AL"/>
        </w:rPr>
        <w:t>2013 Qendra kërkoi nga prokurori që t’i siguronte një kopje të dosjes hetimore. Qendra</w:t>
      </w:r>
      <w:r w:rsidR="00752D09">
        <w:rPr>
          <w:rFonts w:ascii="Garamond" w:hAnsi="Garamond"/>
          <w:sz w:val="24"/>
          <w:szCs w:val="24"/>
          <w:lang w:val="sq-AL"/>
        </w:rPr>
        <w:t>,</w:t>
      </w:r>
      <w:r w:rsidRPr="004E4DF3">
        <w:rPr>
          <w:rFonts w:ascii="Garamond" w:hAnsi="Garamond"/>
          <w:sz w:val="24"/>
          <w:szCs w:val="24"/>
          <w:lang w:val="sq-AL"/>
        </w:rPr>
        <w:t xml:space="preserve"> gjithashtu</w:t>
      </w:r>
      <w:r w:rsidR="00752D09">
        <w:rPr>
          <w:rFonts w:ascii="Garamond" w:hAnsi="Garamond"/>
          <w:sz w:val="24"/>
          <w:szCs w:val="24"/>
          <w:lang w:val="sq-AL"/>
        </w:rPr>
        <w:t>,</w:t>
      </w:r>
      <w:r w:rsidRPr="004E4DF3">
        <w:rPr>
          <w:rFonts w:ascii="Garamond" w:hAnsi="Garamond"/>
          <w:sz w:val="24"/>
          <w:szCs w:val="24"/>
          <w:lang w:val="sq-AL"/>
        </w:rPr>
        <w:t xml:space="preserve"> nxiti prokurorin për gjetjen dhe dënimin e autorit. </w:t>
      </w:r>
    </w:p>
    <w:p w14:paraId="79A6235B" w14:textId="1D4B7862"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41. Më 8 </w:t>
      </w:r>
      <w:r w:rsidR="00752D09" w:rsidRPr="004E4DF3">
        <w:rPr>
          <w:rFonts w:ascii="Garamond" w:hAnsi="Garamond"/>
          <w:sz w:val="24"/>
          <w:szCs w:val="24"/>
          <w:lang w:val="sq-AL"/>
        </w:rPr>
        <w:t xml:space="preserve">janar </w:t>
      </w:r>
      <w:r w:rsidRPr="004E4DF3">
        <w:rPr>
          <w:rFonts w:ascii="Garamond" w:hAnsi="Garamond"/>
          <w:sz w:val="24"/>
          <w:szCs w:val="24"/>
          <w:lang w:val="sq-AL"/>
        </w:rPr>
        <w:t>2014 prokurori informoi Qendrën se hetimi ishte pezulluar</w:t>
      </w:r>
      <w:r w:rsidR="00752D09">
        <w:rPr>
          <w:rFonts w:ascii="Garamond" w:hAnsi="Garamond"/>
          <w:sz w:val="24"/>
          <w:szCs w:val="24"/>
          <w:lang w:val="sq-AL"/>
        </w:rPr>
        <w:t>,</w:t>
      </w:r>
      <w:r w:rsidRPr="004E4DF3">
        <w:rPr>
          <w:rFonts w:ascii="Garamond" w:hAnsi="Garamond"/>
          <w:sz w:val="24"/>
          <w:szCs w:val="24"/>
          <w:lang w:val="sq-AL"/>
        </w:rPr>
        <w:t xml:space="preserve"> pasi autori i sulmit nuk mund të identifikohej. Dosja e çështjes i kishte kaluar tërësisht autoritetit policor, nga ku Qendra mund të merrte një kopje.</w:t>
      </w:r>
    </w:p>
    <w:p w14:paraId="79A6235C" w14:textId="238AF9A1"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42. Dosja penale që u paraqit nga Qeveria si pjesë e vëzhgimeve të tyre tregonte se ishte hapur një hetim mbi veprat penale të shkaktimit të plagosjes së rëndë me dashje dhe </w:t>
      </w:r>
      <w:r w:rsidR="0001560F" w:rsidRPr="004E4DF3">
        <w:rPr>
          <w:rFonts w:ascii="Garamond" w:hAnsi="Garamond"/>
          <w:sz w:val="24"/>
          <w:szCs w:val="24"/>
          <w:lang w:val="sq-AL"/>
        </w:rPr>
        <w:t>prodhimit</w:t>
      </w:r>
      <w:r w:rsidRPr="004E4DF3">
        <w:rPr>
          <w:rFonts w:ascii="Garamond" w:hAnsi="Garamond"/>
          <w:sz w:val="24"/>
          <w:szCs w:val="24"/>
          <w:lang w:val="sq-AL"/>
        </w:rPr>
        <w:t xml:space="preserve"> dhe mbajtjes pa leje të armëve parashikuar respektivisht në </w:t>
      </w:r>
      <w:r w:rsidR="00752D09" w:rsidRPr="004E4DF3">
        <w:rPr>
          <w:rFonts w:ascii="Garamond" w:hAnsi="Garamond"/>
          <w:sz w:val="24"/>
          <w:szCs w:val="24"/>
          <w:lang w:val="sq-AL"/>
        </w:rPr>
        <w:t xml:space="preserve">nenet </w:t>
      </w:r>
      <w:r w:rsidRPr="004E4DF3">
        <w:rPr>
          <w:rFonts w:ascii="Garamond" w:hAnsi="Garamond"/>
          <w:sz w:val="24"/>
          <w:szCs w:val="24"/>
          <w:lang w:val="sq-AL"/>
        </w:rPr>
        <w:t xml:space="preserve">88 dhe 279 të Kodit Penal. Në dy raste, më 30 </w:t>
      </w:r>
      <w:r w:rsidR="0001560F" w:rsidRPr="004E4DF3">
        <w:rPr>
          <w:rFonts w:ascii="Garamond" w:hAnsi="Garamond"/>
          <w:sz w:val="24"/>
          <w:szCs w:val="24"/>
          <w:lang w:val="sq-AL"/>
        </w:rPr>
        <w:t xml:space="preserve">tetor </w:t>
      </w:r>
      <w:r w:rsidRPr="004E4DF3">
        <w:rPr>
          <w:rFonts w:ascii="Garamond" w:hAnsi="Garamond"/>
          <w:sz w:val="24"/>
          <w:szCs w:val="24"/>
          <w:lang w:val="sq-AL"/>
        </w:rPr>
        <w:t xml:space="preserve">dhe 31 </w:t>
      </w:r>
      <w:r w:rsidR="0001560F" w:rsidRPr="004E4DF3">
        <w:rPr>
          <w:rFonts w:ascii="Garamond" w:hAnsi="Garamond"/>
          <w:sz w:val="24"/>
          <w:szCs w:val="24"/>
          <w:lang w:val="sq-AL"/>
        </w:rPr>
        <w:t xml:space="preserve">dhjetor </w:t>
      </w:r>
      <w:r w:rsidRPr="004E4DF3">
        <w:rPr>
          <w:rFonts w:ascii="Garamond" w:hAnsi="Garamond"/>
          <w:sz w:val="24"/>
          <w:szCs w:val="24"/>
          <w:lang w:val="sq-AL"/>
        </w:rPr>
        <w:t>2009, prokurori ka zgjatur hetimin me argumentin se hetimi ishte kompleks dhe se ishte e nevojshme pyetja e shumë individëve dhe ekzaminimi i disa akteve të tjera.</w:t>
      </w:r>
    </w:p>
    <w:p w14:paraId="79A6235D" w14:textId="17C0F211"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43. Duket se deri në fund të vitit 2015, kur palët dorëzuan parashtrimet e tyre me shkrim përpara Gjykatës, çështja ishte ende në pritje përpara autoriteteve policore, dhe palët nuk kanë dhënë ndonjë informacion të azhurnuar.</w:t>
      </w:r>
      <w:r w:rsidR="004E4DF3" w:rsidRPr="004E4DF3">
        <w:rPr>
          <w:rFonts w:ascii="Garamond" w:hAnsi="Garamond"/>
          <w:sz w:val="24"/>
          <w:szCs w:val="24"/>
          <w:lang w:val="sq-AL"/>
        </w:rPr>
        <w:t xml:space="preserve"> </w:t>
      </w:r>
    </w:p>
    <w:p w14:paraId="79A6235E" w14:textId="77777777"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C. Procedimet gjyqësore në lidhje me veprën penale të prodhimit dhe mbajtjes pa leje të armëve</w:t>
      </w:r>
    </w:p>
    <w:p w14:paraId="79A6235F" w14:textId="071C3BB6"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44</w:t>
      </w:r>
      <w:r w:rsidR="00682179" w:rsidRPr="004E4DF3">
        <w:rPr>
          <w:rFonts w:ascii="Garamond" w:hAnsi="Garamond"/>
          <w:sz w:val="24"/>
          <w:szCs w:val="24"/>
          <w:lang w:val="sq-AL"/>
        </w:rPr>
        <w:t xml:space="preserve">. </w:t>
      </w:r>
      <w:r w:rsidRPr="004E4DF3">
        <w:rPr>
          <w:rFonts w:ascii="Garamond" w:hAnsi="Garamond"/>
          <w:sz w:val="24"/>
          <w:szCs w:val="24"/>
          <w:lang w:val="sq-AL"/>
        </w:rPr>
        <w:t xml:space="preserve">Më 29 </w:t>
      </w:r>
      <w:r w:rsidR="00A10CD1" w:rsidRPr="004E4DF3">
        <w:rPr>
          <w:rFonts w:ascii="Garamond" w:hAnsi="Garamond"/>
          <w:sz w:val="24"/>
          <w:szCs w:val="24"/>
          <w:lang w:val="sq-AL"/>
        </w:rPr>
        <w:t xml:space="preserve">korrik </w:t>
      </w:r>
      <w:r w:rsidRPr="004E4DF3">
        <w:rPr>
          <w:rFonts w:ascii="Garamond" w:hAnsi="Garamond"/>
          <w:sz w:val="24"/>
          <w:szCs w:val="24"/>
          <w:lang w:val="sq-AL"/>
        </w:rPr>
        <w:t>2009, në banesën e E.A.</w:t>
      </w:r>
      <w:r w:rsidR="00A10CD1">
        <w:rPr>
          <w:rFonts w:ascii="Garamond" w:hAnsi="Garamond"/>
          <w:sz w:val="24"/>
          <w:szCs w:val="24"/>
          <w:lang w:val="sq-AL"/>
        </w:rPr>
        <w:t xml:space="preserve"> </w:t>
      </w:r>
      <w:r w:rsidRPr="004E4DF3">
        <w:rPr>
          <w:rFonts w:ascii="Garamond" w:hAnsi="Garamond"/>
          <w:sz w:val="24"/>
          <w:szCs w:val="24"/>
          <w:lang w:val="sq-AL"/>
        </w:rPr>
        <w:t xml:space="preserve">u ushtrua kontroll dhe u gjetën dy thika, katër televizorë, dy </w:t>
      </w:r>
      <w:proofErr w:type="spellStart"/>
      <w:r w:rsidRPr="004E4DF3">
        <w:rPr>
          <w:rFonts w:ascii="Garamond" w:hAnsi="Garamond"/>
          <w:sz w:val="24"/>
          <w:szCs w:val="24"/>
          <w:lang w:val="sq-AL"/>
        </w:rPr>
        <w:t>kompjutera</w:t>
      </w:r>
      <w:proofErr w:type="spellEnd"/>
      <w:r w:rsidRPr="004E4DF3">
        <w:rPr>
          <w:rFonts w:ascii="Garamond" w:hAnsi="Garamond"/>
          <w:sz w:val="24"/>
          <w:szCs w:val="24"/>
          <w:lang w:val="sq-AL"/>
        </w:rPr>
        <w:t xml:space="preserve"> </w:t>
      </w:r>
      <w:proofErr w:type="spellStart"/>
      <w:r w:rsidRPr="004E4DF3">
        <w:rPr>
          <w:rFonts w:ascii="Garamond" w:hAnsi="Garamond"/>
          <w:sz w:val="24"/>
          <w:szCs w:val="24"/>
          <w:lang w:val="sq-AL"/>
        </w:rPr>
        <w:t>laptopë</w:t>
      </w:r>
      <w:proofErr w:type="spellEnd"/>
      <w:r w:rsidRPr="004E4DF3">
        <w:rPr>
          <w:rFonts w:ascii="Garamond" w:hAnsi="Garamond"/>
          <w:sz w:val="24"/>
          <w:szCs w:val="24"/>
          <w:lang w:val="sq-AL"/>
        </w:rPr>
        <w:t xml:space="preserve"> dhe një aparat telefonik. Kët</w:t>
      </w:r>
      <w:r w:rsidR="00A10CD1">
        <w:rPr>
          <w:rFonts w:ascii="Garamond" w:hAnsi="Garamond"/>
          <w:sz w:val="24"/>
          <w:szCs w:val="24"/>
          <w:lang w:val="sq-AL"/>
        </w:rPr>
        <w:t>o</w:t>
      </w:r>
      <w:r w:rsidRPr="004E4DF3">
        <w:rPr>
          <w:rFonts w:ascii="Garamond" w:hAnsi="Garamond"/>
          <w:sz w:val="24"/>
          <w:szCs w:val="24"/>
          <w:lang w:val="sq-AL"/>
        </w:rPr>
        <w:t xml:space="preserve"> mjete u konfiskuan më pas. </w:t>
      </w:r>
    </w:p>
    <w:p w14:paraId="79A62360" w14:textId="7E576322"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45. Më 30 </w:t>
      </w:r>
      <w:r w:rsidR="00406805" w:rsidRPr="004E4DF3">
        <w:rPr>
          <w:rFonts w:ascii="Garamond" w:hAnsi="Garamond"/>
          <w:sz w:val="24"/>
          <w:szCs w:val="24"/>
          <w:lang w:val="sq-AL"/>
        </w:rPr>
        <w:t xml:space="preserve">korrik </w:t>
      </w:r>
      <w:r w:rsidRPr="004E4DF3">
        <w:rPr>
          <w:rFonts w:ascii="Garamond" w:hAnsi="Garamond"/>
          <w:sz w:val="24"/>
          <w:szCs w:val="24"/>
          <w:lang w:val="sq-AL"/>
        </w:rPr>
        <w:t>2009 prokur</w:t>
      </w:r>
      <w:r w:rsidR="00406805">
        <w:rPr>
          <w:rFonts w:ascii="Garamond" w:hAnsi="Garamond"/>
          <w:sz w:val="24"/>
          <w:szCs w:val="24"/>
          <w:lang w:val="sq-AL"/>
        </w:rPr>
        <w:t>ori i rrethit i atribuoi E.A.</w:t>
      </w:r>
      <w:r w:rsidRPr="004E4DF3">
        <w:rPr>
          <w:rFonts w:ascii="Garamond" w:hAnsi="Garamond"/>
          <w:sz w:val="24"/>
          <w:szCs w:val="24"/>
          <w:lang w:val="sq-AL"/>
        </w:rPr>
        <w:t xml:space="preserve"> veprën penale të prodhimit dhe </w:t>
      </w:r>
      <w:r w:rsidR="00406805">
        <w:rPr>
          <w:rFonts w:ascii="Garamond" w:hAnsi="Garamond"/>
          <w:sz w:val="24"/>
          <w:szCs w:val="24"/>
          <w:lang w:val="sq-AL"/>
        </w:rPr>
        <w:t xml:space="preserve">të </w:t>
      </w:r>
      <w:r w:rsidRPr="004E4DF3">
        <w:rPr>
          <w:rFonts w:ascii="Garamond" w:hAnsi="Garamond"/>
          <w:sz w:val="24"/>
          <w:szCs w:val="24"/>
          <w:lang w:val="sq-AL"/>
        </w:rPr>
        <w:t>mbajtjes pa leje të armëve</w:t>
      </w:r>
      <w:r w:rsidR="00406805">
        <w:rPr>
          <w:rFonts w:ascii="Garamond" w:hAnsi="Garamond"/>
          <w:sz w:val="24"/>
          <w:szCs w:val="24"/>
          <w:lang w:val="sq-AL"/>
        </w:rPr>
        <w:t>,</w:t>
      </w:r>
      <w:r w:rsidRPr="004E4DF3">
        <w:rPr>
          <w:rFonts w:ascii="Garamond" w:hAnsi="Garamond"/>
          <w:sz w:val="24"/>
          <w:szCs w:val="24"/>
          <w:lang w:val="sq-AL"/>
        </w:rPr>
        <w:t xml:space="preserve"> sipas </w:t>
      </w:r>
      <w:r w:rsidR="00406805" w:rsidRPr="004E4DF3">
        <w:rPr>
          <w:rFonts w:ascii="Garamond" w:hAnsi="Garamond"/>
          <w:sz w:val="24"/>
          <w:szCs w:val="24"/>
          <w:lang w:val="sq-AL"/>
        </w:rPr>
        <w:t xml:space="preserve">nenit </w:t>
      </w:r>
      <w:r w:rsidRPr="004E4DF3">
        <w:rPr>
          <w:rFonts w:ascii="Garamond" w:hAnsi="Garamond"/>
          <w:sz w:val="24"/>
          <w:szCs w:val="24"/>
          <w:lang w:val="sq-AL"/>
        </w:rPr>
        <w:t>279 të Kodit Penal</w:t>
      </w:r>
      <w:r w:rsidR="00406805">
        <w:rPr>
          <w:rFonts w:ascii="Garamond" w:hAnsi="Garamond"/>
          <w:sz w:val="24"/>
          <w:szCs w:val="24"/>
          <w:lang w:val="sq-AL"/>
        </w:rPr>
        <w:t>,</w:t>
      </w:r>
      <w:r w:rsidRPr="004E4DF3">
        <w:rPr>
          <w:rFonts w:ascii="Garamond" w:hAnsi="Garamond"/>
          <w:sz w:val="24"/>
          <w:szCs w:val="24"/>
          <w:lang w:val="sq-AL"/>
        </w:rPr>
        <w:t xml:space="preserve"> me argumentin se ishin gjetur dy thika në banesën e E.A. (shih paragrafin 64 më poshtë).</w:t>
      </w:r>
      <w:r w:rsidR="004E4DF3" w:rsidRPr="004E4DF3">
        <w:rPr>
          <w:rFonts w:ascii="Garamond" w:hAnsi="Garamond"/>
          <w:sz w:val="24"/>
          <w:szCs w:val="24"/>
          <w:lang w:val="sq-AL"/>
        </w:rPr>
        <w:t xml:space="preserve"> </w:t>
      </w:r>
    </w:p>
    <w:p w14:paraId="79A62361" w14:textId="3F362C5D"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46</w:t>
      </w:r>
      <w:r w:rsidR="00682179" w:rsidRPr="004E4DF3">
        <w:rPr>
          <w:rFonts w:ascii="Garamond" w:hAnsi="Garamond"/>
          <w:sz w:val="24"/>
          <w:szCs w:val="24"/>
          <w:lang w:val="sq-AL"/>
        </w:rPr>
        <w:t xml:space="preserve">. </w:t>
      </w:r>
      <w:r w:rsidRPr="004E4DF3">
        <w:rPr>
          <w:rFonts w:ascii="Garamond" w:hAnsi="Garamond"/>
          <w:sz w:val="24"/>
          <w:szCs w:val="24"/>
          <w:lang w:val="sq-AL"/>
        </w:rPr>
        <w:t xml:space="preserve">Më 30 </w:t>
      </w:r>
      <w:r w:rsidR="0001560F" w:rsidRPr="004E4DF3">
        <w:rPr>
          <w:rFonts w:ascii="Garamond" w:hAnsi="Garamond"/>
          <w:sz w:val="24"/>
          <w:szCs w:val="24"/>
          <w:lang w:val="sq-AL"/>
        </w:rPr>
        <w:t xml:space="preserve">korrik </w:t>
      </w:r>
      <w:r w:rsidRPr="004E4DF3">
        <w:rPr>
          <w:rFonts w:ascii="Garamond" w:hAnsi="Garamond"/>
          <w:sz w:val="24"/>
          <w:szCs w:val="24"/>
          <w:lang w:val="sq-AL"/>
        </w:rPr>
        <w:t xml:space="preserve">2009 E.A. u arrestua për kryerjen e veprës penale të prodhimit dhe </w:t>
      </w:r>
      <w:r w:rsidR="00406805">
        <w:rPr>
          <w:rFonts w:ascii="Garamond" w:hAnsi="Garamond"/>
          <w:sz w:val="24"/>
          <w:szCs w:val="24"/>
          <w:lang w:val="sq-AL"/>
        </w:rPr>
        <w:t xml:space="preserve">të </w:t>
      </w:r>
      <w:r w:rsidR="0001560F" w:rsidRPr="004E4DF3">
        <w:rPr>
          <w:rFonts w:ascii="Garamond" w:hAnsi="Garamond"/>
          <w:sz w:val="24"/>
          <w:szCs w:val="24"/>
          <w:lang w:val="sq-AL"/>
        </w:rPr>
        <w:t>mbajtës</w:t>
      </w:r>
      <w:r w:rsidRPr="004E4DF3">
        <w:rPr>
          <w:rFonts w:ascii="Garamond" w:hAnsi="Garamond"/>
          <w:sz w:val="24"/>
          <w:szCs w:val="24"/>
          <w:lang w:val="sq-AL"/>
        </w:rPr>
        <w:t xml:space="preserve"> pa leje të armëve të ftohta. Më pas, prokurori caktoi ndaj tij masën e detyrimit për t’u paraqitur përpara policisë gjyqësore (masë shtrënguese), e cila u miratua nga gjykata e rrethit më 1 </w:t>
      </w:r>
      <w:r w:rsidR="00406805" w:rsidRPr="004E4DF3">
        <w:rPr>
          <w:rFonts w:ascii="Garamond" w:hAnsi="Garamond"/>
          <w:sz w:val="24"/>
          <w:szCs w:val="24"/>
          <w:lang w:val="sq-AL"/>
        </w:rPr>
        <w:t xml:space="preserve">gusht </w:t>
      </w:r>
      <w:r w:rsidRPr="004E4DF3">
        <w:rPr>
          <w:rFonts w:ascii="Garamond" w:hAnsi="Garamond"/>
          <w:sz w:val="24"/>
          <w:szCs w:val="24"/>
          <w:lang w:val="sq-AL"/>
        </w:rPr>
        <w:t xml:space="preserve">2009. </w:t>
      </w:r>
    </w:p>
    <w:p w14:paraId="79A62362" w14:textId="2D6D5988"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 xml:space="preserve">47. Më 6 </w:t>
      </w:r>
      <w:r w:rsidR="00406805" w:rsidRPr="004E4DF3">
        <w:rPr>
          <w:rFonts w:ascii="Garamond" w:hAnsi="Garamond"/>
          <w:sz w:val="24"/>
          <w:szCs w:val="24"/>
          <w:lang w:val="sq-AL"/>
        </w:rPr>
        <w:t xml:space="preserve">gusht </w:t>
      </w:r>
      <w:r w:rsidRPr="004E4DF3">
        <w:rPr>
          <w:rFonts w:ascii="Garamond" w:hAnsi="Garamond"/>
          <w:sz w:val="24"/>
          <w:szCs w:val="24"/>
          <w:lang w:val="sq-AL"/>
        </w:rPr>
        <w:t>2009 Komisariati i Policisë Tiranë deklaroi se sendet e sekuestruara në banesën e E.A.</w:t>
      </w:r>
      <w:r w:rsidR="00406805">
        <w:rPr>
          <w:rFonts w:ascii="Garamond" w:hAnsi="Garamond"/>
          <w:sz w:val="24"/>
          <w:szCs w:val="24"/>
          <w:lang w:val="sq-AL"/>
        </w:rPr>
        <w:t>,</w:t>
      </w:r>
      <w:r w:rsidRPr="004E4DF3">
        <w:rPr>
          <w:rFonts w:ascii="Garamond" w:hAnsi="Garamond"/>
          <w:sz w:val="24"/>
          <w:szCs w:val="24"/>
          <w:lang w:val="sq-AL"/>
        </w:rPr>
        <w:t xml:space="preserve"> më 29 </w:t>
      </w:r>
      <w:r w:rsidR="00406805" w:rsidRPr="004E4DF3">
        <w:rPr>
          <w:rFonts w:ascii="Garamond" w:hAnsi="Garamond"/>
          <w:sz w:val="24"/>
          <w:szCs w:val="24"/>
          <w:lang w:val="sq-AL"/>
        </w:rPr>
        <w:t xml:space="preserve">korrik </w:t>
      </w:r>
      <w:r w:rsidRPr="004E4DF3">
        <w:rPr>
          <w:rFonts w:ascii="Garamond" w:hAnsi="Garamond"/>
          <w:sz w:val="24"/>
          <w:szCs w:val="24"/>
          <w:lang w:val="sq-AL"/>
        </w:rPr>
        <w:t>2009, nuk përputheshin me përshkrimin e asnjë objekti që ishte vjedhur në territorin e mbuluar nga ai Komisariat.</w:t>
      </w:r>
    </w:p>
    <w:p w14:paraId="79A62363" w14:textId="60931C28"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48. Më 11 </w:t>
      </w:r>
      <w:r w:rsidR="00D0788E" w:rsidRPr="004E4DF3">
        <w:rPr>
          <w:rFonts w:ascii="Garamond" w:hAnsi="Garamond"/>
          <w:sz w:val="24"/>
          <w:szCs w:val="24"/>
          <w:lang w:val="sq-AL"/>
        </w:rPr>
        <w:t xml:space="preserve">janar </w:t>
      </w:r>
      <w:r w:rsidRPr="004E4DF3">
        <w:rPr>
          <w:rFonts w:ascii="Garamond" w:hAnsi="Garamond"/>
          <w:sz w:val="24"/>
          <w:szCs w:val="24"/>
          <w:lang w:val="sq-AL"/>
        </w:rPr>
        <w:t>2010 Ministria e Kulturës informoi prokurorin e rrethit se të dy thikat ishin për përdorim thjesht dekorativ.</w:t>
      </w:r>
    </w:p>
    <w:p w14:paraId="79A62364" w14:textId="0474C851"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49. Më 2 </w:t>
      </w:r>
      <w:r w:rsidR="00406805" w:rsidRPr="004E4DF3">
        <w:rPr>
          <w:rFonts w:ascii="Garamond" w:hAnsi="Garamond"/>
          <w:sz w:val="24"/>
          <w:szCs w:val="24"/>
          <w:lang w:val="sq-AL"/>
        </w:rPr>
        <w:t xml:space="preserve">shkurt </w:t>
      </w:r>
      <w:r w:rsidRPr="004E4DF3">
        <w:rPr>
          <w:rFonts w:ascii="Garamond" w:hAnsi="Garamond"/>
          <w:sz w:val="24"/>
          <w:szCs w:val="24"/>
          <w:lang w:val="sq-AL"/>
        </w:rPr>
        <w:t>2010 prokurori i rrethit, në një vendim të arsyetuar, pushoi hetimin në lidhje me veprën penale të prodhimit dhe mbajtjes pa leje të armëve të ftohta</w:t>
      </w:r>
      <w:r w:rsidR="00406805">
        <w:rPr>
          <w:rFonts w:ascii="Garamond" w:hAnsi="Garamond"/>
          <w:sz w:val="24"/>
          <w:szCs w:val="24"/>
          <w:lang w:val="sq-AL"/>
        </w:rPr>
        <w:t>,</w:t>
      </w:r>
      <w:r w:rsidRPr="004E4DF3">
        <w:rPr>
          <w:rFonts w:ascii="Garamond" w:hAnsi="Garamond"/>
          <w:sz w:val="24"/>
          <w:szCs w:val="24"/>
          <w:lang w:val="sq-AL"/>
        </w:rPr>
        <w:t xml:space="preserve"> në përputhje me të drejtën e procedurës penale (shih paragrafin 61 më poshtë). Gjithashtu urdhëroi heqjen e</w:t>
      </w:r>
      <w:r w:rsidR="00406805">
        <w:rPr>
          <w:rFonts w:ascii="Garamond" w:hAnsi="Garamond"/>
          <w:sz w:val="24"/>
          <w:szCs w:val="24"/>
          <w:lang w:val="sq-AL"/>
        </w:rPr>
        <w:t xml:space="preserve"> masës shtrënguese ndaj E.A.</w:t>
      </w:r>
      <w:r w:rsidRPr="004E4DF3">
        <w:rPr>
          <w:rFonts w:ascii="Garamond" w:hAnsi="Garamond"/>
          <w:sz w:val="24"/>
          <w:szCs w:val="24"/>
          <w:lang w:val="sq-AL"/>
        </w:rPr>
        <w:t xml:space="preserve"> Vendimi përshkruante të gjitha provat e marra dhe deklarimet e dhëna nga ankuesja dhe të tjerët. Vendimi arsyetonte se meqenëse thikat ishin gjetur në banesën e E.A. dhe jo në një vend publik dhe se shkresa e Ministrisë së Kulturës e datës 11 </w:t>
      </w:r>
      <w:r w:rsidR="007C6C18" w:rsidRPr="004E4DF3">
        <w:rPr>
          <w:rFonts w:ascii="Garamond" w:hAnsi="Garamond"/>
          <w:sz w:val="24"/>
          <w:szCs w:val="24"/>
          <w:lang w:val="sq-AL"/>
        </w:rPr>
        <w:t xml:space="preserve">janar </w:t>
      </w:r>
      <w:r w:rsidRPr="004E4DF3">
        <w:rPr>
          <w:rFonts w:ascii="Garamond" w:hAnsi="Garamond"/>
          <w:sz w:val="24"/>
          <w:szCs w:val="24"/>
          <w:lang w:val="sq-AL"/>
        </w:rPr>
        <w:t>2010 deklaronte se ato ishin vetëm për përdorim dekorativ, ishte e qartë se nuk ishte kryer asnjë vepër penale.</w:t>
      </w:r>
    </w:p>
    <w:p w14:paraId="79A62365" w14:textId="77777777"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D. Procedimet gjyqësore në lidhje me kërkesën e ankueses për dëmshpërblim</w:t>
      </w:r>
    </w:p>
    <w:p w14:paraId="79A62366" w14:textId="5533E3F9"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50. Më 2 </w:t>
      </w:r>
      <w:r w:rsidR="007C6C18" w:rsidRPr="004E4DF3">
        <w:rPr>
          <w:rFonts w:ascii="Garamond" w:hAnsi="Garamond"/>
          <w:sz w:val="24"/>
          <w:szCs w:val="24"/>
          <w:lang w:val="sq-AL"/>
        </w:rPr>
        <w:t xml:space="preserve">maj </w:t>
      </w:r>
      <w:r w:rsidRPr="004E4DF3">
        <w:rPr>
          <w:rFonts w:ascii="Garamond" w:hAnsi="Garamond"/>
          <w:sz w:val="24"/>
          <w:szCs w:val="24"/>
          <w:lang w:val="sq-AL"/>
        </w:rPr>
        <w:t>2012 ankuesja, duke u mbështetur në Konventën Evropiane për Kompensimin e Viktimave të Krimeve të Dhunshme (Konventa Evropiane për Kompensimin e Viktimave), depozitoi një kërkesë pranë Ministrisë së Drejtësisë ku kërkonte kompensim nga Shteti si rezultat i sulmit me acid (shih paragrafin 89 më poshtë).</w:t>
      </w:r>
      <w:r w:rsidRPr="004E4DF3">
        <w:rPr>
          <w:rFonts w:ascii="Garamond" w:hAnsi="Garamond"/>
          <w:sz w:val="24"/>
          <w:szCs w:val="24"/>
          <w:lang w:val="sq-AL"/>
        </w:rPr>
        <w:tab/>
        <w:t xml:space="preserve"> </w:t>
      </w:r>
    </w:p>
    <w:p w14:paraId="79A62367" w14:textId="5C69BF2F"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51. Më 3 shtator 2012 ankuesja, duke u mbështetur në Konventën Evropiane për Kompensimin e Viktimave, </w:t>
      </w:r>
      <w:r w:rsidR="007C6C18" w:rsidRPr="004E4DF3">
        <w:rPr>
          <w:rFonts w:ascii="Garamond" w:hAnsi="Garamond"/>
          <w:sz w:val="24"/>
          <w:szCs w:val="24"/>
          <w:lang w:val="sq-AL"/>
        </w:rPr>
        <w:t xml:space="preserve">nenet </w:t>
      </w:r>
      <w:r w:rsidRPr="004E4DF3">
        <w:rPr>
          <w:rFonts w:ascii="Garamond" w:hAnsi="Garamond"/>
          <w:sz w:val="24"/>
          <w:szCs w:val="24"/>
          <w:lang w:val="sq-AL"/>
        </w:rPr>
        <w:t>625, 640 dhe 641 të Kodit Civil, si dhe në vendimin nr. 12/2007 të Kolegjeve të Bashkuara të Gjykatës së Lartë (shih paragrafin 73 më poshtë), depozitoi një kërkesë për dëmshpërblim pranë Gjykatës së Rrethit Tiranë kundër Ministrisë së Drejtësisë, duke kërkuar kompensim nga Shteti si rezultat i sulmit me acid. Ajo</w:t>
      </w:r>
      <w:r w:rsidR="007C6C18">
        <w:rPr>
          <w:rFonts w:ascii="Garamond" w:hAnsi="Garamond"/>
          <w:sz w:val="24"/>
          <w:szCs w:val="24"/>
          <w:lang w:val="sq-AL"/>
        </w:rPr>
        <w:t>,</w:t>
      </w:r>
      <w:r w:rsidRPr="004E4DF3">
        <w:rPr>
          <w:rFonts w:ascii="Garamond" w:hAnsi="Garamond"/>
          <w:sz w:val="24"/>
          <w:szCs w:val="24"/>
          <w:lang w:val="sq-AL"/>
        </w:rPr>
        <w:t xml:space="preserve"> gjithashtu</w:t>
      </w:r>
      <w:r w:rsidR="007C6C18">
        <w:rPr>
          <w:rFonts w:ascii="Garamond" w:hAnsi="Garamond"/>
          <w:sz w:val="24"/>
          <w:szCs w:val="24"/>
          <w:lang w:val="sq-AL"/>
        </w:rPr>
        <w:t>,</w:t>
      </w:r>
      <w:r w:rsidRPr="004E4DF3">
        <w:rPr>
          <w:rFonts w:ascii="Garamond" w:hAnsi="Garamond"/>
          <w:sz w:val="24"/>
          <w:szCs w:val="24"/>
          <w:lang w:val="sq-AL"/>
        </w:rPr>
        <w:t xml:space="preserve"> kërkoi që të përjashtohej nga pagesa e tarifave gjyqësore</w:t>
      </w:r>
      <w:r w:rsidR="007C6C18">
        <w:rPr>
          <w:rFonts w:ascii="Garamond" w:hAnsi="Garamond"/>
          <w:sz w:val="24"/>
          <w:szCs w:val="24"/>
          <w:lang w:val="sq-AL"/>
        </w:rPr>
        <w:t>,</w:t>
      </w:r>
      <w:r w:rsidRPr="004E4DF3">
        <w:rPr>
          <w:rFonts w:ascii="Garamond" w:hAnsi="Garamond"/>
          <w:sz w:val="24"/>
          <w:szCs w:val="24"/>
          <w:lang w:val="sq-AL"/>
        </w:rPr>
        <w:t xml:space="preserve"> për shkak të mungesës së mjeteve financiare, dhe t’i përcaktohej masa e kompensimit nga ekspertë.</w:t>
      </w:r>
    </w:p>
    <w:p w14:paraId="79A62368"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52. Ankuesja parashtroi se e kishte tërhequr çështjen pasi e kishte të pamundur të paguante tarifat gjyqësore.</w:t>
      </w:r>
    </w:p>
    <w:p w14:paraId="79A62369" w14:textId="4981A7E8"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53. Më 30 </w:t>
      </w:r>
      <w:r w:rsidR="007C6C18" w:rsidRPr="004E4DF3">
        <w:rPr>
          <w:rFonts w:ascii="Garamond" w:hAnsi="Garamond"/>
          <w:sz w:val="24"/>
          <w:szCs w:val="24"/>
          <w:lang w:val="sq-AL"/>
        </w:rPr>
        <w:t xml:space="preserve">maj </w:t>
      </w:r>
      <w:r w:rsidRPr="004E4DF3">
        <w:rPr>
          <w:rFonts w:ascii="Garamond" w:hAnsi="Garamond"/>
          <w:sz w:val="24"/>
          <w:szCs w:val="24"/>
          <w:lang w:val="sq-AL"/>
        </w:rPr>
        <w:t>2013 Gjykata e Rrethit Tiranë vendosi pushimin e gjykimit kur ankuesja dhe avokati i saj nuk u paraqitën në seancë.</w:t>
      </w:r>
    </w:p>
    <w:p w14:paraId="79A6236A" w14:textId="77777777" w:rsidR="00B07BFA" w:rsidRPr="004E4DF3" w:rsidRDefault="00B07BFA" w:rsidP="00B07BFA">
      <w:pPr>
        <w:spacing w:after="0" w:line="240" w:lineRule="auto"/>
        <w:rPr>
          <w:rFonts w:ascii="Garamond" w:hAnsi="Garamond"/>
          <w:sz w:val="24"/>
          <w:szCs w:val="24"/>
          <w:lang w:val="sq-AL"/>
        </w:rPr>
      </w:pPr>
    </w:p>
    <w:p w14:paraId="79A6236B" w14:textId="77777777" w:rsidR="00B07BFA" w:rsidRPr="004E4DF3" w:rsidRDefault="00682179" w:rsidP="00B07BFA">
      <w:pPr>
        <w:spacing w:after="0" w:line="240" w:lineRule="auto"/>
        <w:rPr>
          <w:rFonts w:ascii="Garamond" w:hAnsi="Garamond"/>
          <w:sz w:val="24"/>
          <w:szCs w:val="24"/>
          <w:lang w:val="sq-AL"/>
        </w:rPr>
      </w:pPr>
      <w:r w:rsidRPr="004E4DF3">
        <w:rPr>
          <w:rFonts w:ascii="Garamond" w:hAnsi="Garamond"/>
          <w:sz w:val="24"/>
          <w:szCs w:val="24"/>
          <w:lang w:val="sq-AL"/>
        </w:rPr>
        <w:t xml:space="preserve">II. </w:t>
      </w:r>
      <w:r w:rsidR="00B07BFA" w:rsidRPr="004E4DF3">
        <w:rPr>
          <w:rFonts w:ascii="Garamond" w:hAnsi="Garamond"/>
          <w:sz w:val="24"/>
          <w:szCs w:val="24"/>
          <w:lang w:val="sq-AL"/>
        </w:rPr>
        <w:t xml:space="preserve">E DREJTA DHE PRAKTIKA E BRENDSHME PËRKATËSE </w:t>
      </w:r>
    </w:p>
    <w:p w14:paraId="79A6236C" w14:textId="77777777" w:rsidR="00B07BFA" w:rsidRPr="007C6C18" w:rsidRDefault="00B07BFA" w:rsidP="00B07BFA">
      <w:pPr>
        <w:spacing w:after="0" w:line="240" w:lineRule="auto"/>
        <w:rPr>
          <w:rFonts w:ascii="Garamond" w:hAnsi="Garamond"/>
          <w:b/>
          <w:sz w:val="24"/>
          <w:szCs w:val="24"/>
          <w:lang w:val="sq-AL"/>
        </w:rPr>
      </w:pPr>
      <w:r w:rsidRPr="007C6C18">
        <w:rPr>
          <w:rFonts w:ascii="Garamond" w:hAnsi="Garamond"/>
          <w:b/>
          <w:sz w:val="24"/>
          <w:szCs w:val="24"/>
          <w:lang w:val="sq-AL"/>
        </w:rPr>
        <w:t>A. Kushtetuta</w:t>
      </w:r>
    </w:p>
    <w:p w14:paraId="79A6236D"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54. Dispozitat përkatëse të Kushtetutës parashikojnë si më poshtë:</w:t>
      </w:r>
    </w:p>
    <w:p w14:paraId="79A6236E" w14:textId="77777777" w:rsidR="00B07BFA" w:rsidRPr="004E4DF3" w:rsidRDefault="00B07BFA" w:rsidP="00B07BFA">
      <w:pPr>
        <w:spacing w:after="0" w:line="240" w:lineRule="auto"/>
        <w:rPr>
          <w:rFonts w:ascii="Garamond" w:hAnsi="Garamond"/>
          <w:sz w:val="24"/>
          <w:szCs w:val="24"/>
          <w:lang w:val="sq-AL"/>
        </w:rPr>
      </w:pPr>
    </w:p>
    <w:p w14:paraId="79A6236F" w14:textId="77777777" w:rsidR="00B07BFA" w:rsidRPr="004E4DF3" w:rsidRDefault="00B07BFA" w:rsidP="00682179">
      <w:pPr>
        <w:pStyle w:val="Neninr1"/>
        <w:rPr>
          <w:lang w:val="sq-AL"/>
        </w:rPr>
      </w:pPr>
      <w:r w:rsidRPr="004E4DF3">
        <w:rPr>
          <w:lang w:val="sq-AL"/>
        </w:rPr>
        <w:t>Neni 21</w:t>
      </w:r>
    </w:p>
    <w:p w14:paraId="79A62370" w14:textId="77777777" w:rsidR="00B07BFA" w:rsidRPr="004E4DF3" w:rsidRDefault="00B07BFA" w:rsidP="00B07BFA">
      <w:pPr>
        <w:spacing w:after="0" w:line="240" w:lineRule="auto"/>
        <w:rPr>
          <w:rFonts w:ascii="Garamond" w:hAnsi="Garamond"/>
          <w:sz w:val="24"/>
          <w:szCs w:val="24"/>
          <w:lang w:val="sq-AL"/>
        </w:rPr>
      </w:pPr>
    </w:p>
    <w:p w14:paraId="79A62371"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“Jeta e personit mbrohet me ligj.”</w:t>
      </w:r>
    </w:p>
    <w:p w14:paraId="79A62372" w14:textId="77777777" w:rsidR="00B07BFA" w:rsidRPr="004E4DF3" w:rsidRDefault="00B07BFA" w:rsidP="00B07BFA">
      <w:pPr>
        <w:spacing w:after="0" w:line="240" w:lineRule="auto"/>
        <w:rPr>
          <w:rFonts w:ascii="Garamond" w:hAnsi="Garamond"/>
          <w:sz w:val="24"/>
          <w:szCs w:val="24"/>
          <w:lang w:val="sq-AL"/>
        </w:rPr>
      </w:pPr>
    </w:p>
    <w:p w14:paraId="79A62373" w14:textId="77777777" w:rsidR="00B07BFA" w:rsidRPr="004E4DF3" w:rsidRDefault="00B07BFA" w:rsidP="00682179">
      <w:pPr>
        <w:pStyle w:val="Neninr1"/>
        <w:rPr>
          <w:lang w:val="sq-AL"/>
        </w:rPr>
      </w:pPr>
      <w:r w:rsidRPr="004E4DF3">
        <w:rPr>
          <w:lang w:val="sq-AL"/>
        </w:rPr>
        <w:t>Neni 25</w:t>
      </w:r>
    </w:p>
    <w:p w14:paraId="79A62374" w14:textId="77777777" w:rsidR="00B07BFA" w:rsidRPr="004E4DF3" w:rsidRDefault="00B07BFA" w:rsidP="00B07BFA">
      <w:pPr>
        <w:spacing w:after="0" w:line="240" w:lineRule="auto"/>
        <w:rPr>
          <w:rFonts w:ascii="Garamond" w:hAnsi="Garamond"/>
          <w:sz w:val="24"/>
          <w:szCs w:val="24"/>
          <w:lang w:val="sq-AL"/>
        </w:rPr>
      </w:pPr>
    </w:p>
    <w:p w14:paraId="79A62375" w14:textId="18B064BB"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“Askush nuk mund t’</w:t>
      </w:r>
      <w:r w:rsidR="001B020A">
        <w:rPr>
          <w:rFonts w:ascii="Garamond" w:hAnsi="Garamond"/>
          <w:sz w:val="24"/>
          <w:szCs w:val="24"/>
          <w:lang w:val="sq-AL"/>
        </w:rPr>
        <w:t>u</w:t>
      </w:r>
      <w:r w:rsidRPr="004E4DF3">
        <w:rPr>
          <w:rFonts w:ascii="Garamond" w:hAnsi="Garamond"/>
          <w:sz w:val="24"/>
          <w:szCs w:val="24"/>
          <w:lang w:val="sq-AL"/>
        </w:rPr>
        <w:t xml:space="preserve"> nënshtrohet torturës, dënimit apo trajtimit mizor, çnjerëzor ose poshtërues.”</w:t>
      </w:r>
    </w:p>
    <w:p w14:paraId="79A62376" w14:textId="77777777" w:rsidR="00B07BFA" w:rsidRPr="004E4DF3" w:rsidRDefault="00B07BFA" w:rsidP="00B07BFA">
      <w:pPr>
        <w:spacing w:after="0" w:line="240" w:lineRule="auto"/>
        <w:rPr>
          <w:rFonts w:ascii="Garamond" w:hAnsi="Garamond"/>
          <w:sz w:val="24"/>
          <w:szCs w:val="24"/>
          <w:lang w:val="sq-AL"/>
        </w:rPr>
      </w:pPr>
    </w:p>
    <w:p w14:paraId="79A62377" w14:textId="77777777" w:rsidR="00B07BFA" w:rsidRPr="004E4DF3" w:rsidRDefault="00B07BFA" w:rsidP="00682179">
      <w:pPr>
        <w:pStyle w:val="Neninr1"/>
        <w:rPr>
          <w:lang w:val="sq-AL"/>
        </w:rPr>
      </w:pPr>
      <w:r w:rsidRPr="004E4DF3">
        <w:rPr>
          <w:lang w:val="sq-AL"/>
        </w:rPr>
        <w:t>Neni 44</w:t>
      </w:r>
    </w:p>
    <w:p w14:paraId="79A62378" w14:textId="77777777" w:rsidR="00B07BFA" w:rsidRPr="004E4DF3" w:rsidRDefault="00B07BFA" w:rsidP="00B07BFA">
      <w:pPr>
        <w:spacing w:after="0" w:line="240" w:lineRule="auto"/>
        <w:rPr>
          <w:rFonts w:ascii="Garamond" w:hAnsi="Garamond"/>
          <w:sz w:val="24"/>
          <w:szCs w:val="24"/>
          <w:lang w:val="sq-AL"/>
        </w:rPr>
      </w:pPr>
    </w:p>
    <w:p w14:paraId="2D89E29C" w14:textId="776F0995" w:rsidR="00736BFA"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“Kushdo ka të drejtë të rehabilitohet dhe/ose të zhdëmtohet në përputhje me ligjin, në rast se është dëmtuar</w:t>
      </w:r>
      <w:r w:rsidR="008E4FD1">
        <w:rPr>
          <w:rFonts w:ascii="Garamond" w:hAnsi="Garamond"/>
          <w:sz w:val="24"/>
          <w:szCs w:val="24"/>
          <w:lang w:val="sq-AL"/>
        </w:rPr>
        <w:t>,</w:t>
      </w:r>
      <w:r w:rsidRPr="004E4DF3">
        <w:rPr>
          <w:rFonts w:ascii="Garamond" w:hAnsi="Garamond"/>
          <w:sz w:val="24"/>
          <w:szCs w:val="24"/>
          <w:lang w:val="sq-AL"/>
        </w:rPr>
        <w:t xml:space="preserve"> për shkak të një akti, veprimi ose mosveprimi të paligjshëm të organeve</w:t>
      </w:r>
      <w:r w:rsidR="00BD5F56">
        <w:rPr>
          <w:rFonts w:ascii="Garamond" w:hAnsi="Garamond"/>
          <w:sz w:val="24"/>
          <w:szCs w:val="24"/>
          <w:lang w:val="sq-AL"/>
        </w:rPr>
        <w:t xml:space="preserve"> shtetërore.”</w:t>
      </w:r>
      <w:r w:rsidRPr="004E4DF3">
        <w:rPr>
          <w:rFonts w:ascii="Garamond" w:hAnsi="Garamond"/>
          <w:sz w:val="24"/>
          <w:szCs w:val="24"/>
          <w:lang w:val="sq-AL"/>
        </w:rPr>
        <w:t xml:space="preserve"> </w:t>
      </w:r>
    </w:p>
    <w:p w14:paraId="79A62379" w14:textId="1DC740BB"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B. Kodi i Procedurës Penale (KPP)</w:t>
      </w:r>
    </w:p>
    <w:p w14:paraId="79A6237A"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55. Dispozitat e KPK-së që ishin në fuqi në kohën materiale kishin përmbajtjen e mëposhtme.</w:t>
      </w:r>
    </w:p>
    <w:p w14:paraId="79A6237B" w14:textId="7C7AE9DE"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56. Neni 24</w:t>
      </w:r>
      <w:r w:rsidR="006C5F47">
        <w:rPr>
          <w:rFonts w:ascii="Garamond" w:hAnsi="Garamond"/>
          <w:sz w:val="24"/>
          <w:szCs w:val="24"/>
          <w:lang w:val="sq-AL"/>
        </w:rPr>
        <w:t>§</w:t>
      </w:r>
      <w:r w:rsidRPr="004E4DF3">
        <w:rPr>
          <w:rFonts w:ascii="Garamond" w:hAnsi="Garamond"/>
          <w:sz w:val="24"/>
          <w:szCs w:val="24"/>
          <w:lang w:val="sq-AL"/>
        </w:rPr>
        <w:t>4 parashikonte se urdhrat dhe direktivat e një prokurori të një niveli më të lartë ishin të detyrueshme për një prokuror të një niveli më të ulët. Neni 24</w:t>
      </w:r>
      <w:r w:rsidR="006C5F47">
        <w:rPr>
          <w:rFonts w:ascii="Garamond" w:hAnsi="Garamond"/>
          <w:sz w:val="24"/>
          <w:szCs w:val="24"/>
          <w:lang w:val="sq-AL"/>
        </w:rPr>
        <w:t>§</w:t>
      </w:r>
      <w:r w:rsidRPr="004E4DF3">
        <w:rPr>
          <w:rFonts w:ascii="Garamond" w:hAnsi="Garamond"/>
          <w:sz w:val="24"/>
          <w:szCs w:val="24"/>
          <w:lang w:val="sq-AL"/>
        </w:rPr>
        <w:t xml:space="preserve">5 parashikonte se një prokuror i një niveli më të lartë, qoftë </w:t>
      </w:r>
      <w:proofErr w:type="spellStart"/>
      <w:r w:rsidRPr="008E1B03">
        <w:rPr>
          <w:rFonts w:ascii="Garamond" w:hAnsi="Garamond"/>
          <w:i/>
          <w:sz w:val="24"/>
          <w:szCs w:val="24"/>
          <w:lang w:val="sq-AL"/>
        </w:rPr>
        <w:t>proprio</w:t>
      </w:r>
      <w:proofErr w:type="spellEnd"/>
      <w:r w:rsidRPr="008E1B03">
        <w:rPr>
          <w:rFonts w:ascii="Garamond" w:hAnsi="Garamond"/>
          <w:i/>
          <w:sz w:val="24"/>
          <w:szCs w:val="24"/>
          <w:lang w:val="sq-AL"/>
        </w:rPr>
        <w:t xml:space="preserve"> </w:t>
      </w:r>
      <w:proofErr w:type="spellStart"/>
      <w:r w:rsidRPr="008E1B03">
        <w:rPr>
          <w:rFonts w:ascii="Garamond" w:hAnsi="Garamond"/>
          <w:i/>
          <w:sz w:val="24"/>
          <w:szCs w:val="24"/>
          <w:lang w:val="sq-AL"/>
        </w:rPr>
        <w:t>omotu</w:t>
      </w:r>
      <w:proofErr w:type="spellEnd"/>
      <w:r w:rsidRPr="004E4DF3">
        <w:rPr>
          <w:rFonts w:ascii="Garamond" w:hAnsi="Garamond"/>
          <w:sz w:val="24"/>
          <w:szCs w:val="24"/>
          <w:lang w:val="sq-AL"/>
        </w:rPr>
        <w:t xml:space="preserve"> ose pas një apelimi, kishte të drejtë të ndryshonte ose shfuqizonte vendimet e një prokurori të një niveli më të ulët.</w:t>
      </w:r>
    </w:p>
    <w:p w14:paraId="79A6237C" w14:textId="3450AE66"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57. Sipas </w:t>
      </w:r>
      <w:r w:rsidR="008E4FD1" w:rsidRPr="004E4DF3">
        <w:rPr>
          <w:rFonts w:ascii="Garamond" w:hAnsi="Garamond"/>
          <w:sz w:val="24"/>
          <w:szCs w:val="24"/>
          <w:lang w:val="sq-AL"/>
        </w:rPr>
        <w:t xml:space="preserve">nenit </w:t>
      </w:r>
      <w:r w:rsidRPr="004E4DF3">
        <w:rPr>
          <w:rFonts w:ascii="Garamond" w:hAnsi="Garamond"/>
          <w:sz w:val="24"/>
          <w:szCs w:val="24"/>
          <w:lang w:val="sq-AL"/>
        </w:rPr>
        <w:t xml:space="preserve">61, personi që ka pësuar dëm pasuror si rezultat i kryerjes së një vepre penale mund të ngrejë padi civile gjatë procesit penal për të kërkuar dëmshpërblim. Sipas </w:t>
      </w:r>
      <w:r w:rsidR="008E4FD1" w:rsidRPr="004E4DF3">
        <w:rPr>
          <w:rFonts w:ascii="Garamond" w:hAnsi="Garamond"/>
          <w:sz w:val="24"/>
          <w:szCs w:val="24"/>
          <w:lang w:val="sq-AL"/>
        </w:rPr>
        <w:t xml:space="preserve">nenit </w:t>
      </w:r>
      <w:r w:rsidRPr="004E4DF3">
        <w:rPr>
          <w:rFonts w:ascii="Garamond" w:hAnsi="Garamond"/>
          <w:sz w:val="24"/>
          <w:szCs w:val="24"/>
          <w:lang w:val="sq-AL"/>
        </w:rPr>
        <w:t>62</w:t>
      </w:r>
      <w:r w:rsidR="006C5F47">
        <w:rPr>
          <w:rFonts w:ascii="Garamond" w:hAnsi="Garamond"/>
          <w:sz w:val="24"/>
          <w:szCs w:val="24"/>
          <w:lang w:val="sq-AL"/>
        </w:rPr>
        <w:t>§</w:t>
      </w:r>
      <w:r w:rsidRPr="004E4DF3">
        <w:rPr>
          <w:rFonts w:ascii="Garamond" w:hAnsi="Garamond"/>
          <w:sz w:val="24"/>
          <w:szCs w:val="24"/>
          <w:lang w:val="sq-AL"/>
        </w:rPr>
        <w:t xml:space="preserve">1, kërkesa duhej të depozitohej para fillimit të shqyrtimit gjyqësor. Në përputhjen me </w:t>
      </w:r>
      <w:r w:rsidR="008E4FD1" w:rsidRPr="004E4DF3">
        <w:rPr>
          <w:rFonts w:ascii="Garamond" w:hAnsi="Garamond"/>
          <w:sz w:val="24"/>
          <w:szCs w:val="24"/>
          <w:lang w:val="sq-AL"/>
        </w:rPr>
        <w:t xml:space="preserve">nenin </w:t>
      </w:r>
      <w:r w:rsidRPr="004E4DF3">
        <w:rPr>
          <w:rFonts w:ascii="Garamond" w:hAnsi="Garamond"/>
          <w:sz w:val="24"/>
          <w:szCs w:val="24"/>
          <w:lang w:val="sq-AL"/>
        </w:rPr>
        <w:t>62</w:t>
      </w:r>
      <w:r w:rsidR="006C5F47">
        <w:rPr>
          <w:rFonts w:ascii="Garamond" w:hAnsi="Garamond"/>
          <w:sz w:val="24"/>
          <w:szCs w:val="24"/>
          <w:lang w:val="sq-AL"/>
        </w:rPr>
        <w:t>§</w:t>
      </w:r>
      <w:r w:rsidRPr="004E4DF3">
        <w:rPr>
          <w:rFonts w:ascii="Garamond" w:hAnsi="Garamond"/>
          <w:sz w:val="24"/>
          <w:szCs w:val="24"/>
          <w:lang w:val="sq-AL"/>
        </w:rPr>
        <w:t xml:space="preserve">3, gjykata mund të vendosë veçimin e padisë civile nga procesi penal nëse </w:t>
      </w:r>
      <w:r w:rsidR="008E1B03" w:rsidRPr="004E4DF3">
        <w:rPr>
          <w:rFonts w:ascii="Garamond" w:hAnsi="Garamond"/>
          <w:sz w:val="24"/>
          <w:szCs w:val="24"/>
          <w:lang w:val="sq-AL"/>
        </w:rPr>
        <w:t>gjykimi</w:t>
      </w:r>
      <w:r w:rsidRPr="004E4DF3">
        <w:rPr>
          <w:rFonts w:ascii="Garamond" w:hAnsi="Garamond"/>
          <w:sz w:val="24"/>
          <w:szCs w:val="24"/>
          <w:lang w:val="sq-AL"/>
        </w:rPr>
        <w:t xml:space="preserve"> i saj vështirëson ose zvarrit procesin penal.</w:t>
      </w:r>
    </w:p>
    <w:p w14:paraId="79A6237D"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58. Neni 105 i KPP-së parashikonte të drejtën e çdo pale të interesuar të kërkojë, me shpenzimet e veta, kopje dhe ekstrakte të akteve të veçanta.</w:t>
      </w:r>
    </w:p>
    <w:p w14:paraId="79A6237E" w14:textId="2099E806"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59. Neni 326 i KPP-së, që </w:t>
      </w:r>
      <w:r w:rsidR="008E1B03" w:rsidRPr="004E4DF3">
        <w:rPr>
          <w:rFonts w:ascii="Garamond" w:hAnsi="Garamond"/>
          <w:sz w:val="24"/>
          <w:szCs w:val="24"/>
          <w:lang w:val="sq-AL"/>
        </w:rPr>
        <w:t>parashikonte</w:t>
      </w:r>
      <w:r w:rsidRPr="004E4DF3">
        <w:rPr>
          <w:rFonts w:ascii="Garamond" w:hAnsi="Garamond"/>
          <w:sz w:val="24"/>
          <w:szCs w:val="24"/>
          <w:lang w:val="sq-AL"/>
        </w:rPr>
        <w:t xml:space="preserve"> të drejtën e prokurorit për pezullimin e hetimeve, citon si më poshtë:</w:t>
      </w:r>
    </w:p>
    <w:p w14:paraId="79A6237F" w14:textId="0E86593B"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 Kur nuk njihet autori i veprës penale (</w:t>
      </w:r>
      <w:r w:rsidR="00B72B24">
        <w:rPr>
          <w:rFonts w:ascii="Garamond" w:hAnsi="Garamond"/>
          <w:sz w:val="24"/>
          <w:szCs w:val="24"/>
          <w:lang w:val="sq-AL"/>
        </w:rPr>
        <w:t>...</w:t>
      </w:r>
      <w:r w:rsidRPr="004E4DF3">
        <w:rPr>
          <w:rFonts w:ascii="Garamond" w:hAnsi="Garamond"/>
          <w:sz w:val="24"/>
          <w:szCs w:val="24"/>
          <w:lang w:val="sq-AL"/>
        </w:rPr>
        <w:t>), prokurori mund të vendosë pezullimin e hetimeve.</w:t>
      </w:r>
    </w:p>
    <w:p w14:paraId="79A62380" w14:textId="77777777" w:rsidR="00B07BFA" w:rsidRPr="004E4DF3" w:rsidRDefault="00682179" w:rsidP="00B07BFA">
      <w:pPr>
        <w:spacing w:after="0" w:line="240" w:lineRule="auto"/>
        <w:rPr>
          <w:rFonts w:ascii="Garamond" w:hAnsi="Garamond"/>
          <w:sz w:val="24"/>
          <w:szCs w:val="24"/>
          <w:lang w:val="sq-AL"/>
        </w:rPr>
      </w:pPr>
      <w:r w:rsidRPr="004E4DF3">
        <w:rPr>
          <w:rFonts w:ascii="Garamond" w:hAnsi="Garamond"/>
          <w:sz w:val="24"/>
          <w:szCs w:val="24"/>
          <w:lang w:val="sq-AL"/>
        </w:rPr>
        <w:t xml:space="preserve">2. </w:t>
      </w:r>
      <w:r w:rsidR="00B07BFA" w:rsidRPr="004E4DF3">
        <w:rPr>
          <w:rFonts w:ascii="Garamond" w:hAnsi="Garamond"/>
          <w:sz w:val="24"/>
          <w:szCs w:val="24"/>
          <w:lang w:val="sq-AL"/>
        </w:rPr>
        <w:t>Pezullimi i hetimeve vendoset pasi të jenë kryer të gjitha veprimet e mundshme.</w:t>
      </w:r>
    </w:p>
    <w:p w14:paraId="79A62381" w14:textId="77777777" w:rsidR="00B07BFA" w:rsidRPr="004E4DF3" w:rsidRDefault="00682179"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 </w:t>
      </w:r>
      <w:r w:rsidR="00B07BFA" w:rsidRPr="004E4DF3">
        <w:rPr>
          <w:rFonts w:ascii="Garamond" w:hAnsi="Garamond"/>
          <w:sz w:val="24"/>
          <w:szCs w:val="24"/>
          <w:lang w:val="sq-AL"/>
        </w:rPr>
        <w:t>Hetimi i pezulluar mund të rifillojë me vendim të prokurorit.”</w:t>
      </w:r>
    </w:p>
    <w:p w14:paraId="79A62382" w14:textId="2CCC9558"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60. Në kohën materiale, KPP</w:t>
      </w:r>
      <w:r w:rsidR="00944DAC">
        <w:rPr>
          <w:rFonts w:ascii="Garamond" w:hAnsi="Garamond"/>
          <w:sz w:val="24"/>
          <w:szCs w:val="24"/>
          <w:lang w:val="sq-AL"/>
        </w:rPr>
        <w:t>-ja</w:t>
      </w:r>
      <w:r w:rsidRPr="004E4DF3">
        <w:rPr>
          <w:rFonts w:ascii="Garamond" w:hAnsi="Garamond"/>
          <w:sz w:val="24"/>
          <w:szCs w:val="24"/>
          <w:lang w:val="sq-AL"/>
        </w:rPr>
        <w:t xml:space="preserve"> nuk përmbante asnjë dispozitë specifike mbi të drejtën e ankimit kundër vendimit të prokurorit për pezullimin e çështjes/hetimit.</w:t>
      </w:r>
    </w:p>
    <w:p w14:paraId="79A62383" w14:textId="32EDDA7F"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61. Neni 328 i KPP parashikon të drejtën e prokurorit për pushimin e çështjes/hetimit. Kundër vendimit të prokurorit që ka pushuar çështjen/hetimin mund të bëhet ankim në gjykatë në përputhje me </w:t>
      </w:r>
      <w:r w:rsidR="007D2D6D" w:rsidRPr="004E4DF3">
        <w:rPr>
          <w:rFonts w:ascii="Garamond" w:hAnsi="Garamond"/>
          <w:sz w:val="24"/>
          <w:szCs w:val="24"/>
          <w:lang w:val="sq-AL"/>
        </w:rPr>
        <w:t xml:space="preserve">nenin </w:t>
      </w:r>
      <w:r w:rsidRPr="004E4DF3">
        <w:rPr>
          <w:rFonts w:ascii="Garamond" w:hAnsi="Garamond"/>
          <w:sz w:val="24"/>
          <w:szCs w:val="24"/>
          <w:lang w:val="sq-AL"/>
        </w:rPr>
        <w:t>329 të KPP-së.</w:t>
      </w:r>
    </w:p>
    <w:p w14:paraId="79A62384" w14:textId="77777777" w:rsidR="00B07BFA" w:rsidRPr="004E4DF3" w:rsidRDefault="00B07BFA" w:rsidP="00B07BFA">
      <w:pPr>
        <w:spacing w:after="0" w:line="240" w:lineRule="auto"/>
        <w:rPr>
          <w:rFonts w:ascii="Garamond" w:hAnsi="Garamond"/>
          <w:i/>
          <w:sz w:val="24"/>
          <w:szCs w:val="24"/>
          <w:lang w:val="sq-AL"/>
        </w:rPr>
      </w:pPr>
      <w:r w:rsidRPr="004E4DF3">
        <w:rPr>
          <w:rFonts w:ascii="Garamond" w:hAnsi="Garamond"/>
          <w:i/>
          <w:sz w:val="24"/>
          <w:szCs w:val="24"/>
          <w:lang w:val="sq-AL"/>
        </w:rPr>
        <w:t>Praktika ligjore e brendshme përkatëse në lidhje me pezullimin e hetimit</w:t>
      </w:r>
    </w:p>
    <w:p w14:paraId="79A62385" w14:textId="371D6ADB"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62. Në një rast, një ankues, H.S., paraqiti një ankesë pranë prokurorisë lidhur me vdekjen e motrës së tij. Prokurori e kishte pezulluar hetimin në bazë të </w:t>
      </w:r>
      <w:r w:rsidR="007D2D6D" w:rsidRPr="004E4DF3">
        <w:rPr>
          <w:rFonts w:ascii="Garamond" w:hAnsi="Garamond"/>
          <w:sz w:val="24"/>
          <w:szCs w:val="24"/>
          <w:lang w:val="sq-AL"/>
        </w:rPr>
        <w:t xml:space="preserve">nenit </w:t>
      </w:r>
      <w:r w:rsidRPr="004E4DF3">
        <w:rPr>
          <w:rFonts w:ascii="Garamond" w:hAnsi="Garamond"/>
          <w:sz w:val="24"/>
          <w:szCs w:val="24"/>
          <w:lang w:val="sq-AL"/>
        </w:rPr>
        <w:t>326</w:t>
      </w:r>
      <w:r w:rsidR="006C5F47">
        <w:rPr>
          <w:rFonts w:ascii="Garamond" w:hAnsi="Garamond"/>
          <w:sz w:val="24"/>
          <w:szCs w:val="24"/>
          <w:lang w:val="sq-AL"/>
        </w:rPr>
        <w:t>§</w:t>
      </w:r>
      <w:r w:rsidRPr="004E4DF3">
        <w:rPr>
          <w:rFonts w:ascii="Garamond" w:hAnsi="Garamond"/>
          <w:sz w:val="24"/>
          <w:szCs w:val="24"/>
          <w:lang w:val="sq-AL"/>
        </w:rPr>
        <w:t>1 të KPP-së me arsyetimin se nuk mund të gjendej asnjë autor i krimit. Ankuesi nisi procedurën ligjore kundër pezullimit të çështjes. Ai u ankua se nuk ishte informuar mbi përmbajtjen e dosjes hetimore dhe as mbi pezullimin e çështjes, se prokurori nuk kishte pyetur të gjithë dëshmitarët, dhe se ai nuk kishte mjet juridik efektiv për t’u ankuar</w:t>
      </w:r>
      <w:r w:rsidR="007D2D6D">
        <w:rPr>
          <w:rFonts w:ascii="Garamond" w:hAnsi="Garamond"/>
          <w:sz w:val="24"/>
          <w:szCs w:val="24"/>
          <w:lang w:val="sq-AL"/>
        </w:rPr>
        <w:t>,</w:t>
      </w:r>
      <w:r w:rsidRPr="004E4DF3">
        <w:rPr>
          <w:rFonts w:ascii="Garamond" w:hAnsi="Garamond"/>
          <w:sz w:val="24"/>
          <w:szCs w:val="24"/>
          <w:lang w:val="sq-AL"/>
        </w:rPr>
        <w:t xml:space="preserve"> në lidhje me vendimin e pezullimit të çështjes. Gjykatat e brendshme e rrëzuan padinë e tij. Gjykata e Apelit Tiranë u shpreh</w:t>
      </w:r>
      <w:r w:rsidR="007D2D6D">
        <w:rPr>
          <w:rFonts w:ascii="Garamond" w:hAnsi="Garamond"/>
          <w:sz w:val="24"/>
          <w:szCs w:val="24"/>
          <w:lang w:val="sq-AL"/>
        </w:rPr>
        <w:t>,</w:t>
      </w:r>
      <w:r w:rsidRPr="004E4DF3">
        <w:rPr>
          <w:rFonts w:ascii="Garamond" w:hAnsi="Garamond"/>
          <w:sz w:val="24"/>
          <w:szCs w:val="24"/>
          <w:lang w:val="sq-AL"/>
        </w:rPr>
        <w:t xml:space="preserve"> se, meqenëse hetimi vazhdonte dhe meqenëse prokuroria kishte </w:t>
      </w:r>
      <w:proofErr w:type="spellStart"/>
      <w:r w:rsidRPr="004E4DF3">
        <w:rPr>
          <w:rFonts w:ascii="Garamond" w:hAnsi="Garamond"/>
          <w:sz w:val="24"/>
          <w:szCs w:val="24"/>
          <w:lang w:val="sq-AL"/>
        </w:rPr>
        <w:t>diskrecionin</w:t>
      </w:r>
      <w:proofErr w:type="spellEnd"/>
      <w:r w:rsidRPr="004E4DF3">
        <w:rPr>
          <w:rFonts w:ascii="Garamond" w:hAnsi="Garamond"/>
          <w:sz w:val="24"/>
          <w:szCs w:val="24"/>
          <w:lang w:val="sq-AL"/>
        </w:rPr>
        <w:t xml:space="preserve"> për të vendosur kryerjen e veprimeve hetimore, ankuesi nuk kishte kompetence ligjore. Ajo ripohoi se nuk ekzistonte e drejta e apelimit kundër vendimit për pezullimin e procedimit penal</w:t>
      </w:r>
      <w:r w:rsidR="007D2D6D">
        <w:rPr>
          <w:rFonts w:ascii="Garamond" w:hAnsi="Garamond"/>
          <w:sz w:val="24"/>
          <w:szCs w:val="24"/>
          <w:lang w:val="sq-AL"/>
        </w:rPr>
        <w:t>,</w:t>
      </w:r>
      <w:r w:rsidRPr="004E4DF3">
        <w:rPr>
          <w:rFonts w:ascii="Garamond" w:hAnsi="Garamond"/>
          <w:sz w:val="24"/>
          <w:szCs w:val="24"/>
          <w:lang w:val="sq-AL"/>
        </w:rPr>
        <w:t xml:space="preserve"> sipas legjislacionit procedural penal. Ankuesi paraqiti një ankesë kushtetuese pranë Gjykatës Kushtetuese, e cila u refuzua me vendimin nr. 4, datë 18 </w:t>
      </w:r>
      <w:r w:rsidR="007D2D6D" w:rsidRPr="004E4DF3">
        <w:rPr>
          <w:rFonts w:ascii="Garamond" w:hAnsi="Garamond"/>
          <w:sz w:val="24"/>
          <w:szCs w:val="24"/>
          <w:lang w:val="sq-AL"/>
        </w:rPr>
        <w:t xml:space="preserve">janar </w:t>
      </w:r>
      <w:r w:rsidRPr="004E4DF3">
        <w:rPr>
          <w:rFonts w:ascii="Garamond" w:hAnsi="Garamond"/>
          <w:sz w:val="24"/>
          <w:szCs w:val="24"/>
          <w:lang w:val="sq-AL"/>
        </w:rPr>
        <w:t>2013. Gjykata Kushtetuese u shpreh, ndër të tjera, se nuk ekzistonte asnjë mjet juridik</w:t>
      </w:r>
      <w:r w:rsidR="007D2D6D">
        <w:rPr>
          <w:rFonts w:ascii="Garamond" w:hAnsi="Garamond"/>
          <w:sz w:val="24"/>
          <w:szCs w:val="24"/>
          <w:lang w:val="sq-AL"/>
        </w:rPr>
        <w:t>,</w:t>
      </w:r>
      <w:r w:rsidRPr="004E4DF3">
        <w:rPr>
          <w:rFonts w:ascii="Garamond" w:hAnsi="Garamond"/>
          <w:sz w:val="24"/>
          <w:szCs w:val="24"/>
          <w:lang w:val="sq-AL"/>
        </w:rPr>
        <w:t xml:space="preserve"> sipas ligjit të brendshëm kundër vendimit të prokurorit për pezullimin e çështjes. Sidoqoftë, fakti që ankuesi kishte pasur akses në gjykatat e brendshme, tregonte se ai kishte të drejtën efektive për t’u ankuar në gjykatë. </w:t>
      </w:r>
    </w:p>
    <w:p w14:paraId="79A62386" w14:textId="5701E19F"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C. Kodi Penal (KP)</w:t>
      </w:r>
    </w:p>
    <w:p w14:paraId="79A62387" w14:textId="4B79A1EB"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63. KP</w:t>
      </w:r>
      <w:r w:rsidR="00E86E5F">
        <w:rPr>
          <w:rFonts w:ascii="Garamond" w:hAnsi="Garamond"/>
          <w:sz w:val="24"/>
          <w:szCs w:val="24"/>
          <w:lang w:val="sq-AL"/>
        </w:rPr>
        <w:t>-ja</w:t>
      </w:r>
      <w:r w:rsidRPr="004E4DF3">
        <w:rPr>
          <w:rFonts w:ascii="Garamond" w:hAnsi="Garamond"/>
          <w:sz w:val="24"/>
          <w:szCs w:val="24"/>
          <w:lang w:val="sq-AL"/>
        </w:rPr>
        <w:t xml:space="preserve"> përbëhet nga kapituj të ndarë në seksione. Kapitulli II i </w:t>
      </w:r>
      <w:r w:rsidR="000C7414" w:rsidRPr="004E4DF3">
        <w:rPr>
          <w:rFonts w:ascii="Garamond" w:hAnsi="Garamond"/>
          <w:sz w:val="24"/>
          <w:szCs w:val="24"/>
          <w:lang w:val="sq-AL"/>
        </w:rPr>
        <w:t xml:space="preserve">pjesës specifike </w:t>
      </w:r>
      <w:r w:rsidRPr="004E4DF3">
        <w:rPr>
          <w:rFonts w:ascii="Garamond" w:hAnsi="Garamond"/>
          <w:sz w:val="24"/>
          <w:szCs w:val="24"/>
          <w:lang w:val="sq-AL"/>
        </w:rPr>
        <w:t xml:space="preserve">të KP-së </w:t>
      </w:r>
      <w:r w:rsidR="000C7414">
        <w:rPr>
          <w:rFonts w:ascii="Garamond" w:hAnsi="Garamond"/>
          <w:sz w:val="24"/>
          <w:szCs w:val="24"/>
          <w:lang w:val="sq-AL"/>
        </w:rPr>
        <w:t>u</w:t>
      </w:r>
      <w:r w:rsidRPr="004E4DF3">
        <w:rPr>
          <w:rFonts w:ascii="Garamond" w:hAnsi="Garamond"/>
          <w:sz w:val="24"/>
          <w:szCs w:val="24"/>
          <w:lang w:val="sq-AL"/>
        </w:rPr>
        <w:t xml:space="preserve"> është kushtuar veprave penale kundër njeriut. Seksioni I </w:t>
      </w:r>
      <w:proofErr w:type="spellStart"/>
      <w:r w:rsidRPr="004E4DF3">
        <w:rPr>
          <w:rFonts w:ascii="Garamond" w:hAnsi="Garamond"/>
          <w:sz w:val="24"/>
          <w:szCs w:val="24"/>
          <w:lang w:val="sq-AL"/>
        </w:rPr>
        <w:t>i</w:t>
      </w:r>
      <w:proofErr w:type="spellEnd"/>
      <w:r w:rsidRPr="004E4DF3">
        <w:rPr>
          <w:rFonts w:ascii="Garamond" w:hAnsi="Garamond"/>
          <w:sz w:val="24"/>
          <w:szCs w:val="24"/>
          <w:lang w:val="sq-AL"/>
        </w:rPr>
        <w:t xml:space="preserve"> </w:t>
      </w:r>
      <w:r w:rsidR="007926F1" w:rsidRPr="004E4DF3">
        <w:rPr>
          <w:rFonts w:ascii="Garamond" w:hAnsi="Garamond"/>
          <w:sz w:val="24"/>
          <w:szCs w:val="24"/>
          <w:lang w:val="sq-AL"/>
        </w:rPr>
        <w:t xml:space="preserve">kapitullit </w:t>
      </w:r>
      <w:r w:rsidRPr="004E4DF3">
        <w:rPr>
          <w:rFonts w:ascii="Garamond" w:hAnsi="Garamond"/>
          <w:sz w:val="24"/>
          <w:szCs w:val="24"/>
          <w:lang w:val="sq-AL"/>
        </w:rPr>
        <w:t xml:space="preserve">mbulon krimet me dashje kundër jetës dhe, në kohën përkatëse, përmbante më shumë se dhjetë dispozita të ndryshme për vrasje. Seksioni III i </w:t>
      </w:r>
      <w:r w:rsidR="008E1B03" w:rsidRPr="004E4DF3">
        <w:rPr>
          <w:rFonts w:ascii="Garamond" w:hAnsi="Garamond"/>
          <w:sz w:val="24"/>
          <w:szCs w:val="24"/>
          <w:lang w:val="sq-AL"/>
        </w:rPr>
        <w:t xml:space="preserve">kapitullit </w:t>
      </w:r>
      <w:r w:rsidRPr="004E4DF3">
        <w:rPr>
          <w:rFonts w:ascii="Garamond" w:hAnsi="Garamond"/>
          <w:sz w:val="24"/>
          <w:szCs w:val="24"/>
          <w:lang w:val="sq-AL"/>
        </w:rPr>
        <w:t xml:space="preserve">II trajton krimet me dashje kundër shëndetit. Veprat e sulmit, të cilat më tej karakterizohen sipas nivelit të ashpërsisë së dëmit të shkaktuar, bien në </w:t>
      </w:r>
      <w:r w:rsidR="008E1B03" w:rsidRPr="004E4DF3">
        <w:rPr>
          <w:rFonts w:ascii="Garamond" w:hAnsi="Garamond"/>
          <w:sz w:val="24"/>
          <w:szCs w:val="24"/>
          <w:lang w:val="sq-AL"/>
        </w:rPr>
        <w:t xml:space="preserve">seksionin </w:t>
      </w:r>
      <w:r w:rsidRPr="004E4DF3">
        <w:rPr>
          <w:rFonts w:ascii="Garamond" w:hAnsi="Garamond"/>
          <w:sz w:val="24"/>
          <w:szCs w:val="24"/>
          <w:lang w:val="sq-AL"/>
        </w:rPr>
        <w:t>III, të tilla si tortura (</w:t>
      </w:r>
      <w:r w:rsidR="008E1B03" w:rsidRPr="004E4DF3">
        <w:rPr>
          <w:rFonts w:ascii="Garamond" w:hAnsi="Garamond"/>
          <w:sz w:val="24"/>
          <w:szCs w:val="24"/>
          <w:lang w:val="sq-AL"/>
        </w:rPr>
        <w:t xml:space="preserve">neni </w:t>
      </w:r>
      <w:r w:rsidRPr="004E4DF3">
        <w:rPr>
          <w:rFonts w:ascii="Garamond" w:hAnsi="Garamond"/>
          <w:sz w:val="24"/>
          <w:szCs w:val="24"/>
          <w:lang w:val="sq-AL"/>
        </w:rPr>
        <w:t>86), shkaktimi i plagosjes së rëndë me dashje (</w:t>
      </w:r>
      <w:r w:rsidR="008E1B03" w:rsidRPr="004E4DF3">
        <w:rPr>
          <w:rFonts w:ascii="Garamond" w:hAnsi="Garamond"/>
          <w:sz w:val="24"/>
          <w:szCs w:val="24"/>
          <w:lang w:val="sq-AL"/>
        </w:rPr>
        <w:t xml:space="preserve">neni </w:t>
      </w:r>
      <w:r w:rsidRPr="004E4DF3">
        <w:rPr>
          <w:rFonts w:ascii="Garamond" w:hAnsi="Garamond"/>
          <w:sz w:val="24"/>
          <w:szCs w:val="24"/>
          <w:lang w:val="sq-AL"/>
        </w:rPr>
        <w:t>88), plagosja e lehtë me dashje (</w:t>
      </w:r>
      <w:r w:rsidR="008E1B03" w:rsidRPr="004E4DF3">
        <w:rPr>
          <w:rFonts w:ascii="Garamond" w:hAnsi="Garamond"/>
          <w:sz w:val="24"/>
          <w:szCs w:val="24"/>
          <w:lang w:val="sq-AL"/>
        </w:rPr>
        <w:t xml:space="preserve">neni </w:t>
      </w:r>
      <w:r w:rsidRPr="004E4DF3">
        <w:rPr>
          <w:rFonts w:ascii="Garamond" w:hAnsi="Garamond"/>
          <w:sz w:val="24"/>
          <w:szCs w:val="24"/>
          <w:lang w:val="sq-AL"/>
        </w:rPr>
        <w:t>89), dhe dëmtime të tjera me dashje (</w:t>
      </w:r>
      <w:r w:rsidR="008E1B03" w:rsidRPr="004E4DF3">
        <w:rPr>
          <w:rFonts w:ascii="Garamond" w:hAnsi="Garamond"/>
          <w:sz w:val="24"/>
          <w:szCs w:val="24"/>
          <w:lang w:val="sq-AL"/>
        </w:rPr>
        <w:t xml:space="preserve">neni </w:t>
      </w:r>
      <w:r w:rsidRPr="004E4DF3">
        <w:rPr>
          <w:rFonts w:ascii="Garamond" w:hAnsi="Garamond"/>
          <w:sz w:val="24"/>
          <w:szCs w:val="24"/>
          <w:lang w:val="sq-AL"/>
        </w:rPr>
        <w:t>90). Nga këto vepra, vetëm vepra penale e shkaktimit të plagosjes së lehtë me dashje (</w:t>
      </w:r>
      <w:r w:rsidR="008E1B03" w:rsidRPr="004E4DF3">
        <w:rPr>
          <w:rFonts w:ascii="Garamond" w:hAnsi="Garamond"/>
          <w:sz w:val="24"/>
          <w:szCs w:val="24"/>
          <w:lang w:val="sq-AL"/>
        </w:rPr>
        <w:t xml:space="preserve">neni </w:t>
      </w:r>
      <w:r w:rsidRPr="004E4DF3">
        <w:rPr>
          <w:rFonts w:ascii="Garamond" w:hAnsi="Garamond"/>
          <w:sz w:val="24"/>
          <w:szCs w:val="24"/>
          <w:lang w:val="sq-AL"/>
        </w:rPr>
        <w:t>89) bie në kategorinë e çështjeve të ndjekjes private, të cilat duhet të dërgohen nga personi i interesuar drejtpërdrejt në gjykatën kompetente, dhe mund të tërhiqen në çdo fazë të procedurës (</w:t>
      </w:r>
      <w:r w:rsidR="008E1B03" w:rsidRPr="004E4DF3">
        <w:rPr>
          <w:rFonts w:ascii="Garamond" w:hAnsi="Garamond"/>
          <w:sz w:val="24"/>
          <w:szCs w:val="24"/>
          <w:lang w:val="sq-AL"/>
        </w:rPr>
        <w:t xml:space="preserve">neni </w:t>
      </w:r>
      <w:r w:rsidRPr="004E4DF3">
        <w:rPr>
          <w:rFonts w:ascii="Garamond" w:hAnsi="Garamond"/>
          <w:sz w:val="24"/>
          <w:szCs w:val="24"/>
          <w:lang w:val="sq-AL"/>
        </w:rPr>
        <w:t>284 i KKP-së).</w:t>
      </w:r>
    </w:p>
    <w:p w14:paraId="79A62388" w14:textId="2C1A5DE5"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64. Neni 88 i KP-së parashikon se shkaktimi i plagosjes së rëndë me dashje që ka sjellë si pasojë, gjymtimin, shpërfytyrimin ose çdo dëmtim tjetër të përhershëm të shëndetit, dënohet me </w:t>
      </w:r>
      <w:r w:rsidRPr="004E4DF3">
        <w:rPr>
          <w:rFonts w:ascii="Garamond" w:hAnsi="Garamond"/>
          <w:sz w:val="24"/>
          <w:szCs w:val="24"/>
          <w:lang w:val="sq-AL"/>
        </w:rPr>
        <w:lastRenderedPageBreak/>
        <w:t xml:space="preserve">burgim nga tre gjer në dhjetë vjet. </w:t>
      </w:r>
      <w:r w:rsidR="00D92332" w:rsidRPr="004E4DF3">
        <w:rPr>
          <w:rFonts w:ascii="Garamond" w:hAnsi="Garamond"/>
          <w:sz w:val="24"/>
          <w:szCs w:val="24"/>
          <w:lang w:val="sq-AL"/>
        </w:rPr>
        <w:t xml:space="preserve">neni </w:t>
      </w:r>
      <w:r w:rsidRPr="004E4DF3">
        <w:rPr>
          <w:rFonts w:ascii="Garamond" w:hAnsi="Garamond"/>
          <w:sz w:val="24"/>
          <w:szCs w:val="24"/>
          <w:lang w:val="sq-AL"/>
        </w:rPr>
        <w:t>279 i KP-së parashikon, ndër të tjera, se prodhimi dhe mbajtja pa leje e armëve të ftohta dënohet me gjobë ose me burgim deri në pesë vjet.</w:t>
      </w:r>
    </w:p>
    <w:p w14:paraId="79A62389" w14:textId="09EAA67E"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65. Pas ndryshimeve të bëra në KP në vitin 2012, </w:t>
      </w:r>
      <w:r w:rsidR="00FF4B4D" w:rsidRPr="004E4DF3">
        <w:rPr>
          <w:rFonts w:ascii="Garamond" w:hAnsi="Garamond"/>
          <w:sz w:val="24"/>
          <w:szCs w:val="24"/>
          <w:lang w:val="sq-AL"/>
        </w:rPr>
        <w:t xml:space="preserve">neni </w:t>
      </w:r>
      <w:r w:rsidRPr="004E4DF3">
        <w:rPr>
          <w:rFonts w:ascii="Garamond" w:hAnsi="Garamond"/>
          <w:sz w:val="24"/>
          <w:szCs w:val="24"/>
          <w:lang w:val="sq-AL"/>
        </w:rPr>
        <w:t>130/a përcaktoi dhunën në familje si vepër penale. Rrahja</w:t>
      </w:r>
      <w:r w:rsidR="00FF4B4D">
        <w:rPr>
          <w:rFonts w:ascii="Garamond" w:hAnsi="Garamond"/>
          <w:sz w:val="24"/>
          <w:szCs w:val="24"/>
          <w:lang w:val="sq-AL"/>
        </w:rPr>
        <w:t>,</w:t>
      </w:r>
      <w:r w:rsidRPr="004E4DF3">
        <w:rPr>
          <w:rFonts w:ascii="Garamond" w:hAnsi="Garamond"/>
          <w:sz w:val="24"/>
          <w:szCs w:val="24"/>
          <w:lang w:val="sq-AL"/>
        </w:rPr>
        <w:t xml:space="preserve"> si dhe çdo vepër tjetër dhune, kanosja serioze për vrasje ose plagosje të rëndë, plagosja e kryer me dashje ndaj personit që është bashkëshort, ish-bashkëshort, bashkëjetues apo ish-bashkëjetues, gjini e afërt ose krushqi e afërt me autorin e veprës penale, me pasojë </w:t>
      </w:r>
      <w:r w:rsidR="008E1B03" w:rsidRPr="004E4DF3">
        <w:rPr>
          <w:rFonts w:ascii="Garamond" w:hAnsi="Garamond"/>
          <w:sz w:val="24"/>
          <w:szCs w:val="24"/>
          <w:lang w:val="sq-AL"/>
        </w:rPr>
        <w:t>cenimin</w:t>
      </w:r>
      <w:r w:rsidRPr="004E4DF3">
        <w:rPr>
          <w:rFonts w:ascii="Garamond" w:hAnsi="Garamond"/>
          <w:sz w:val="24"/>
          <w:szCs w:val="24"/>
          <w:lang w:val="sq-AL"/>
        </w:rPr>
        <w:t xml:space="preserve"> e integritetit fizik, </w:t>
      </w:r>
      <w:proofErr w:type="spellStart"/>
      <w:r w:rsidRPr="004E4DF3">
        <w:rPr>
          <w:rFonts w:ascii="Garamond" w:hAnsi="Garamond"/>
          <w:sz w:val="24"/>
          <w:szCs w:val="24"/>
          <w:lang w:val="sq-AL"/>
        </w:rPr>
        <w:t>psikosocial</w:t>
      </w:r>
      <w:proofErr w:type="spellEnd"/>
      <w:r w:rsidRPr="004E4DF3">
        <w:rPr>
          <w:rFonts w:ascii="Garamond" w:hAnsi="Garamond"/>
          <w:sz w:val="24"/>
          <w:szCs w:val="24"/>
          <w:lang w:val="sq-AL"/>
        </w:rPr>
        <w:t xml:space="preserve"> dhe ekonomik të tij, dënohet me burgim nga dy deri në pesë vjet.</w:t>
      </w:r>
    </w:p>
    <w:p w14:paraId="79A6238A" w14:textId="2D4CE125"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66. Në vitin 2013 u bënë ndryshime në </w:t>
      </w:r>
      <w:r w:rsidR="008E1B03" w:rsidRPr="004E4DF3">
        <w:rPr>
          <w:rFonts w:ascii="Garamond" w:hAnsi="Garamond"/>
          <w:sz w:val="24"/>
          <w:szCs w:val="24"/>
          <w:lang w:val="sq-AL"/>
        </w:rPr>
        <w:t xml:space="preserve">nenin </w:t>
      </w:r>
      <w:r w:rsidRPr="004E4DF3">
        <w:rPr>
          <w:rFonts w:ascii="Garamond" w:hAnsi="Garamond"/>
          <w:sz w:val="24"/>
          <w:szCs w:val="24"/>
          <w:lang w:val="sq-AL"/>
        </w:rPr>
        <w:t>50 të KP-së, i cili konsideron si rrethanë rënduese kryerjen e një vepre penale gjatë ose pas dhënies së urdhrit gjyqësor të mbrojtjes të dhënë në lidhje me dhunën në familje.</w:t>
      </w:r>
    </w:p>
    <w:p w14:paraId="79A6238B" w14:textId="77777777"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D. Kodi Civil</w:t>
      </w:r>
    </w:p>
    <w:p w14:paraId="79A6238C"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67. Neni 608 i Kodit Civil parashikon se kushdo që në mënyrë të paligjshme dhe gabimisht i shkakton dëm një personi tjetër ose pasurisë së tij, është i detyruar të paguajë kompensim për dëmin. Personi që ka shkaktuar dëmin nuk përgjigjet kur provon se nuk ka faj.</w:t>
      </w:r>
    </w:p>
    <w:p w14:paraId="79A6238D"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68. Neni 609 parashikon se dëmi duhet të jetë rrjedhim i veprimit a mosveprimit të drejtpërdrejtë dhe të menjëhershëm. </w:t>
      </w:r>
    </w:p>
    <w:p w14:paraId="79A6238E" w14:textId="68A05B64"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69. Neni 625 parashikon se personi që pëson një dëm, të ndryshëm nga ai pasuror, ka të drejtë të kërkojë kompensim kur ka pësuar dëmtim të shëndetit apo integritetit fizik ose mendor të tij ose nëse ose është </w:t>
      </w:r>
      <w:r w:rsidR="008E1B03" w:rsidRPr="004E4DF3">
        <w:rPr>
          <w:rFonts w:ascii="Garamond" w:hAnsi="Garamond"/>
          <w:sz w:val="24"/>
          <w:szCs w:val="24"/>
          <w:lang w:val="sq-AL"/>
        </w:rPr>
        <w:t>cenuar</w:t>
      </w:r>
      <w:r w:rsidRPr="004E4DF3">
        <w:rPr>
          <w:rFonts w:ascii="Garamond" w:hAnsi="Garamond"/>
          <w:sz w:val="24"/>
          <w:szCs w:val="24"/>
          <w:lang w:val="sq-AL"/>
        </w:rPr>
        <w:t xml:space="preserve"> në nderin, personalitetin ose reputacionin e tij, ose nëse është </w:t>
      </w:r>
      <w:r w:rsidR="008E1B03" w:rsidRPr="004E4DF3">
        <w:rPr>
          <w:rFonts w:ascii="Garamond" w:hAnsi="Garamond"/>
          <w:sz w:val="24"/>
          <w:szCs w:val="24"/>
          <w:lang w:val="sq-AL"/>
        </w:rPr>
        <w:t>cenuar</w:t>
      </w:r>
      <w:r w:rsidRPr="004E4DF3">
        <w:rPr>
          <w:rFonts w:ascii="Garamond" w:hAnsi="Garamond"/>
          <w:sz w:val="24"/>
          <w:szCs w:val="24"/>
          <w:lang w:val="sq-AL"/>
        </w:rPr>
        <w:t xml:space="preserve"> e drejta e tij e respektimit të jetës private.</w:t>
      </w:r>
    </w:p>
    <w:p w14:paraId="79A6238F" w14:textId="386A7A6E"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70. Sipas </w:t>
      </w:r>
      <w:r w:rsidR="00FF4B4D" w:rsidRPr="004E4DF3">
        <w:rPr>
          <w:rFonts w:ascii="Garamond" w:hAnsi="Garamond"/>
          <w:sz w:val="24"/>
          <w:szCs w:val="24"/>
          <w:lang w:val="sq-AL"/>
        </w:rPr>
        <w:t xml:space="preserve">nenit </w:t>
      </w:r>
      <w:r w:rsidRPr="004E4DF3">
        <w:rPr>
          <w:rFonts w:ascii="Garamond" w:hAnsi="Garamond"/>
          <w:sz w:val="24"/>
          <w:szCs w:val="24"/>
          <w:lang w:val="sq-AL"/>
        </w:rPr>
        <w:t xml:space="preserve">640, dëmi pasuror përfshin humbjen e pësuar dhe fitimin e munguar. Shpenzimet e arsyeshme dhe ato të nevojshme mund të jenë gjithashtu subjekt </w:t>
      </w:r>
      <w:proofErr w:type="spellStart"/>
      <w:r w:rsidRPr="004E4DF3">
        <w:rPr>
          <w:rFonts w:ascii="Garamond" w:hAnsi="Garamond"/>
          <w:sz w:val="24"/>
          <w:szCs w:val="24"/>
          <w:lang w:val="sq-AL"/>
        </w:rPr>
        <w:t>kopmensimi</w:t>
      </w:r>
      <w:proofErr w:type="spellEnd"/>
      <w:r w:rsidRPr="004E4DF3">
        <w:rPr>
          <w:rFonts w:ascii="Garamond" w:hAnsi="Garamond"/>
          <w:sz w:val="24"/>
          <w:szCs w:val="24"/>
          <w:lang w:val="sq-AL"/>
        </w:rPr>
        <w:t>.</w:t>
      </w:r>
    </w:p>
    <w:p w14:paraId="79A62390" w14:textId="13CAD732"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71. Sipas </w:t>
      </w:r>
      <w:r w:rsidR="00FF4B4D" w:rsidRPr="004E4DF3">
        <w:rPr>
          <w:rFonts w:ascii="Garamond" w:hAnsi="Garamond"/>
          <w:sz w:val="24"/>
          <w:szCs w:val="24"/>
          <w:lang w:val="sq-AL"/>
        </w:rPr>
        <w:t xml:space="preserve">nenit </w:t>
      </w:r>
      <w:r w:rsidRPr="004E4DF3">
        <w:rPr>
          <w:rFonts w:ascii="Garamond" w:hAnsi="Garamond"/>
          <w:sz w:val="24"/>
          <w:szCs w:val="24"/>
          <w:lang w:val="sq-AL"/>
        </w:rPr>
        <w:t xml:space="preserve">641, personi që i ka shkaktuar tjetrit një dëm në shëndetin e tij, duhet ta kompensojë dëmin, duke pasur parasysh humbjen ose pakësimin e aftësisë për punë të </w:t>
      </w:r>
      <w:proofErr w:type="spellStart"/>
      <w:r w:rsidRPr="004E4DF3">
        <w:rPr>
          <w:rFonts w:ascii="Garamond" w:hAnsi="Garamond"/>
          <w:sz w:val="24"/>
          <w:szCs w:val="24"/>
          <w:lang w:val="sq-AL"/>
        </w:rPr>
        <w:t>të</w:t>
      </w:r>
      <w:proofErr w:type="spellEnd"/>
      <w:r w:rsidRPr="004E4DF3">
        <w:rPr>
          <w:rFonts w:ascii="Garamond" w:hAnsi="Garamond"/>
          <w:sz w:val="24"/>
          <w:szCs w:val="24"/>
          <w:lang w:val="sq-AL"/>
        </w:rPr>
        <w:t xml:space="preserve"> dëmtuarit, shpenzimet që janë bërë për mjekimin e tij, si dhe shpenzime të tjera që kanë lidhje me dëmin e shkaktuar. </w:t>
      </w:r>
    </w:p>
    <w:p w14:paraId="79A62391" w14:textId="77777777" w:rsidR="00B07BFA" w:rsidRPr="004E4DF3" w:rsidRDefault="00B07BFA" w:rsidP="00B07BFA">
      <w:pPr>
        <w:spacing w:after="0" w:line="240" w:lineRule="auto"/>
        <w:rPr>
          <w:rFonts w:ascii="Garamond" w:hAnsi="Garamond"/>
          <w:i/>
          <w:sz w:val="24"/>
          <w:szCs w:val="24"/>
          <w:lang w:val="sq-AL"/>
        </w:rPr>
      </w:pPr>
      <w:r w:rsidRPr="004E4DF3">
        <w:rPr>
          <w:rFonts w:ascii="Garamond" w:hAnsi="Garamond"/>
          <w:i/>
          <w:sz w:val="24"/>
          <w:szCs w:val="24"/>
          <w:lang w:val="sq-AL"/>
        </w:rPr>
        <w:t>Praktika ligjore e brendshme përkatëse në lidhje me shlyerjen e dëmeve</w:t>
      </w:r>
    </w:p>
    <w:p w14:paraId="79A62392"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72. Qeveria paraqiti disa praktika ligjore në lidhje me shlyerjen e dëmeve si pjesë e vëzhgimeve të saj.</w:t>
      </w:r>
    </w:p>
    <w:p w14:paraId="79A62393" w14:textId="6FDB7261"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73. Në vendimin </w:t>
      </w:r>
      <w:proofErr w:type="spellStart"/>
      <w:r w:rsidRPr="004E4DF3">
        <w:rPr>
          <w:rFonts w:ascii="Garamond" w:hAnsi="Garamond"/>
          <w:sz w:val="24"/>
          <w:szCs w:val="24"/>
          <w:lang w:val="sq-AL"/>
        </w:rPr>
        <w:t>unifikues</w:t>
      </w:r>
      <w:proofErr w:type="spellEnd"/>
      <w:r w:rsidRPr="004E4DF3">
        <w:rPr>
          <w:rFonts w:ascii="Garamond" w:hAnsi="Garamond"/>
          <w:sz w:val="24"/>
          <w:szCs w:val="24"/>
          <w:lang w:val="sq-AL"/>
        </w:rPr>
        <w:t xml:space="preserve"> nr. 12, datë 14 </w:t>
      </w:r>
      <w:r w:rsidR="00FF4B4D" w:rsidRPr="004E4DF3">
        <w:rPr>
          <w:rFonts w:ascii="Garamond" w:hAnsi="Garamond"/>
          <w:sz w:val="24"/>
          <w:szCs w:val="24"/>
          <w:lang w:val="sq-AL"/>
        </w:rPr>
        <w:t xml:space="preserve">shtator </w:t>
      </w:r>
      <w:r w:rsidRPr="004E4DF3">
        <w:rPr>
          <w:rFonts w:ascii="Garamond" w:hAnsi="Garamond"/>
          <w:sz w:val="24"/>
          <w:szCs w:val="24"/>
          <w:lang w:val="sq-AL"/>
        </w:rPr>
        <w:t>2007, pas kërkesës civile për dëmshpërblim dhe shpenzimet kundër Institucionit Shqiptar të Sigurimeve (subjekt shtetëror) për vdekjen e tre personave në një aksident automobilistik, Kolegjet e Bashkuara të Gjykatës së Lartë vendosën, për sa është e rëndësishme, si më poshtë:</w:t>
      </w:r>
    </w:p>
    <w:p w14:paraId="25FB5502" w14:textId="77777777" w:rsidR="00F25CC8" w:rsidRDefault="00682179" w:rsidP="00B07BFA">
      <w:pPr>
        <w:spacing w:after="0" w:line="240" w:lineRule="auto"/>
        <w:rPr>
          <w:rFonts w:ascii="Garamond" w:hAnsi="Garamond"/>
          <w:sz w:val="24"/>
          <w:szCs w:val="24"/>
          <w:lang w:val="sq-AL"/>
        </w:rPr>
      </w:pPr>
      <w:r w:rsidRPr="004E4DF3">
        <w:rPr>
          <w:rFonts w:ascii="Garamond" w:hAnsi="Garamond"/>
          <w:sz w:val="24"/>
          <w:szCs w:val="24"/>
          <w:lang w:val="sq-AL"/>
        </w:rPr>
        <w:t xml:space="preserve"> </w:t>
      </w:r>
      <w:r w:rsidR="00B07BFA" w:rsidRPr="004E4DF3">
        <w:rPr>
          <w:rFonts w:ascii="Garamond" w:hAnsi="Garamond"/>
          <w:sz w:val="24"/>
          <w:szCs w:val="24"/>
          <w:lang w:val="sq-AL"/>
        </w:rPr>
        <w:t>“</w:t>
      </w:r>
      <w:r w:rsidR="00B72B24">
        <w:rPr>
          <w:rFonts w:ascii="Garamond" w:hAnsi="Garamond"/>
          <w:sz w:val="24"/>
          <w:szCs w:val="24"/>
          <w:lang w:val="sq-AL"/>
        </w:rPr>
        <w:t>...</w:t>
      </w:r>
      <w:r w:rsidR="00B07BFA" w:rsidRPr="004E4DF3">
        <w:rPr>
          <w:rFonts w:ascii="Garamond" w:hAnsi="Garamond"/>
          <w:sz w:val="24"/>
          <w:szCs w:val="24"/>
          <w:lang w:val="sq-AL"/>
        </w:rPr>
        <w:t xml:space="preserve"> gjykatat e brendshme kanë pranuar që tre persona humbën jetën në një aksident automobilistik </w:t>
      </w:r>
      <w:r w:rsidR="00B72B24">
        <w:rPr>
          <w:rFonts w:ascii="Garamond" w:hAnsi="Garamond"/>
          <w:sz w:val="24"/>
          <w:szCs w:val="24"/>
          <w:lang w:val="sq-AL"/>
        </w:rPr>
        <w:t>...</w:t>
      </w:r>
      <w:r w:rsidR="00B07BFA" w:rsidRPr="004E4DF3">
        <w:rPr>
          <w:rFonts w:ascii="Garamond" w:hAnsi="Garamond"/>
          <w:sz w:val="24"/>
          <w:szCs w:val="24"/>
          <w:lang w:val="sq-AL"/>
        </w:rPr>
        <w:t xml:space="preserve"> në thelb</w:t>
      </w:r>
      <w:r w:rsidR="00FF4B4D">
        <w:rPr>
          <w:rFonts w:ascii="Garamond" w:hAnsi="Garamond"/>
          <w:sz w:val="24"/>
          <w:szCs w:val="24"/>
          <w:lang w:val="sq-AL"/>
        </w:rPr>
        <w:t>,</w:t>
      </w:r>
      <w:r w:rsidR="00B07BFA" w:rsidRPr="004E4DF3">
        <w:rPr>
          <w:rFonts w:ascii="Garamond" w:hAnsi="Garamond"/>
          <w:sz w:val="24"/>
          <w:szCs w:val="24"/>
          <w:lang w:val="sq-AL"/>
        </w:rPr>
        <w:t xml:space="preserve"> sipas </w:t>
      </w:r>
      <w:r w:rsidR="00FF4B4D" w:rsidRPr="004E4DF3">
        <w:rPr>
          <w:rFonts w:ascii="Garamond" w:hAnsi="Garamond"/>
          <w:sz w:val="24"/>
          <w:szCs w:val="24"/>
          <w:lang w:val="sq-AL"/>
        </w:rPr>
        <w:t xml:space="preserve">nenit </w:t>
      </w:r>
      <w:r w:rsidR="00B07BFA" w:rsidRPr="004E4DF3">
        <w:rPr>
          <w:rFonts w:ascii="Garamond" w:hAnsi="Garamond"/>
          <w:sz w:val="24"/>
          <w:szCs w:val="24"/>
          <w:lang w:val="sq-AL"/>
        </w:rPr>
        <w:t xml:space="preserve">608 të Kodit Civil </w:t>
      </w:r>
      <w:r w:rsidR="00B72B24">
        <w:rPr>
          <w:rFonts w:ascii="Garamond" w:hAnsi="Garamond"/>
          <w:sz w:val="24"/>
          <w:szCs w:val="24"/>
          <w:lang w:val="sq-AL"/>
        </w:rPr>
        <w:t>...</w:t>
      </w:r>
      <w:r w:rsidR="00B07BFA" w:rsidRPr="004E4DF3">
        <w:rPr>
          <w:rFonts w:ascii="Garamond" w:hAnsi="Garamond"/>
          <w:sz w:val="24"/>
          <w:szCs w:val="24"/>
          <w:lang w:val="sq-AL"/>
        </w:rPr>
        <w:t xml:space="preserve"> legjislacioni parashikon mbrojtjen e të drejtës së jetës, shëndetit, personalitetit, dinjitetit, jetës private e kështu me radhë nga aktet e paligjshme të një pale të tretë. Nëse ka shkelje të ndonjë prej këtyre të drejtave</w:t>
      </w:r>
      <w:r w:rsidR="001E661B">
        <w:rPr>
          <w:rFonts w:ascii="Garamond" w:hAnsi="Garamond"/>
          <w:sz w:val="24"/>
          <w:szCs w:val="24"/>
          <w:lang w:val="sq-AL"/>
        </w:rPr>
        <w:t>,</w:t>
      </w:r>
      <w:r w:rsidR="00B07BFA" w:rsidRPr="004E4DF3">
        <w:rPr>
          <w:rFonts w:ascii="Garamond" w:hAnsi="Garamond"/>
          <w:sz w:val="24"/>
          <w:szCs w:val="24"/>
          <w:lang w:val="sq-AL"/>
        </w:rPr>
        <w:t xml:space="preserve"> si rrjedhojë e aktit të paligjshëm, pala e dëmtuar ka të drejtën e kompensimit </w:t>
      </w:r>
      <w:proofErr w:type="spellStart"/>
      <w:r w:rsidR="00B07BFA" w:rsidRPr="004E4DF3">
        <w:rPr>
          <w:rFonts w:ascii="Garamond" w:hAnsi="Garamond"/>
          <w:sz w:val="24"/>
          <w:szCs w:val="24"/>
          <w:lang w:val="sq-AL"/>
        </w:rPr>
        <w:t>ekstrakontraktual</w:t>
      </w:r>
      <w:proofErr w:type="spellEnd"/>
      <w:r w:rsidR="00B07BFA" w:rsidRPr="004E4DF3">
        <w:rPr>
          <w:rFonts w:ascii="Garamond" w:hAnsi="Garamond"/>
          <w:sz w:val="24"/>
          <w:szCs w:val="24"/>
          <w:lang w:val="sq-AL"/>
        </w:rPr>
        <w:t xml:space="preserve"> </w:t>
      </w:r>
      <w:r w:rsidR="00B72B24">
        <w:rPr>
          <w:rFonts w:ascii="Garamond" w:hAnsi="Garamond"/>
          <w:sz w:val="24"/>
          <w:szCs w:val="24"/>
          <w:lang w:val="sq-AL"/>
        </w:rPr>
        <w:t>...</w:t>
      </w:r>
      <w:r w:rsidR="00B07BFA" w:rsidRPr="004E4DF3">
        <w:rPr>
          <w:rFonts w:ascii="Garamond" w:hAnsi="Garamond"/>
          <w:sz w:val="24"/>
          <w:szCs w:val="24"/>
          <w:lang w:val="sq-AL"/>
        </w:rPr>
        <w:t xml:space="preserve"> Në zbatim të </w:t>
      </w:r>
      <w:r w:rsidR="001E661B" w:rsidRPr="004E4DF3">
        <w:rPr>
          <w:rFonts w:ascii="Garamond" w:hAnsi="Garamond"/>
          <w:sz w:val="24"/>
          <w:szCs w:val="24"/>
          <w:lang w:val="sq-AL"/>
        </w:rPr>
        <w:t xml:space="preserve">nenit </w:t>
      </w:r>
      <w:r w:rsidR="00B07BFA" w:rsidRPr="004E4DF3">
        <w:rPr>
          <w:rFonts w:ascii="Garamond" w:hAnsi="Garamond"/>
          <w:sz w:val="24"/>
          <w:szCs w:val="24"/>
          <w:lang w:val="sq-AL"/>
        </w:rPr>
        <w:t>609 të Kodit Civil, duhet të provohet lidhja materiale shkakësore ndërmjet sjellj</w:t>
      </w:r>
      <w:r w:rsidR="008E1B03">
        <w:rPr>
          <w:rFonts w:ascii="Garamond" w:hAnsi="Garamond"/>
          <w:sz w:val="24"/>
          <w:szCs w:val="24"/>
          <w:lang w:val="sq-AL"/>
        </w:rPr>
        <w:t>es së paligjshme (veprimi a mos</w:t>
      </w:r>
      <w:r w:rsidR="00B07BFA" w:rsidRPr="004E4DF3">
        <w:rPr>
          <w:rFonts w:ascii="Garamond" w:hAnsi="Garamond"/>
          <w:sz w:val="24"/>
          <w:szCs w:val="24"/>
          <w:lang w:val="sq-AL"/>
        </w:rPr>
        <w:t>veprimi) si dhe fajit dhe dëmit. Në përcaktimin e dëmit real të shkaktuar nga fakti i paligjshëm dhe kompensimit përkatës, duhet të provohet</w:t>
      </w:r>
      <w:r w:rsidR="005D539D">
        <w:rPr>
          <w:rFonts w:ascii="Garamond" w:hAnsi="Garamond"/>
          <w:sz w:val="24"/>
          <w:szCs w:val="24"/>
          <w:lang w:val="sq-AL"/>
        </w:rPr>
        <w:t>,</w:t>
      </w:r>
      <w:r w:rsidR="00B07BFA" w:rsidRPr="004E4DF3">
        <w:rPr>
          <w:rFonts w:ascii="Garamond" w:hAnsi="Garamond"/>
          <w:sz w:val="24"/>
          <w:szCs w:val="24"/>
          <w:lang w:val="sq-AL"/>
        </w:rPr>
        <w:t xml:space="preserve"> gjithashtu</w:t>
      </w:r>
      <w:r w:rsidR="005D539D">
        <w:rPr>
          <w:rFonts w:ascii="Garamond" w:hAnsi="Garamond"/>
          <w:sz w:val="24"/>
          <w:szCs w:val="24"/>
          <w:lang w:val="sq-AL"/>
        </w:rPr>
        <w:t>,</w:t>
      </w:r>
      <w:r w:rsidR="00B07BFA" w:rsidRPr="004E4DF3">
        <w:rPr>
          <w:rFonts w:ascii="Garamond" w:hAnsi="Garamond"/>
          <w:sz w:val="24"/>
          <w:szCs w:val="24"/>
          <w:lang w:val="sq-AL"/>
        </w:rPr>
        <w:t xml:space="preserve"> lidhja juridike shkakësore midis tyre. Lidhja materiale shkakësore shërben për të identifikuar personin </w:t>
      </w:r>
      <w:r w:rsidR="008E1B03" w:rsidRPr="004E4DF3">
        <w:rPr>
          <w:rFonts w:ascii="Garamond" w:hAnsi="Garamond"/>
          <w:sz w:val="24"/>
          <w:szCs w:val="24"/>
          <w:lang w:val="sq-AL"/>
        </w:rPr>
        <w:t>përgjegjës</w:t>
      </w:r>
      <w:r w:rsidR="00B07BFA" w:rsidRPr="004E4DF3">
        <w:rPr>
          <w:rFonts w:ascii="Garamond" w:hAnsi="Garamond"/>
          <w:sz w:val="24"/>
          <w:szCs w:val="24"/>
          <w:lang w:val="sq-AL"/>
        </w:rPr>
        <w:t xml:space="preserve"> dhe lidhjet shkakësore midis tr</w:t>
      </w:r>
      <w:r w:rsidR="005D539D">
        <w:rPr>
          <w:rFonts w:ascii="Garamond" w:hAnsi="Garamond"/>
          <w:sz w:val="24"/>
          <w:szCs w:val="24"/>
          <w:lang w:val="sq-AL"/>
        </w:rPr>
        <w:t>i</w:t>
      </w:r>
      <w:r w:rsidR="00B07BFA" w:rsidRPr="004E4DF3">
        <w:rPr>
          <w:rFonts w:ascii="Garamond" w:hAnsi="Garamond"/>
          <w:sz w:val="24"/>
          <w:szCs w:val="24"/>
          <w:lang w:val="sq-AL"/>
        </w:rPr>
        <w:t xml:space="preserve"> elementeve të aktit të paligjshëm: sjellja e paligjshme, faji dhe pasoja që rrjedh prej tyre, që do të thotë dëmi i një personi tjetër ose pronës së tij </w:t>
      </w:r>
      <w:r w:rsidR="00B72B24">
        <w:rPr>
          <w:rFonts w:ascii="Garamond" w:hAnsi="Garamond"/>
          <w:sz w:val="24"/>
          <w:szCs w:val="24"/>
          <w:lang w:val="sq-AL"/>
        </w:rPr>
        <w:t>...</w:t>
      </w:r>
      <w:r w:rsidR="00B07BFA" w:rsidRPr="004E4DF3">
        <w:rPr>
          <w:rFonts w:ascii="Garamond" w:hAnsi="Garamond"/>
          <w:sz w:val="24"/>
          <w:szCs w:val="24"/>
          <w:lang w:val="sq-AL"/>
        </w:rPr>
        <w:t xml:space="preserve"> Lidhja juridike shkakësore shërben për të demonstruar lidhjet shkakësore midis aktit të paligjshëm, të marrë në tërësinë e tij, dhe shkeljes specifike të </w:t>
      </w:r>
      <w:proofErr w:type="spellStart"/>
      <w:r w:rsidR="00B07BFA" w:rsidRPr="004E4DF3">
        <w:rPr>
          <w:rFonts w:ascii="Garamond" w:hAnsi="Garamond"/>
          <w:sz w:val="24"/>
          <w:szCs w:val="24"/>
          <w:lang w:val="sq-AL"/>
        </w:rPr>
        <w:t>të</w:t>
      </w:r>
      <w:proofErr w:type="spellEnd"/>
      <w:r w:rsidR="00B07BFA" w:rsidRPr="004E4DF3">
        <w:rPr>
          <w:rFonts w:ascii="Garamond" w:hAnsi="Garamond"/>
          <w:sz w:val="24"/>
          <w:szCs w:val="24"/>
          <w:lang w:val="sq-AL"/>
        </w:rPr>
        <w:t xml:space="preserve"> drejtave dhe interesave të ligjsh</w:t>
      </w:r>
      <w:r w:rsidR="005D539D">
        <w:rPr>
          <w:rFonts w:ascii="Garamond" w:hAnsi="Garamond"/>
          <w:sz w:val="24"/>
          <w:szCs w:val="24"/>
          <w:lang w:val="sq-AL"/>
        </w:rPr>
        <w:t>ë</w:t>
      </w:r>
      <w:r w:rsidR="00B07BFA" w:rsidRPr="004E4DF3">
        <w:rPr>
          <w:rFonts w:ascii="Garamond" w:hAnsi="Garamond"/>
          <w:sz w:val="24"/>
          <w:szCs w:val="24"/>
          <w:lang w:val="sq-AL"/>
        </w:rPr>
        <w:t>m [të një personi tjetër]</w:t>
      </w:r>
    </w:p>
    <w:p w14:paraId="79A62395" w14:textId="3A4B7242" w:rsidR="00B07BFA" w:rsidRPr="004E4DF3" w:rsidRDefault="00B72B24" w:rsidP="00B07BFA">
      <w:pPr>
        <w:spacing w:after="0" w:line="240" w:lineRule="auto"/>
        <w:rPr>
          <w:rFonts w:ascii="Garamond" w:hAnsi="Garamond"/>
          <w:sz w:val="24"/>
          <w:szCs w:val="24"/>
          <w:lang w:val="sq-AL"/>
        </w:rPr>
      </w:pPr>
      <w:r>
        <w:rPr>
          <w:rFonts w:ascii="Garamond" w:hAnsi="Garamond"/>
          <w:sz w:val="24"/>
          <w:szCs w:val="24"/>
          <w:lang w:val="sq-AL"/>
        </w:rPr>
        <w:t>...</w:t>
      </w:r>
    </w:p>
    <w:p w14:paraId="79A62396" w14:textId="573550EA"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 xml:space="preserve">Humbja e përfitimit [parashikuar në </w:t>
      </w:r>
      <w:r w:rsidR="00370D27" w:rsidRPr="004E4DF3">
        <w:rPr>
          <w:rFonts w:ascii="Garamond" w:hAnsi="Garamond"/>
          <w:sz w:val="24"/>
          <w:szCs w:val="24"/>
          <w:lang w:val="sq-AL"/>
        </w:rPr>
        <w:t xml:space="preserve">nenin </w:t>
      </w:r>
      <w:r w:rsidRPr="004E4DF3">
        <w:rPr>
          <w:rFonts w:ascii="Garamond" w:hAnsi="Garamond"/>
          <w:sz w:val="24"/>
          <w:szCs w:val="24"/>
          <w:lang w:val="sq-AL"/>
        </w:rPr>
        <w:t>640 të Kodit Civil] ka të bëjë me pamundësinë për të marrë kompensim pasuror në të ardhmen, që është një aset që nuk i përkiste personit të dëmtuar në kohën kur është shkaktuar dëmi.</w:t>
      </w:r>
    </w:p>
    <w:p w14:paraId="79A62397" w14:textId="58A41171" w:rsidR="00B07BFA" w:rsidRPr="004E4DF3" w:rsidRDefault="00B72B24" w:rsidP="00B07BFA">
      <w:pPr>
        <w:spacing w:after="0" w:line="240" w:lineRule="auto"/>
        <w:rPr>
          <w:rFonts w:ascii="Garamond" w:hAnsi="Garamond"/>
          <w:sz w:val="24"/>
          <w:szCs w:val="24"/>
          <w:lang w:val="sq-AL"/>
        </w:rPr>
      </w:pPr>
      <w:r>
        <w:rPr>
          <w:rFonts w:ascii="Garamond" w:hAnsi="Garamond"/>
          <w:sz w:val="24"/>
          <w:szCs w:val="24"/>
          <w:lang w:val="sq-AL"/>
        </w:rPr>
        <w:t>...</w:t>
      </w:r>
    </w:p>
    <w:p w14:paraId="79A62398" w14:textId="225C78ED"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Kompensimi </w:t>
      </w:r>
      <w:proofErr w:type="spellStart"/>
      <w:r w:rsidRPr="004E4DF3">
        <w:rPr>
          <w:rFonts w:ascii="Garamond" w:hAnsi="Garamond"/>
          <w:sz w:val="24"/>
          <w:szCs w:val="24"/>
          <w:lang w:val="sq-AL"/>
        </w:rPr>
        <w:t>jopasuror</w:t>
      </w:r>
      <w:proofErr w:type="spellEnd"/>
      <w:r w:rsidRPr="004E4DF3">
        <w:rPr>
          <w:rFonts w:ascii="Garamond" w:hAnsi="Garamond"/>
          <w:sz w:val="24"/>
          <w:szCs w:val="24"/>
          <w:lang w:val="sq-AL"/>
        </w:rPr>
        <w:t xml:space="preserve"> për dëmtimin e shëndetit të </w:t>
      </w:r>
      <w:r w:rsidR="008E1B03" w:rsidRPr="004E4DF3">
        <w:rPr>
          <w:rFonts w:ascii="Garamond" w:hAnsi="Garamond"/>
          <w:sz w:val="24"/>
          <w:szCs w:val="24"/>
          <w:lang w:val="sq-AL"/>
        </w:rPr>
        <w:t>personit</w:t>
      </w:r>
      <w:r w:rsidR="005B000D">
        <w:rPr>
          <w:rFonts w:ascii="Garamond" w:hAnsi="Garamond"/>
          <w:sz w:val="24"/>
          <w:szCs w:val="24"/>
          <w:lang w:val="sq-AL"/>
        </w:rPr>
        <w:t>,</w:t>
      </w:r>
      <w:r w:rsidRPr="004E4DF3">
        <w:rPr>
          <w:rFonts w:ascii="Garamond" w:hAnsi="Garamond"/>
          <w:sz w:val="24"/>
          <w:szCs w:val="24"/>
          <w:lang w:val="sq-AL"/>
        </w:rPr>
        <w:t xml:space="preserve"> sipas </w:t>
      </w:r>
      <w:r w:rsidR="008E1B03" w:rsidRPr="004E4DF3">
        <w:rPr>
          <w:rFonts w:ascii="Garamond" w:hAnsi="Garamond"/>
          <w:sz w:val="24"/>
          <w:szCs w:val="24"/>
          <w:lang w:val="sq-AL"/>
        </w:rPr>
        <w:t xml:space="preserve">nenit </w:t>
      </w:r>
      <w:r w:rsidRPr="004E4DF3">
        <w:rPr>
          <w:rFonts w:ascii="Garamond" w:hAnsi="Garamond"/>
          <w:sz w:val="24"/>
          <w:szCs w:val="24"/>
          <w:lang w:val="sq-AL"/>
        </w:rPr>
        <w:t>625 të Kodit Civil</w:t>
      </w:r>
      <w:r w:rsidR="005B000D">
        <w:rPr>
          <w:rFonts w:ascii="Garamond" w:hAnsi="Garamond"/>
          <w:sz w:val="24"/>
          <w:szCs w:val="24"/>
          <w:lang w:val="sq-AL"/>
        </w:rPr>
        <w:t>,</w:t>
      </w:r>
      <w:r w:rsidRPr="004E4DF3">
        <w:rPr>
          <w:rFonts w:ascii="Garamond" w:hAnsi="Garamond"/>
          <w:sz w:val="24"/>
          <w:szCs w:val="24"/>
          <w:lang w:val="sq-AL"/>
        </w:rPr>
        <w:t xml:space="preserve"> mund të kërkohet pavarësisht kërkesës për kompensim pasuror si rezultat i humbjes ose pakësimit të aftësisë për punë parashikuar në </w:t>
      </w:r>
      <w:r w:rsidR="008E1B03" w:rsidRPr="004E4DF3">
        <w:rPr>
          <w:rFonts w:ascii="Garamond" w:hAnsi="Garamond"/>
          <w:sz w:val="24"/>
          <w:szCs w:val="24"/>
          <w:lang w:val="sq-AL"/>
        </w:rPr>
        <w:t xml:space="preserve">nenin </w:t>
      </w:r>
      <w:r w:rsidRPr="004E4DF3">
        <w:rPr>
          <w:rFonts w:ascii="Garamond" w:hAnsi="Garamond"/>
          <w:sz w:val="24"/>
          <w:szCs w:val="24"/>
          <w:lang w:val="sq-AL"/>
        </w:rPr>
        <w:t xml:space="preserve">641 të Kodit Civil. Personi i dëmtuar që kërkon kompensim në zbatim të </w:t>
      </w:r>
      <w:r w:rsidR="008E1B03" w:rsidRPr="004E4DF3">
        <w:rPr>
          <w:rFonts w:ascii="Garamond" w:hAnsi="Garamond"/>
          <w:sz w:val="24"/>
          <w:szCs w:val="24"/>
          <w:lang w:val="sq-AL"/>
        </w:rPr>
        <w:t xml:space="preserve">nenit </w:t>
      </w:r>
      <w:r w:rsidRPr="004E4DF3">
        <w:rPr>
          <w:rFonts w:ascii="Garamond" w:hAnsi="Garamond"/>
          <w:sz w:val="24"/>
          <w:szCs w:val="24"/>
          <w:lang w:val="sq-AL"/>
        </w:rPr>
        <w:t>641 të Kodit Civil</w:t>
      </w:r>
      <w:r w:rsidR="005B000D">
        <w:rPr>
          <w:rFonts w:ascii="Garamond" w:hAnsi="Garamond"/>
          <w:sz w:val="24"/>
          <w:szCs w:val="24"/>
          <w:lang w:val="sq-AL"/>
        </w:rPr>
        <w:t>,</w:t>
      </w:r>
      <w:r w:rsidRPr="004E4DF3">
        <w:rPr>
          <w:rFonts w:ascii="Garamond" w:hAnsi="Garamond"/>
          <w:sz w:val="24"/>
          <w:szCs w:val="24"/>
          <w:lang w:val="sq-AL"/>
        </w:rPr>
        <w:t xml:space="preserve"> ka barrën e provës së shumës së të ardhurave</w:t>
      </w:r>
      <w:r w:rsidR="00370D27">
        <w:rPr>
          <w:rFonts w:ascii="Garamond" w:hAnsi="Garamond"/>
          <w:sz w:val="24"/>
          <w:szCs w:val="24"/>
          <w:lang w:val="sq-AL"/>
        </w:rPr>
        <w:t>,</w:t>
      </w:r>
      <w:r w:rsidRPr="004E4DF3">
        <w:rPr>
          <w:rFonts w:ascii="Garamond" w:hAnsi="Garamond"/>
          <w:sz w:val="24"/>
          <w:szCs w:val="24"/>
          <w:lang w:val="sq-AL"/>
        </w:rPr>
        <w:t xml:space="preserve"> që nuk mund t’i fitojë më për shkak të humbjes ose pakësimit të aftësisë për punë, pas përmbushjes së detyrimit për të demonstruar dëmtimin e shëndetit të tij, natyrën e përhershme ose të përkohshme të tij, si dhe shkallën e dëmit.”</w:t>
      </w:r>
    </w:p>
    <w:p w14:paraId="79A62399" w14:textId="30B3AE7D"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74. Në një rast tjetër, një ankues kishte kërkuar kompensim nga subjekti shtetëror sipas </w:t>
      </w:r>
      <w:r w:rsidR="005B000D" w:rsidRPr="004E4DF3">
        <w:rPr>
          <w:rFonts w:ascii="Garamond" w:hAnsi="Garamond"/>
          <w:sz w:val="24"/>
          <w:szCs w:val="24"/>
          <w:lang w:val="sq-AL"/>
        </w:rPr>
        <w:t xml:space="preserve">nenit </w:t>
      </w:r>
      <w:r w:rsidRPr="004E4DF3">
        <w:rPr>
          <w:rFonts w:ascii="Garamond" w:hAnsi="Garamond"/>
          <w:sz w:val="24"/>
          <w:szCs w:val="24"/>
          <w:lang w:val="sq-AL"/>
        </w:rPr>
        <w:t>640 të Kodit Civil</w:t>
      </w:r>
      <w:r w:rsidR="005B000D">
        <w:rPr>
          <w:rFonts w:ascii="Garamond" w:hAnsi="Garamond"/>
          <w:sz w:val="24"/>
          <w:szCs w:val="24"/>
          <w:lang w:val="sq-AL"/>
        </w:rPr>
        <w:t>,</w:t>
      </w:r>
      <w:r w:rsidRPr="004E4DF3">
        <w:rPr>
          <w:rFonts w:ascii="Garamond" w:hAnsi="Garamond"/>
          <w:sz w:val="24"/>
          <w:szCs w:val="24"/>
          <w:lang w:val="sq-AL"/>
        </w:rPr>
        <w:t xml:space="preserve"> për dëmin e shkaktuar në shëndetin e tij nga një plagosje me armë zjarri shkaktuar nga oficerët e policisë së Shtetit. Me vendimin nr. 275, datë 24 </w:t>
      </w:r>
      <w:r w:rsidR="005B000D" w:rsidRPr="004E4DF3">
        <w:rPr>
          <w:rFonts w:ascii="Garamond" w:hAnsi="Garamond"/>
          <w:sz w:val="24"/>
          <w:szCs w:val="24"/>
          <w:lang w:val="sq-AL"/>
        </w:rPr>
        <w:t xml:space="preserve">shtator </w:t>
      </w:r>
      <w:r w:rsidRPr="004E4DF3">
        <w:rPr>
          <w:rFonts w:ascii="Garamond" w:hAnsi="Garamond"/>
          <w:sz w:val="24"/>
          <w:szCs w:val="24"/>
          <w:lang w:val="sq-AL"/>
        </w:rPr>
        <w:t>2009, Gjykata e Lartë ia kaloi çështjen për rishqyrtim gjykatës përkatëse të apelit. Ajo arsyetonte se, për shkak të plagosjes së ankuesit nga oficerët e policisë së Shtetit, ishte provuar dëmi i shkaktuar në shëndetin e tij.</w:t>
      </w:r>
    </w:p>
    <w:p w14:paraId="79A6239A" w14:textId="6D15C51D"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75. Në një vendim të datës 25 </w:t>
      </w:r>
      <w:r w:rsidR="005B000D" w:rsidRPr="004E4DF3">
        <w:rPr>
          <w:rFonts w:ascii="Garamond" w:hAnsi="Garamond"/>
          <w:sz w:val="24"/>
          <w:szCs w:val="24"/>
          <w:lang w:val="sq-AL"/>
        </w:rPr>
        <w:t xml:space="preserve">nëntor </w:t>
      </w:r>
      <w:r w:rsidRPr="004E4DF3">
        <w:rPr>
          <w:rFonts w:ascii="Garamond" w:hAnsi="Garamond"/>
          <w:sz w:val="24"/>
          <w:szCs w:val="24"/>
          <w:lang w:val="sq-AL"/>
        </w:rPr>
        <w:t xml:space="preserve">2011, Gjykata e Rrethit Tiranë pranoi nga ankuesit një kërkesë civile për kompensim solidar kundër autoriteteve shtetërore dhe dy kompanive private të depozituar, </w:t>
      </w:r>
      <w:proofErr w:type="spellStart"/>
      <w:r w:rsidRPr="008E1B03">
        <w:rPr>
          <w:rFonts w:ascii="Garamond" w:hAnsi="Garamond"/>
          <w:i/>
          <w:sz w:val="24"/>
          <w:szCs w:val="24"/>
          <w:lang w:val="sq-AL"/>
        </w:rPr>
        <w:t>inter</w:t>
      </w:r>
      <w:proofErr w:type="spellEnd"/>
      <w:r w:rsidRPr="008E1B03">
        <w:rPr>
          <w:rFonts w:ascii="Garamond" w:hAnsi="Garamond"/>
          <w:i/>
          <w:sz w:val="24"/>
          <w:szCs w:val="24"/>
          <w:lang w:val="sq-AL"/>
        </w:rPr>
        <w:t xml:space="preserve"> </w:t>
      </w:r>
      <w:proofErr w:type="spellStart"/>
      <w:r w:rsidRPr="008E1B03">
        <w:rPr>
          <w:rFonts w:ascii="Garamond" w:hAnsi="Garamond"/>
          <w:i/>
          <w:sz w:val="24"/>
          <w:szCs w:val="24"/>
          <w:lang w:val="sq-AL"/>
        </w:rPr>
        <w:t>alia</w:t>
      </w:r>
      <w:proofErr w:type="spellEnd"/>
      <w:r w:rsidRPr="004E4DF3">
        <w:rPr>
          <w:rFonts w:ascii="Garamond" w:hAnsi="Garamond"/>
          <w:sz w:val="24"/>
          <w:szCs w:val="24"/>
          <w:lang w:val="sq-AL"/>
        </w:rPr>
        <w:t xml:space="preserve">, sipas </w:t>
      </w:r>
      <w:r w:rsidR="008E1B03" w:rsidRPr="004E4DF3">
        <w:rPr>
          <w:rFonts w:ascii="Garamond" w:hAnsi="Garamond"/>
          <w:sz w:val="24"/>
          <w:szCs w:val="24"/>
          <w:lang w:val="sq-AL"/>
        </w:rPr>
        <w:t xml:space="preserve">nenit </w:t>
      </w:r>
      <w:r w:rsidRPr="004E4DF3">
        <w:rPr>
          <w:rFonts w:ascii="Garamond" w:hAnsi="Garamond"/>
          <w:sz w:val="24"/>
          <w:szCs w:val="24"/>
          <w:lang w:val="sq-AL"/>
        </w:rPr>
        <w:t>625 dhe 640 të Kodit Civil</w:t>
      </w:r>
      <w:r w:rsidR="005B000D">
        <w:rPr>
          <w:rFonts w:ascii="Garamond" w:hAnsi="Garamond"/>
          <w:sz w:val="24"/>
          <w:szCs w:val="24"/>
          <w:lang w:val="sq-AL"/>
        </w:rPr>
        <w:t>,</w:t>
      </w:r>
      <w:r w:rsidRPr="004E4DF3">
        <w:rPr>
          <w:rFonts w:ascii="Garamond" w:hAnsi="Garamond"/>
          <w:sz w:val="24"/>
          <w:szCs w:val="24"/>
          <w:lang w:val="sq-AL"/>
        </w:rPr>
        <w:t xml:space="preserve"> për shkak të vdekjes së familjarit të tyre nga një shpërthim masiv në një fabrikë të çmontimit të armëve. Gjykata arsyetoi se </w:t>
      </w:r>
      <w:r w:rsidR="008E1B03" w:rsidRPr="004E4DF3">
        <w:rPr>
          <w:rFonts w:ascii="Garamond" w:hAnsi="Garamond"/>
          <w:sz w:val="24"/>
          <w:szCs w:val="24"/>
          <w:lang w:val="sq-AL"/>
        </w:rPr>
        <w:t>përgjegjësia</w:t>
      </w:r>
      <w:r w:rsidRPr="004E4DF3">
        <w:rPr>
          <w:rFonts w:ascii="Garamond" w:hAnsi="Garamond"/>
          <w:sz w:val="24"/>
          <w:szCs w:val="24"/>
          <w:lang w:val="sq-AL"/>
        </w:rPr>
        <w:t xml:space="preserve"> penale ishte e pavarur nga detyrimi civil për të paguar kompensim, që lidhej vetëm me kompensimin për dëmin e shkaktuar nga aktiviteti i rrezikshëm i çmontimit.</w:t>
      </w:r>
    </w:p>
    <w:p w14:paraId="79A6239B" w14:textId="11F06281"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E. Ligji për Dhunën në Familje (</w:t>
      </w:r>
      <w:r w:rsidR="008E1B03" w:rsidRPr="004E4DF3">
        <w:rPr>
          <w:rFonts w:ascii="Garamond" w:hAnsi="Garamond"/>
          <w:b/>
          <w:sz w:val="24"/>
          <w:szCs w:val="24"/>
          <w:lang w:val="sq-AL"/>
        </w:rPr>
        <w:t xml:space="preserve">ligji </w:t>
      </w:r>
      <w:r w:rsidRPr="004E4DF3">
        <w:rPr>
          <w:rFonts w:ascii="Garamond" w:hAnsi="Garamond"/>
          <w:b/>
          <w:sz w:val="24"/>
          <w:szCs w:val="24"/>
          <w:lang w:val="sq-AL"/>
        </w:rPr>
        <w:t xml:space="preserve">nr. 9669 për masat kundër dhunës në marrëdhëniet familjare, datë 18 </w:t>
      </w:r>
      <w:r w:rsidR="008E1B03" w:rsidRPr="004E4DF3">
        <w:rPr>
          <w:rFonts w:ascii="Garamond" w:hAnsi="Garamond"/>
          <w:b/>
          <w:sz w:val="24"/>
          <w:szCs w:val="24"/>
          <w:lang w:val="sq-AL"/>
        </w:rPr>
        <w:t xml:space="preserve">janar </w:t>
      </w:r>
      <w:r w:rsidRPr="004E4DF3">
        <w:rPr>
          <w:rFonts w:ascii="Garamond" w:hAnsi="Garamond"/>
          <w:b/>
          <w:sz w:val="24"/>
          <w:szCs w:val="24"/>
          <w:lang w:val="sq-AL"/>
        </w:rPr>
        <w:t>2006, i ndryshuar me ligjet nr. 9914</w:t>
      </w:r>
      <w:r w:rsidR="008E1B03">
        <w:rPr>
          <w:rFonts w:ascii="Garamond" w:hAnsi="Garamond"/>
          <w:b/>
          <w:sz w:val="24"/>
          <w:szCs w:val="24"/>
          <w:lang w:val="sq-AL"/>
        </w:rPr>
        <w:t>,</w:t>
      </w:r>
      <w:r w:rsidRPr="004E4DF3">
        <w:rPr>
          <w:rFonts w:ascii="Garamond" w:hAnsi="Garamond"/>
          <w:b/>
          <w:sz w:val="24"/>
          <w:szCs w:val="24"/>
          <w:lang w:val="sq-AL"/>
        </w:rPr>
        <w:t xml:space="preserve"> datë 12 </w:t>
      </w:r>
      <w:r w:rsidR="008E1B03" w:rsidRPr="004E4DF3">
        <w:rPr>
          <w:rFonts w:ascii="Garamond" w:hAnsi="Garamond"/>
          <w:b/>
          <w:sz w:val="24"/>
          <w:szCs w:val="24"/>
          <w:lang w:val="sq-AL"/>
        </w:rPr>
        <w:t xml:space="preserve">maj </w:t>
      </w:r>
      <w:r w:rsidRPr="004E4DF3">
        <w:rPr>
          <w:rFonts w:ascii="Garamond" w:hAnsi="Garamond"/>
          <w:b/>
          <w:sz w:val="24"/>
          <w:szCs w:val="24"/>
          <w:lang w:val="sq-AL"/>
        </w:rPr>
        <w:t>2008, nr. 10329</w:t>
      </w:r>
      <w:r w:rsidR="008E1B03">
        <w:rPr>
          <w:rFonts w:ascii="Garamond" w:hAnsi="Garamond"/>
          <w:b/>
          <w:sz w:val="24"/>
          <w:szCs w:val="24"/>
          <w:lang w:val="sq-AL"/>
        </w:rPr>
        <w:t>,</w:t>
      </w:r>
      <w:r w:rsidRPr="004E4DF3">
        <w:rPr>
          <w:rFonts w:ascii="Garamond" w:hAnsi="Garamond"/>
          <w:b/>
          <w:sz w:val="24"/>
          <w:szCs w:val="24"/>
          <w:lang w:val="sq-AL"/>
        </w:rPr>
        <w:t xml:space="preserve"> datë 30 </w:t>
      </w:r>
      <w:r w:rsidR="00420C38" w:rsidRPr="004E4DF3">
        <w:rPr>
          <w:rFonts w:ascii="Garamond" w:hAnsi="Garamond"/>
          <w:b/>
          <w:sz w:val="24"/>
          <w:szCs w:val="24"/>
          <w:lang w:val="sq-AL"/>
        </w:rPr>
        <w:t xml:space="preserve">shtator </w:t>
      </w:r>
      <w:r w:rsidRPr="004E4DF3">
        <w:rPr>
          <w:rFonts w:ascii="Garamond" w:hAnsi="Garamond"/>
          <w:b/>
          <w:sz w:val="24"/>
          <w:szCs w:val="24"/>
          <w:lang w:val="sq-AL"/>
        </w:rPr>
        <w:t xml:space="preserve">2010 dhe nr. 47/2018 datë 23 </w:t>
      </w:r>
      <w:r w:rsidR="008E1B03" w:rsidRPr="004E4DF3">
        <w:rPr>
          <w:rFonts w:ascii="Garamond" w:hAnsi="Garamond"/>
          <w:b/>
          <w:sz w:val="24"/>
          <w:szCs w:val="24"/>
          <w:lang w:val="sq-AL"/>
        </w:rPr>
        <w:t xml:space="preserve">korrik </w:t>
      </w:r>
      <w:r w:rsidRPr="004E4DF3">
        <w:rPr>
          <w:rFonts w:ascii="Garamond" w:hAnsi="Garamond"/>
          <w:b/>
          <w:sz w:val="24"/>
          <w:szCs w:val="24"/>
          <w:lang w:val="sq-AL"/>
        </w:rPr>
        <w:t>2018)</w:t>
      </w:r>
    </w:p>
    <w:p w14:paraId="79A6239C" w14:textId="3AC32B22"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76. Ligji për Dhunën në Familje, i cili hyri në fuqi më 1 </w:t>
      </w:r>
      <w:r w:rsidR="00420C38" w:rsidRPr="004E4DF3">
        <w:rPr>
          <w:rFonts w:ascii="Garamond" w:hAnsi="Garamond"/>
          <w:sz w:val="24"/>
          <w:szCs w:val="24"/>
          <w:lang w:val="sq-AL"/>
        </w:rPr>
        <w:t xml:space="preserve">qershor </w:t>
      </w:r>
      <w:r w:rsidRPr="004E4DF3">
        <w:rPr>
          <w:rFonts w:ascii="Garamond" w:hAnsi="Garamond"/>
          <w:sz w:val="24"/>
          <w:szCs w:val="24"/>
          <w:lang w:val="sq-AL"/>
        </w:rPr>
        <w:t>2007, përcaktoi mekanizmin për mbrojtjen e viktimave të dhunës në familje përmes një urdhri mbrojtjeje (UM)</w:t>
      </w:r>
      <w:r w:rsidR="00420C38">
        <w:rPr>
          <w:rFonts w:ascii="Garamond" w:hAnsi="Garamond"/>
          <w:sz w:val="24"/>
          <w:szCs w:val="24"/>
          <w:lang w:val="sq-AL"/>
        </w:rPr>
        <w:t>,</w:t>
      </w:r>
      <w:r w:rsidRPr="004E4DF3">
        <w:rPr>
          <w:rFonts w:ascii="Garamond" w:hAnsi="Garamond"/>
          <w:sz w:val="24"/>
          <w:szCs w:val="24"/>
          <w:lang w:val="sq-AL"/>
        </w:rPr>
        <w:t xml:space="preserve"> i cili mund të lëshohet nga gjykata civile me kërkesën e viktimës. Gjykata mund të japë përkohësisht </w:t>
      </w:r>
      <w:r w:rsidR="00420C38" w:rsidRPr="004E4DF3">
        <w:rPr>
          <w:rFonts w:ascii="Garamond" w:hAnsi="Garamond"/>
          <w:sz w:val="24"/>
          <w:szCs w:val="24"/>
          <w:lang w:val="sq-AL"/>
        </w:rPr>
        <w:t xml:space="preserve">urdhër </w:t>
      </w:r>
      <w:r w:rsidRPr="004E4DF3">
        <w:rPr>
          <w:rFonts w:ascii="Garamond" w:hAnsi="Garamond"/>
          <w:sz w:val="24"/>
          <w:szCs w:val="24"/>
          <w:lang w:val="sq-AL"/>
        </w:rPr>
        <w:t xml:space="preserve">të </w:t>
      </w:r>
      <w:r w:rsidR="00420C38" w:rsidRPr="004E4DF3">
        <w:rPr>
          <w:rFonts w:ascii="Garamond" w:hAnsi="Garamond"/>
          <w:sz w:val="24"/>
          <w:szCs w:val="24"/>
          <w:lang w:val="sq-AL"/>
        </w:rPr>
        <w:t xml:space="preserve">menjëhershëm mbrojtjeje </w:t>
      </w:r>
      <w:r w:rsidRPr="004E4DF3">
        <w:rPr>
          <w:rFonts w:ascii="Garamond" w:hAnsi="Garamond"/>
          <w:sz w:val="24"/>
          <w:szCs w:val="24"/>
          <w:lang w:val="sq-AL"/>
        </w:rPr>
        <w:t>(UMM)</w:t>
      </w:r>
      <w:r w:rsidR="00420C38">
        <w:rPr>
          <w:rFonts w:ascii="Garamond" w:hAnsi="Garamond"/>
          <w:sz w:val="24"/>
          <w:szCs w:val="24"/>
          <w:lang w:val="sq-AL"/>
        </w:rPr>
        <w:t>,</w:t>
      </w:r>
      <w:r w:rsidRPr="004E4DF3">
        <w:rPr>
          <w:rFonts w:ascii="Garamond" w:hAnsi="Garamond"/>
          <w:sz w:val="24"/>
          <w:szCs w:val="24"/>
          <w:lang w:val="sq-AL"/>
        </w:rPr>
        <w:t xml:space="preserve"> nëse autori ka kërcënuar se do të kryejë akte të dhunës në familje ose nëse autori paraqet një kërcënim të drejtpërdrejtë dhe të menjëhershëm për sigurinë, shëndetin apo mirëqenien e viktimës ose pjesëtarëve të tjerë të familjes (neni 19). UMM</w:t>
      </w:r>
      <w:r w:rsidR="00420C38">
        <w:rPr>
          <w:rFonts w:ascii="Garamond" w:hAnsi="Garamond"/>
          <w:sz w:val="24"/>
          <w:szCs w:val="24"/>
          <w:lang w:val="sq-AL"/>
        </w:rPr>
        <w:t>-ja</w:t>
      </w:r>
      <w:r w:rsidRPr="004E4DF3">
        <w:rPr>
          <w:rFonts w:ascii="Garamond" w:hAnsi="Garamond"/>
          <w:sz w:val="24"/>
          <w:szCs w:val="24"/>
          <w:lang w:val="sq-AL"/>
        </w:rPr>
        <w:t xml:space="preserve"> është i vlefshëm deri në lëshimin e urdhrit të mbrojtjes me vendim gjykate. Ligji parashikon një mbrojtje më të mirë, jo vetëm për personat që janë aktualisht në marrëdhënie familjare</w:t>
      </w:r>
      <w:r w:rsidR="00A739E5">
        <w:rPr>
          <w:rFonts w:ascii="Garamond" w:hAnsi="Garamond"/>
          <w:sz w:val="24"/>
          <w:szCs w:val="24"/>
          <w:lang w:val="sq-AL"/>
        </w:rPr>
        <w:t>,</w:t>
      </w:r>
      <w:r w:rsidRPr="004E4DF3">
        <w:rPr>
          <w:rFonts w:ascii="Garamond" w:hAnsi="Garamond"/>
          <w:sz w:val="24"/>
          <w:szCs w:val="24"/>
          <w:lang w:val="sq-AL"/>
        </w:rPr>
        <w:t xml:space="preserve"> por edhe për personat që nuk janë më në një marrëdhënie të tillë, siç janë ish-bashkëshortët dhe ish-partnerët (neni 3).</w:t>
      </w:r>
      <w:r w:rsidR="004E4DF3" w:rsidRPr="004E4DF3">
        <w:rPr>
          <w:rFonts w:ascii="Garamond" w:hAnsi="Garamond"/>
          <w:sz w:val="24"/>
          <w:szCs w:val="24"/>
          <w:lang w:val="sq-AL"/>
        </w:rPr>
        <w:t xml:space="preserve"> </w:t>
      </w:r>
    </w:p>
    <w:p w14:paraId="79A6239D" w14:textId="002971A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77. Miratimi i një </w:t>
      </w:r>
      <w:r w:rsidR="00A739E5" w:rsidRPr="004E4DF3">
        <w:rPr>
          <w:rFonts w:ascii="Garamond" w:hAnsi="Garamond"/>
          <w:sz w:val="24"/>
          <w:szCs w:val="24"/>
          <w:lang w:val="sq-AL"/>
        </w:rPr>
        <w:t xml:space="preserve">urdhri mbrojtjeje apo i një urdhri të menjëhershëm mbrojtjeje </w:t>
      </w:r>
      <w:r w:rsidRPr="004E4DF3">
        <w:rPr>
          <w:rFonts w:ascii="Garamond" w:hAnsi="Garamond"/>
          <w:sz w:val="24"/>
          <w:szCs w:val="24"/>
          <w:lang w:val="sq-AL"/>
        </w:rPr>
        <w:t xml:space="preserve">nuk e pengon viktimën që të nisë procedimin penal sipas Kodit </w:t>
      </w:r>
      <w:r w:rsidR="008E1B03" w:rsidRPr="004E4DF3">
        <w:rPr>
          <w:rFonts w:ascii="Garamond" w:hAnsi="Garamond"/>
          <w:sz w:val="24"/>
          <w:szCs w:val="24"/>
          <w:lang w:val="sq-AL"/>
        </w:rPr>
        <w:t>Penal</w:t>
      </w:r>
      <w:r w:rsidRPr="004E4DF3">
        <w:rPr>
          <w:rFonts w:ascii="Garamond" w:hAnsi="Garamond"/>
          <w:sz w:val="24"/>
          <w:szCs w:val="24"/>
          <w:lang w:val="sq-AL"/>
        </w:rPr>
        <w:t xml:space="preserve"> (neni 24). Policia, prokurori ose një organizatë </w:t>
      </w:r>
      <w:r w:rsidR="00A739E5">
        <w:rPr>
          <w:rFonts w:ascii="Garamond" w:hAnsi="Garamond"/>
          <w:sz w:val="24"/>
          <w:szCs w:val="24"/>
          <w:lang w:val="sq-AL"/>
        </w:rPr>
        <w:t>jo</w:t>
      </w:r>
      <w:r w:rsidRPr="004E4DF3">
        <w:rPr>
          <w:rFonts w:ascii="Garamond" w:hAnsi="Garamond"/>
          <w:sz w:val="24"/>
          <w:szCs w:val="24"/>
          <w:lang w:val="sq-AL"/>
        </w:rPr>
        <w:t>qeveritare mund të kërkojnë</w:t>
      </w:r>
      <w:r w:rsidR="00A739E5">
        <w:rPr>
          <w:rFonts w:ascii="Garamond" w:hAnsi="Garamond"/>
          <w:sz w:val="24"/>
          <w:szCs w:val="24"/>
          <w:lang w:val="sq-AL"/>
        </w:rPr>
        <w:t>,</w:t>
      </w:r>
      <w:r w:rsidRPr="004E4DF3">
        <w:rPr>
          <w:rFonts w:ascii="Garamond" w:hAnsi="Garamond"/>
          <w:sz w:val="24"/>
          <w:szCs w:val="24"/>
          <w:lang w:val="sq-AL"/>
        </w:rPr>
        <w:t xml:space="preserve"> gjithashtu</w:t>
      </w:r>
      <w:r w:rsidR="00A739E5">
        <w:rPr>
          <w:rFonts w:ascii="Garamond" w:hAnsi="Garamond"/>
          <w:sz w:val="24"/>
          <w:szCs w:val="24"/>
          <w:lang w:val="sq-AL"/>
        </w:rPr>
        <w:t>,</w:t>
      </w:r>
      <w:r w:rsidRPr="004E4DF3">
        <w:rPr>
          <w:rFonts w:ascii="Garamond" w:hAnsi="Garamond"/>
          <w:sz w:val="24"/>
          <w:szCs w:val="24"/>
          <w:lang w:val="sq-AL"/>
        </w:rPr>
        <w:t xml:space="preserve"> miratimin e një </w:t>
      </w:r>
      <w:r w:rsidR="00A739E5" w:rsidRPr="004E4DF3">
        <w:rPr>
          <w:rFonts w:ascii="Garamond" w:hAnsi="Garamond"/>
          <w:sz w:val="24"/>
          <w:szCs w:val="24"/>
          <w:lang w:val="sq-AL"/>
        </w:rPr>
        <w:t xml:space="preserve">urdhri mbrojtjeje </w:t>
      </w:r>
      <w:r w:rsidRPr="004E4DF3">
        <w:rPr>
          <w:rFonts w:ascii="Garamond" w:hAnsi="Garamond"/>
          <w:sz w:val="24"/>
          <w:szCs w:val="24"/>
          <w:lang w:val="sq-AL"/>
        </w:rPr>
        <w:t xml:space="preserve">apo të një </w:t>
      </w:r>
      <w:r w:rsidR="00A739E5" w:rsidRPr="004E4DF3">
        <w:rPr>
          <w:rFonts w:ascii="Garamond" w:hAnsi="Garamond"/>
          <w:sz w:val="24"/>
          <w:szCs w:val="24"/>
          <w:lang w:val="sq-AL"/>
        </w:rPr>
        <w:t xml:space="preserve">urdhri të menjëhershëm mbrojtjeje </w:t>
      </w:r>
      <w:r w:rsidRPr="004E4DF3">
        <w:rPr>
          <w:rFonts w:ascii="Garamond" w:hAnsi="Garamond"/>
          <w:sz w:val="24"/>
          <w:szCs w:val="24"/>
          <w:lang w:val="sq-AL"/>
        </w:rPr>
        <w:t>(neni 13). Kur kërkesa është bërë nga policia ose prokurori, tërheqja nga ana e viktimës nuk sjell pushimin e çështjes (neni 16).</w:t>
      </w:r>
    </w:p>
    <w:p w14:paraId="79A6239E" w14:textId="1455ECDE"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78. Neni 10 rendit masat mbrojtëse me vendim gjykate. Pra, një urdhër mbrojtjeje mund të përfshijë, midis masave të tjera, largimin e autorit nga banesa e viktimës (pavarësisht të drejtave pronësore të autorit), ndalimin e autorit që t’i afrohet përtej një distance të caktuar viktimës apo pjesëtarëve të familjes së viktimës, ndalimin e autorit që të hyjë apo qëndrojë në banesën e përkohshme apo të përhershme të viktimës ose në ndonjë pjesë të saj, vendosjen e grave dhe fëmijëve të tyre në strehime të përkohshme apo një urdhër për pjesëmarrjen e autorit në programe rehabilitimi.</w:t>
      </w:r>
    </w:p>
    <w:p w14:paraId="79A6239F" w14:textId="553CCE7F"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79. Ligji për </w:t>
      </w:r>
      <w:r w:rsidR="00C60AAC" w:rsidRPr="004E4DF3">
        <w:rPr>
          <w:rFonts w:ascii="Garamond" w:hAnsi="Garamond"/>
          <w:sz w:val="24"/>
          <w:szCs w:val="24"/>
          <w:lang w:val="sq-AL"/>
        </w:rPr>
        <w:t>dhunën në familje</w:t>
      </w:r>
      <w:r w:rsidR="00C60AAC">
        <w:rPr>
          <w:rFonts w:ascii="Garamond" w:hAnsi="Garamond"/>
          <w:sz w:val="24"/>
          <w:szCs w:val="24"/>
          <w:lang w:val="sq-AL"/>
        </w:rPr>
        <w:t>,</w:t>
      </w:r>
      <w:r w:rsidR="00C60AAC" w:rsidRPr="004E4DF3">
        <w:rPr>
          <w:rFonts w:ascii="Garamond" w:hAnsi="Garamond"/>
          <w:sz w:val="24"/>
          <w:szCs w:val="24"/>
          <w:lang w:val="sq-AL"/>
        </w:rPr>
        <w:t xml:space="preserve"> </w:t>
      </w:r>
      <w:r w:rsidRPr="004E4DF3">
        <w:rPr>
          <w:rFonts w:ascii="Garamond" w:hAnsi="Garamond"/>
          <w:sz w:val="24"/>
          <w:szCs w:val="24"/>
          <w:lang w:val="sq-AL"/>
        </w:rPr>
        <w:t>gjithashtu</w:t>
      </w:r>
      <w:r w:rsidR="00C60AAC">
        <w:rPr>
          <w:rFonts w:ascii="Garamond" w:hAnsi="Garamond"/>
          <w:sz w:val="24"/>
          <w:szCs w:val="24"/>
          <w:lang w:val="sq-AL"/>
        </w:rPr>
        <w:t>,</w:t>
      </w:r>
      <w:r w:rsidRPr="004E4DF3">
        <w:rPr>
          <w:rFonts w:ascii="Garamond" w:hAnsi="Garamond"/>
          <w:sz w:val="24"/>
          <w:szCs w:val="24"/>
          <w:lang w:val="sq-AL"/>
        </w:rPr>
        <w:t xml:space="preserve"> parashikon krijimin e një strehe për viktimat e dhunës në familje (neni 6 i ndryshuar) dhe një </w:t>
      </w:r>
      <w:r w:rsidR="008E1B03" w:rsidRPr="004E4DF3">
        <w:rPr>
          <w:rFonts w:ascii="Garamond" w:hAnsi="Garamond"/>
          <w:sz w:val="24"/>
          <w:szCs w:val="24"/>
          <w:lang w:val="sq-AL"/>
        </w:rPr>
        <w:t>sistem</w:t>
      </w:r>
      <w:r w:rsidRPr="004E4DF3">
        <w:rPr>
          <w:rFonts w:ascii="Garamond" w:hAnsi="Garamond"/>
          <w:sz w:val="24"/>
          <w:szCs w:val="24"/>
          <w:lang w:val="sq-AL"/>
        </w:rPr>
        <w:t xml:space="preserve"> të koordinuar për referimin pranë autoriteteve të çështjeve të dhunës në familje.</w:t>
      </w:r>
    </w:p>
    <w:p w14:paraId="79A623A0" w14:textId="1C776A1F"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 xml:space="preserve">80. Shkelja e urdhrit të mbrojtjes përbën vepër penale sipas </w:t>
      </w:r>
      <w:r w:rsidR="008E1B03" w:rsidRPr="004E4DF3">
        <w:rPr>
          <w:rFonts w:ascii="Garamond" w:hAnsi="Garamond"/>
          <w:sz w:val="24"/>
          <w:szCs w:val="24"/>
          <w:lang w:val="sq-AL"/>
        </w:rPr>
        <w:t xml:space="preserve">nenit </w:t>
      </w:r>
      <w:r w:rsidRPr="004E4DF3">
        <w:rPr>
          <w:rFonts w:ascii="Garamond" w:hAnsi="Garamond"/>
          <w:sz w:val="24"/>
          <w:szCs w:val="24"/>
          <w:lang w:val="sq-AL"/>
        </w:rPr>
        <w:t>321 të KP-së dhe dënohet me gjobë ose me burgim deri në dy vjet.</w:t>
      </w:r>
    </w:p>
    <w:p w14:paraId="79A623A1" w14:textId="18CAB01C"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III. E DREJTA DHE MATERIALET NDËRKOMBËTARE PËRKATËSE</w:t>
      </w:r>
      <w:r w:rsidR="00C60AAC">
        <w:rPr>
          <w:rFonts w:ascii="Garamond" w:hAnsi="Garamond"/>
          <w:sz w:val="24"/>
          <w:szCs w:val="24"/>
          <w:lang w:val="sq-AL"/>
        </w:rPr>
        <w:t>,</w:t>
      </w:r>
      <w:r w:rsidRPr="004E4DF3">
        <w:rPr>
          <w:rFonts w:ascii="Garamond" w:hAnsi="Garamond"/>
          <w:sz w:val="24"/>
          <w:szCs w:val="24"/>
          <w:lang w:val="sq-AL"/>
        </w:rPr>
        <w:t xml:space="preserve"> NË LIDHJE ME DHUNËN ME BAZË GJINORE</w:t>
      </w:r>
    </w:p>
    <w:p w14:paraId="79A623A2" w14:textId="77777777" w:rsidR="00B07BFA" w:rsidRPr="00C60AAC" w:rsidRDefault="00B07BFA" w:rsidP="00B07BFA">
      <w:pPr>
        <w:spacing w:after="0" w:line="240" w:lineRule="auto"/>
        <w:rPr>
          <w:rFonts w:ascii="Garamond" w:hAnsi="Garamond"/>
          <w:b/>
          <w:sz w:val="24"/>
          <w:szCs w:val="24"/>
          <w:lang w:val="sq-AL"/>
        </w:rPr>
      </w:pPr>
      <w:r w:rsidRPr="00C60AAC">
        <w:rPr>
          <w:rFonts w:ascii="Garamond" w:hAnsi="Garamond"/>
          <w:b/>
          <w:sz w:val="24"/>
          <w:szCs w:val="24"/>
          <w:lang w:val="sq-AL"/>
        </w:rPr>
        <w:t>A. Konventa e Kombeve të Bashkuara për Eliminimin e të Gjitha Formave të Diskriminimit ndaj Grave</w:t>
      </w:r>
    </w:p>
    <w:p w14:paraId="79A623A4" w14:textId="1E794F72"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81. Konventa për Eliminimin e të Gjitha Formave të Diskriminimit ndaj Grave (Konventa CEDAW” u miratua në vitin 1979 nga Asambleja e Përgjithshme e Kombeve të Bashkuara dhe Shqipëria e ratifikoi më 9 </w:t>
      </w:r>
      <w:r w:rsidR="001442BD" w:rsidRPr="004E4DF3">
        <w:rPr>
          <w:rFonts w:ascii="Garamond" w:hAnsi="Garamond"/>
          <w:sz w:val="24"/>
          <w:szCs w:val="24"/>
          <w:lang w:val="sq-AL"/>
        </w:rPr>
        <w:t xml:space="preserve">nëntor </w:t>
      </w:r>
      <w:r w:rsidRPr="004E4DF3">
        <w:rPr>
          <w:rFonts w:ascii="Garamond" w:hAnsi="Garamond"/>
          <w:sz w:val="24"/>
          <w:szCs w:val="24"/>
          <w:lang w:val="sq-AL"/>
        </w:rPr>
        <w:t>1993. Zbatimi i Konventës CEDAW monitorohet nga Komiteti për Eliminim</w:t>
      </w:r>
      <w:r w:rsidR="001442BD">
        <w:rPr>
          <w:rFonts w:ascii="Garamond" w:hAnsi="Garamond"/>
          <w:sz w:val="24"/>
          <w:szCs w:val="24"/>
          <w:lang w:val="sq-AL"/>
        </w:rPr>
        <w:t>in e Diskriminimit ndaj Grave (</w:t>
      </w:r>
      <w:r w:rsidRPr="004E4DF3">
        <w:rPr>
          <w:rFonts w:ascii="Garamond" w:hAnsi="Garamond"/>
          <w:sz w:val="24"/>
          <w:szCs w:val="24"/>
          <w:lang w:val="sq-AL"/>
        </w:rPr>
        <w:t xml:space="preserve">Komiteti CEDAW), i cili bën rekomandime për </w:t>
      </w:r>
      <w:r w:rsidR="001442BD" w:rsidRPr="004E4DF3">
        <w:rPr>
          <w:rFonts w:ascii="Garamond" w:hAnsi="Garamond"/>
          <w:sz w:val="24"/>
          <w:szCs w:val="24"/>
          <w:lang w:val="sq-AL"/>
        </w:rPr>
        <w:t xml:space="preserve">shtetet </w:t>
      </w:r>
      <w:r w:rsidRPr="004E4DF3">
        <w:rPr>
          <w:rFonts w:ascii="Garamond" w:hAnsi="Garamond"/>
          <w:sz w:val="24"/>
          <w:szCs w:val="24"/>
          <w:lang w:val="sq-AL"/>
        </w:rPr>
        <w:t>palë mbi çështjet specifike që lidhen me eliminimin e diskriminimit ndaj grave.</w:t>
      </w:r>
    </w:p>
    <w:p w14:paraId="79A623A5" w14:textId="2EB9504A"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82. Në sesionin e njëmbëdhjetë në vitin 1992, Komiteti CEDAW miratoi </w:t>
      </w:r>
      <w:r w:rsidR="001442BD" w:rsidRPr="004E4DF3">
        <w:rPr>
          <w:rFonts w:ascii="Garamond" w:hAnsi="Garamond"/>
          <w:sz w:val="24"/>
          <w:szCs w:val="24"/>
          <w:lang w:val="sq-AL"/>
        </w:rPr>
        <w:t>rekomandimin e përgjithsh</w:t>
      </w:r>
      <w:r w:rsidRPr="004E4DF3">
        <w:rPr>
          <w:rFonts w:ascii="Garamond" w:hAnsi="Garamond"/>
          <w:sz w:val="24"/>
          <w:szCs w:val="24"/>
          <w:lang w:val="sq-AL"/>
        </w:rPr>
        <w:t>ëm nr. 19 për dhunën ndaj grave (A/47/38). Rekomandimi përcaktonte dhunën me bazë gjinore</w:t>
      </w:r>
      <w:r w:rsidR="009E2221">
        <w:rPr>
          <w:rFonts w:ascii="Garamond" w:hAnsi="Garamond"/>
          <w:sz w:val="24"/>
          <w:szCs w:val="24"/>
          <w:lang w:val="sq-AL"/>
        </w:rPr>
        <w:t>,</w:t>
      </w:r>
      <w:r w:rsidRPr="004E4DF3">
        <w:rPr>
          <w:rFonts w:ascii="Garamond" w:hAnsi="Garamond"/>
          <w:sz w:val="24"/>
          <w:szCs w:val="24"/>
          <w:lang w:val="sq-AL"/>
        </w:rPr>
        <w:t xml:space="preserve"> si</w:t>
      </w:r>
      <w:r w:rsidR="009E2221">
        <w:rPr>
          <w:rFonts w:ascii="Garamond" w:hAnsi="Garamond"/>
          <w:sz w:val="24"/>
          <w:szCs w:val="24"/>
          <w:lang w:val="sq-AL"/>
        </w:rPr>
        <w:t>:</w:t>
      </w:r>
      <w:r w:rsidRPr="004E4DF3">
        <w:rPr>
          <w:rFonts w:ascii="Garamond" w:hAnsi="Garamond"/>
          <w:sz w:val="24"/>
          <w:szCs w:val="24"/>
          <w:lang w:val="sq-AL"/>
        </w:rPr>
        <w:t xml:space="preserve"> “dhunë që drejtohet ndaj një gruaje</w:t>
      </w:r>
      <w:r w:rsidR="009E2221">
        <w:rPr>
          <w:rFonts w:ascii="Garamond" w:hAnsi="Garamond"/>
          <w:sz w:val="24"/>
          <w:szCs w:val="24"/>
          <w:lang w:val="sq-AL"/>
        </w:rPr>
        <w:t>,</w:t>
      </w:r>
      <w:r w:rsidRPr="004E4DF3">
        <w:rPr>
          <w:rFonts w:ascii="Garamond" w:hAnsi="Garamond"/>
          <w:sz w:val="24"/>
          <w:szCs w:val="24"/>
          <w:lang w:val="sq-AL"/>
        </w:rPr>
        <w:t xml:space="preserve"> sepse është grua ose që prek gratë në mënyrë </w:t>
      </w:r>
      <w:proofErr w:type="spellStart"/>
      <w:r w:rsidRPr="004E4DF3">
        <w:rPr>
          <w:rFonts w:ascii="Garamond" w:hAnsi="Garamond"/>
          <w:sz w:val="24"/>
          <w:szCs w:val="24"/>
          <w:lang w:val="sq-AL"/>
        </w:rPr>
        <w:t>disporporcionale</w:t>
      </w:r>
      <w:proofErr w:type="spellEnd"/>
      <w:r w:rsidRPr="004E4DF3">
        <w:rPr>
          <w:rFonts w:ascii="Garamond" w:hAnsi="Garamond"/>
          <w:sz w:val="24"/>
          <w:szCs w:val="24"/>
          <w:lang w:val="sq-AL"/>
        </w:rPr>
        <w:t xml:space="preserve">”. Rekomandimi i </w:t>
      </w:r>
      <w:r w:rsidR="001442BD" w:rsidRPr="004E4DF3">
        <w:rPr>
          <w:rFonts w:ascii="Garamond" w:hAnsi="Garamond"/>
          <w:sz w:val="24"/>
          <w:szCs w:val="24"/>
          <w:lang w:val="sq-AL"/>
        </w:rPr>
        <w:t xml:space="preserve">përgjithshëm </w:t>
      </w:r>
      <w:r w:rsidRPr="004E4DF3">
        <w:rPr>
          <w:rFonts w:ascii="Garamond" w:hAnsi="Garamond"/>
          <w:sz w:val="24"/>
          <w:szCs w:val="24"/>
          <w:lang w:val="sq-AL"/>
        </w:rPr>
        <w:t>nr. 19 shprehte</w:t>
      </w:r>
      <w:r w:rsidR="009E2221">
        <w:rPr>
          <w:rFonts w:ascii="Garamond" w:hAnsi="Garamond"/>
          <w:sz w:val="24"/>
          <w:szCs w:val="24"/>
          <w:lang w:val="sq-AL"/>
        </w:rPr>
        <w:t>,</w:t>
      </w:r>
      <w:r w:rsidRPr="004E4DF3">
        <w:rPr>
          <w:rFonts w:ascii="Garamond" w:hAnsi="Garamond"/>
          <w:sz w:val="24"/>
          <w:szCs w:val="24"/>
          <w:lang w:val="sq-AL"/>
        </w:rPr>
        <w:t xml:space="preserve"> se</w:t>
      </w:r>
      <w:r w:rsidR="009E2221">
        <w:rPr>
          <w:rFonts w:ascii="Garamond" w:hAnsi="Garamond"/>
          <w:sz w:val="24"/>
          <w:szCs w:val="24"/>
          <w:lang w:val="sq-AL"/>
        </w:rPr>
        <w:t xml:space="preserve">: “Shtetet </w:t>
      </w:r>
      <w:r w:rsidRPr="004E4DF3">
        <w:rPr>
          <w:rFonts w:ascii="Garamond" w:hAnsi="Garamond"/>
          <w:sz w:val="24"/>
          <w:szCs w:val="24"/>
          <w:lang w:val="sq-AL"/>
        </w:rPr>
        <w:t>mund të jenë</w:t>
      </w:r>
      <w:r w:rsidR="009E2221">
        <w:rPr>
          <w:rFonts w:ascii="Garamond" w:hAnsi="Garamond"/>
          <w:sz w:val="24"/>
          <w:szCs w:val="24"/>
          <w:lang w:val="sq-AL"/>
        </w:rPr>
        <w:t>,</w:t>
      </w:r>
      <w:r w:rsidRPr="004E4DF3">
        <w:rPr>
          <w:rFonts w:ascii="Garamond" w:hAnsi="Garamond"/>
          <w:sz w:val="24"/>
          <w:szCs w:val="24"/>
          <w:lang w:val="sq-AL"/>
        </w:rPr>
        <w:t xml:space="preserve"> gjithashtu</w:t>
      </w:r>
      <w:r w:rsidR="009E2221">
        <w:rPr>
          <w:rFonts w:ascii="Garamond" w:hAnsi="Garamond"/>
          <w:sz w:val="24"/>
          <w:szCs w:val="24"/>
          <w:lang w:val="sq-AL"/>
        </w:rPr>
        <w:t>,</w:t>
      </w:r>
      <w:r w:rsidRPr="004E4DF3">
        <w:rPr>
          <w:rFonts w:ascii="Garamond" w:hAnsi="Garamond"/>
          <w:sz w:val="24"/>
          <w:szCs w:val="24"/>
          <w:lang w:val="sq-AL"/>
        </w:rPr>
        <w:t xml:space="preserve"> përgjegjëse për aktet private</w:t>
      </w:r>
      <w:r w:rsidR="009E2221">
        <w:rPr>
          <w:rFonts w:ascii="Garamond" w:hAnsi="Garamond"/>
          <w:sz w:val="24"/>
          <w:szCs w:val="24"/>
          <w:lang w:val="sq-AL"/>
        </w:rPr>
        <w:t>,</w:t>
      </w:r>
      <w:r w:rsidRPr="004E4DF3">
        <w:rPr>
          <w:rFonts w:ascii="Garamond" w:hAnsi="Garamond"/>
          <w:sz w:val="24"/>
          <w:szCs w:val="24"/>
          <w:lang w:val="sq-AL"/>
        </w:rPr>
        <w:t xml:space="preserve"> nëse dështojnë që të veprojnë me kujdesin e duhur për të parandaluar shkeljet e të drejtave ose për të h</w:t>
      </w:r>
      <w:r w:rsidR="009E2221">
        <w:rPr>
          <w:rFonts w:ascii="Garamond" w:hAnsi="Garamond"/>
          <w:sz w:val="24"/>
          <w:szCs w:val="24"/>
          <w:lang w:val="sq-AL"/>
        </w:rPr>
        <w:t>etuar dhe dënuar aktet e dhunës</w:t>
      </w:r>
      <w:r w:rsidRPr="004E4DF3">
        <w:rPr>
          <w:rFonts w:ascii="Garamond" w:hAnsi="Garamond"/>
          <w:sz w:val="24"/>
          <w:szCs w:val="24"/>
          <w:lang w:val="sq-AL"/>
        </w:rPr>
        <w:t xml:space="preserve"> dhe për të siguruar kompensim”. Lidhur me komentet për nenet specifike të Konventës CEDAW, Rekomandimi i </w:t>
      </w:r>
      <w:r w:rsidR="009E2221" w:rsidRPr="004E4DF3">
        <w:rPr>
          <w:rFonts w:ascii="Garamond" w:hAnsi="Garamond"/>
          <w:sz w:val="24"/>
          <w:szCs w:val="24"/>
          <w:lang w:val="sq-AL"/>
        </w:rPr>
        <w:t xml:space="preserve">përgjithshëm </w:t>
      </w:r>
      <w:r w:rsidRPr="004E4DF3">
        <w:rPr>
          <w:rFonts w:ascii="Garamond" w:hAnsi="Garamond"/>
          <w:sz w:val="24"/>
          <w:szCs w:val="24"/>
          <w:lang w:val="sq-AL"/>
        </w:rPr>
        <w:t>nr. 19 thekson më tej</w:t>
      </w:r>
      <w:r w:rsidR="009E2221">
        <w:rPr>
          <w:rFonts w:ascii="Garamond" w:hAnsi="Garamond"/>
          <w:sz w:val="24"/>
          <w:szCs w:val="24"/>
          <w:lang w:val="sq-AL"/>
        </w:rPr>
        <w:t>,</w:t>
      </w:r>
      <w:r w:rsidRPr="004E4DF3">
        <w:rPr>
          <w:rFonts w:ascii="Garamond" w:hAnsi="Garamond"/>
          <w:sz w:val="24"/>
          <w:szCs w:val="24"/>
          <w:lang w:val="sq-AL"/>
        </w:rPr>
        <w:t xml:space="preserve"> se</w:t>
      </w:r>
      <w:r w:rsidR="009E2221">
        <w:rPr>
          <w:rFonts w:ascii="Garamond" w:hAnsi="Garamond"/>
          <w:sz w:val="24"/>
          <w:szCs w:val="24"/>
          <w:lang w:val="sq-AL"/>
        </w:rPr>
        <w:t>:</w:t>
      </w:r>
      <w:r w:rsidRPr="004E4DF3">
        <w:rPr>
          <w:rFonts w:ascii="Garamond" w:hAnsi="Garamond"/>
          <w:sz w:val="24"/>
          <w:szCs w:val="24"/>
          <w:lang w:val="sq-AL"/>
        </w:rPr>
        <w:t xml:space="preserve"> “qëndrimet tradicionale nga të cilat gratë vlerësohen si të varura nga burrat ose me role </w:t>
      </w:r>
      <w:proofErr w:type="spellStart"/>
      <w:r w:rsidRPr="004E4DF3">
        <w:rPr>
          <w:rFonts w:ascii="Garamond" w:hAnsi="Garamond"/>
          <w:sz w:val="24"/>
          <w:szCs w:val="24"/>
          <w:lang w:val="sq-AL"/>
        </w:rPr>
        <w:t>stereotipike</w:t>
      </w:r>
      <w:proofErr w:type="spellEnd"/>
      <w:r w:rsidRPr="004E4DF3">
        <w:rPr>
          <w:rFonts w:ascii="Garamond" w:hAnsi="Garamond"/>
          <w:sz w:val="24"/>
          <w:szCs w:val="24"/>
          <w:lang w:val="sq-AL"/>
        </w:rPr>
        <w:t>, mbajnë gjallë praktika të përhapura që përfshijnë dhunën ose shtrëngimin, të tilla si</w:t>
      </w:r>
      <w:r w:rsidR="009E2221">
        <w:rPr>
          <w:rFonts w:ascii="Garamond" w:hAnsi="Garamond"/>
          <w:sz w:val="24"/>
          <w:szCs w:val="24"/>
          <w:lang w:val="sq-AL"/>
        </w:rPr>
        <w:t>:</w:t>
      </w:r>
      <w:r w:rsidRPr="004E4DF3">
        <w:rPr>
          <w:rFonts w:ascii="Garamond" w:hAnsi="Garamond"/>
          <w:sz w:val="24"/>
          <w:szCs w:val="24"/>
          <w:lang w:val="sq-AL"/>
        </w:rPr>
        <w:t xml:space="preserve"> dhuna në familje dhe abuzimi, martesa e detyruar, vdekjet me motiv prikën, sulmet me acid dhe gjymtimi gjenital femëror. Paragjykime dhe praktika të tilla mund të justifikojnë dhunën me bazë gjinore si një formë e mbrojtjes ose kontrollit të grave. Efekti i një dhune të tillë në integritetin fizik dhe mendor të grave është privimi i tyre nga barazia në gëzimin, ushtrimin dhe njohjen e të drejtave të njeriut dhe lirive themelore. Ndërsa ky koment adreson kryesisht dhunën aktuale ose kërcënuese, pasojat themelore të këtyre formave të dhunës me bazë gjinore ndihmojnë në mbajtjen e grave në role vartëse dhe kontribuojnë në nivelin e tyre të ulët të pjesëmarrjes politike</w:t>
      </w:r>
      <w:r w:rsidR="009E2221">
        <w:rPr>
          <w:rFonts w:ascii="Garamond" w:hAnsi="Garamond"/>
          <w:sz w:val="24"/>
          <w:szCs w:val="24"/>
          <w:lang w:val="sq-AL"/>
        </w:rPr>
        <w:t>,</w:t>
      </w:r>
      <w:r w:rsidRPr="004E4DF3">
        <w:rPr>
          <w:rFonts w:ascii="Garamond" w:hAnsi="Garamond"/>
          <w:sz w:val="24"/>
          <w:szCs w:val="24"/>
          <w:lang w:val="sq-AL"/>
        </w:rPr>
        <w:t xml:space="preserve"> si dhe në nivelin e tyre më të ulët të arsimit, aftësive dhe mundësive për punë”. </w:t>
      </w:r>
    </w:p>
    <w:p w14:paraId="79A623A6" w14:textId="5B6DBE15"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83. Më 26 </w:t>
      </w:r>
      <w:r w:rsidR="00E61066" w:rsidRPr="004E4DF3">
        <w:rPr>
          <w:rFonts w:ascii="Garamond" w:hAnsi="Garamond"/>
          <w:sz w:val="24"/>
          <w:szCs w:val="24"/>
          <w:lang w:val="sq-AL"/>
        </w:rPr>
        <w:t xml:space="preserve">korrik </w:t>
      </w:r>
      <w:r w:rsidRPr="004E4DF3">
        <w:rPr>
          <w:rFonts w:ascii="Garamond" w:hAnsi="Garamond"/>
          <w:sz w:val="24"/>
          <w:szCs w:val="24"/>
          <w:lang w:val="sq-AL"/>
        </w:rPr>
        <w:t xml:space="preserve">2017 Komiteti CEDAW azhurnoi </w:t>
      </w:r>
      <w:r w:rsidR="00E61066" w:rsidRPr="004E4DF3">
        <w:rPr>
          <w:rFonts w:ascii="Garamond" w:hAnsi="Garamond"/>
          <w:sz w:val="24"/>
          <w:szCs w:val="24"/>
          <w:lang w:val="sq-AL"/>
        </w:rPr>
        <w:t xml:space="preserve">rekomandimin e përgjithshëm </w:t>
      </w:r>
      <w:r w:rsidRPr="004E4DF3">
        <w:rPr>
          <w:rFonts w:ascii="Garamond" w:hAnsi="Garamond"/>
          <w:sz w:val="24"/>
          <w:szCs w:val="24"/>
          <w:lang w:val="sq-AL"/>
        </w:rPr>
        <w:t>të tij nr. 19</w:t>
      </w:r>
      <w:r w:rsidR="00E61066">
        <w:rPr>
          <w:rFonts w:ascii="Garamond" w:hAnsi="Garamond"/>
          <w:sz w:val="24"/>
          <w:szCs w:val="24"/>
          <w:lang w:val="sq-AL"/>
        </w:rPr>
        <w:t>,</w:t>
      </w:r>
      <w:r w:rsidRPr="004E4DF3">
        <w:rPr>
          <w:rFonts w:ascii="Garamond" w:hAnsi="Garamond"/>
          <w:sz w:val="24"/>
          <w:szCs w:val="24"/>
          <w:lang w:val="sq-AL"/>
        </w:rPr>
        <w:t xml:space="preserve"> duke miratuar </w:t>
      </w:r>
      <w:r w:rsidR="00E61066" w:rsidRPr="004E4DF3">
        <w:rPr>
          <w:rFonts w:ascii="Garamond" w:hAnsi="Garamond"/>
          <w:sz w:val="24"/>
          <w:szCs w:val="24"/>
          <w:lang w:val="sq-AL"/>
        </w:rPr>
        <w:t xml:space="preserve">rekomandimin e përgjithshëm </w:t>
      </w:r>
      <w:r w:rsidRPr="004E4DF3">
        <w:rPr>
          <w:rFonts w:ascii="Garamond" w:hAnsi="Garamond"/>
          <w:sz w:val="24"/>
          <w:szCs w:val="24"/>
          <w:lang w:val="sq-AL"/>
        </w:rPr>
        <w:t>nr. 35</w:t>
      </w:r>
      <w:r w:rsidR="00E61066">
        <w:rPr>
          <w:rFonts w:ascii="Garamond" w:hAnsi="Garamond"/>
          <w:sz w:val="24"/>
          <w:szCs w:val="24"/>
          <w:lang w:val="sq-AL"/>
        </w:rPr>
        <w:t>,</w:t>
      </w:r>
      <w:r w:rsidRPr="004E4DF3">
        <w:rPr>
          <w:rFonts w:ascii="Garamond" w:hAnsi="Garamond"/>
          <w:sz w:val="24"/>
          <w:szCs w:val="24"/>
          <w:lang w:val="sq-AL"/>
        </w:rPr>
        <w:t xml:space="preserve"> mbi dhunën me bazë gjinore ndaj grave (CEDAW/C/GC/35). Sipas </w:t>
      </w:r>
      <w:r w:rsidR="00E61066" w:rsidRPr="004E4DF3">
        <w:rPr>
          <w:rFonts w:ascii="Garamond" w:hAnsi="Garamond"/>
          <w:sz w:val="24"/>
          <w:szCs w:val="24"/>
          <w:lang w:val="sq-AL"/>
        </w:rPr>
        <w:t xml:space="preserve">rekomandimit të përgjithshëm </w:t>
      </w:r>
      <w:r w:rsidRPr="004E4DF3">
        <w:rPr>
          <w:rFonts w:ascii="Garamond" w:hAnsi="Garamond"/>
          <w:sz w:val="24"/>
          <w:szCs w:val="24"/>
          <w:lang w:val="sq-AL"/>
        </w:rPr>
        <w:t>nr. 35, dhuna me bazë gjinore ndaj grave</w:t>
      </w:r>
      <w:r w:rsidR="00E61066">
        <w:rPr>
          <w:rFonts w:ascii="Garamond" w:hAnsi="Garamond"/>
          <w:sz w:val="24"/>
          <w:szCs w:val="24"/>
          <w:lang w:val="sq-AL"/>
        </w:rPr>
        <w:t>:</w:t>
      </w:r>
      <w:r w:rsidRPr="004E4DF3">
        <w:rPr>
          <w:rFonts w:ascii="Garamond" w:hAnsi="Garamond"/>
          <w:sz w:val="24"/>
          <w:szCs w:val="24"/>
          <w:lang w:val="sq-AL"/>
        </w:rPr>
        <w:t xml:space="preserve"> “është një nga mjetet themelore shoqërore, politike dhe ekonomike</w:t>
      </w:r>
      <w:r w:rsidR="00E61066">
        <w:rPr>
          <w:rFonts w:ascii="Garamond" w:hAnsi="Garamond"/>
          <w:sz w:val="24"/>
          <w:szCs w:val="24"/>
          <w:lang w:val="sq-AL"/>
        </w:rPr>
        <w:t>,</w:t>
      </w:r>
      <w:r w:rsidRPr="004E4DF3">
        <w:rPr>
          <w:rFonts w:ascii="Garamond" w:hAnsi="Garamond"/>
          <w:sz w:val="24"/>
          <w:szCs w:val="24"/>
          <w:lang w:val="sq-AL"/>
        </w:rPr>
        <w:t xml:space="preserve"> me të cilat vazhdon pozita vartëse e grave në lidhje me burrat dhe rolet e tyre </w:t>
      </w:r>
      <w:proofErr w:type="spellStart"/>
      <w:r w:rsidRPr="004E4DF3">
        <w:rPr>
          <w:rFonts w:ascii="Garamond" w:hAnsi="Garamond"/>
          <w:sz w:val="24"/>
          <w:szCs w:val="24"/>
          <w:lang w:val="sq-AL"/>
        </w:rPr>
        <w:t>stereotipike</w:t>
      </w:r>
      <w:proofErr w:type="spellEnd"/>
      <w:r w:rsidR="00D96B7B">
        <w:rPr>
          <w:rFonts w:ascii="Garamond" w:hAnsi="Garamond"/>
          <w:sz w:val="24"/>
          <w:szCs w:val="24"/>
          <w:lang w:val="sq-AL"/>
        </w:rPr>
        <w:t>”</w:t>
      </w:r>
      <w:r w:rsidRPr="004E4DF3">
        <w:rPr>
          <w:rFonts w:ascii="Garamond" w:hAnsi="Garamond"/>
          <w:sz w:val="24"/>
          <w:szCs w:val="24"/>
          <w:lang w:val="sq-AL"/>
        </w:rPr>
        <w:t xml:space="preserve">. Gjatë gjithë punës së tij, Komiteti [CEDAW] e ka bërë të qartë se kjo dhunë është një pengesë kritike për arritjen e barazisë thelbësore midis grave dhe burrave, si dhe për gëzimin nga gratë të </w:t>
      </w:r>
      <w:proofErr w:type="spellStart"/>
      <w:r w:rsidRPr="004E4DF3">
        <w:rPr>
          <w:rFonts w:ascii="Garamond" w:hAnsi="Garamond"/>
          <w:sz w:val="24"/>
          <w:szCs w:val="24"/>
          <w:lang w:val="sq-AL"/>
        </w:rPr>
        <w:t>të</w:t>
      </w:r>
      <w:proofErr w:type="spellEnd"/>
      <w:r w:rsidRPr="004E4DF3">
        <w:rPr>
          <w:rFonts w:ascii="Garamond" w:hAnsi="Garamond"/>
          <w:sz w:val="24"/>
          <w:szCs w:val="24"/>
          <w:lang w:val="sq-AL"/>
        </w:rPr>
        <w:t xml:space="preserve"> drejtave të njeriut dhe lirive themelore të parashikuara në Konventë. Kjo dhunë merr forma të shumëfishta, duke përfshirë veprime ose mosveprime</w:t>
      </w:r>
      <w:r w:rsidR="00E61066">
        <w:rPr>
          <w:rFonts w:ascii="Garamond" w:hAnsi="Garamond"/>
          <w:sz w:val="24"/>
          <w:szCs w:val="24"/>
          <w:lang w:val="sq-AL"/>
        </w:rPr>
        <w:t>,</w:t>
      </w:r>
      <w:r w:rsidRPr="004E4DF3">
        <w:rPr>
          <w:rFonts w:ascii="Garamond" w:hAnsi="Garamond"/>
          <w:sz w:val="24"/>
          <w:szCs w:val="24"/>
          <w:lang w:val="sq-AL"/>
        </w:rPr>
        <w:t xml:space="preserve"> që synojnë ose mund të shkaktojnë</w:t>
      </w:r>
      <w:r w:rsidR="00D96B7B">
        <w:rPr>
          <w:rFonts w:ascii="Garamond" w:hAnsi="Garamond"/>
          <w:sz w:val="24"/>
          <w:szCs w:val="24"/>
          <w:lang w:val="sq-AL"/>
        </w:rPr>
        <w:t>,</w:t>
      </w:r>
      <w:r w:rsidRPr="004E4DF3">
        <w:rPr>
          <w:rFonts w:ascii="Garamond" w:hAnsi="Garamond"/>
          <w:sz w:val="24"/>
          <w:szCs w:val="24"/>
          <w:lang w:val="sq-AL"/>
        </w:rPr>
        <w:t xml:space="preserve"> apo rezultojnë në vdekje ose dëmtime</w:t>
      </w:r>
      <w:r w:rsidR="00D96B7B">
        <w:rPr>
          <w:rFonts w:ascii="Garamond" w:hAnsi="Garamond"/>
          <w:sz w:val="24"/>
          <w:szCs w:val="24"/>
          <w:lang w:val="sq-AL"/>
        </w:rPr>
        <w:t>,</w:t>
      </w:r>
      <w:r w:rsidRPr="004E4DF3">
        <w:rPr>
          <w:rFonts w:ascii="Garamond" w:hAnsi="Garamond"/>
          <w:sz w:val="24"/>
          <w:szCs w:val="24"/>
          <w:lang w:val="sq-AL"/>
        </w:rPr>
        <w:t xml:space="preserve"> apo vuajtje fizike, seksuale, psikologjike ose ekonomike të grave, kërcënime për veprime të tilla, ngacmime, shtrëngime dhe privime arbitrare të lirisë. (...) Dhuna me bazë gjinore ndaj grave mund të arrijë në torturë ose trajtim mizor, çnjerëzor ose poshtërues në rrethana të caktuara, përfshirë rastet e përdhunimit, dhunës në familje ose praktikave të dëmshme. (...) Kur aktet e dhunës me bazë gjinore ndaj grave arrijnë në tortura ose trajtim mizor, çnjerëzor ose degradues, kërkohet një qasje me bazë ndjeshmërie gjinore për të kuptuar nivelin e dhimbjes dhe vuajtjeve të përjetuara nga gratë, dhe për të kuptuar se kërkesat e qëllimit për klasifikimin e akteve të tilla si torturë plotësohen</w:t>
      </w:r>
      <w:r w:rsidR="00D96B7B">
        <w:rPr>
          <w:rFonts w:ascii="Garamond" w:hAnsi="Garamond"/>
          <w:sz w:val="24"/>
          <w:szCs w:val="24"/>
          <w:lang w:val="sq-AL"/>
        </w:rPr>
        <w:t>,</w:t>
      </w:r>
      <w:r w:rsidRPr="004E4DF3">
        <w:rPr>
          <w:rFonts w:ascii="Garamond" w:hAnsi="Garamond"/>
          <w:sz w:val="24"/>
          <w:szCs w:val="24"/>
          <w:lang w:val="sq-AL"/>
        </w:rPr>
        <w:t xml:space="preserve"> kur veprimet ose mosveprimet janë specifike gjinore ose kryhen ndaj një personi në bazë të gjinisë. </w:t>
      </w:r>
    </w:p>
    <w:p w14:paraId="79A623A7"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84. Komiteti CEDAW rekomandoi që masat të merren në fushën e parandalimit, mbrojtjes, ndjekjes penale dhe dënimit, kompensimit, mbledhjes së të dhënave dhe monitorimit, si dhe </w:t>
      </w:r>
      <w:r w:rsidRPr="004E4DF3">
        <w:rPr>
          <w:rFonts w:ascii="Garamond" w:hAnsi="Garamond"/>
          <w:sz w:val="24"/>
          <w:szCs w:val="24"/>
          <w:lang w:val="sq-AL"/>
        </w:rPr>
        <w:lastRenderedPageBreak/>
        <w:t>bashkëpunimit ndërkombëtar për të përshpejtuar eliminimin e dhunës me bazë gjinore ndaj grave.</w:t>
      </w:r>
    </w:p>
    <w:p w14:paraId="79A623A8" w14:textId="37A700B1"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85. Sa i përket mbrojtjes, Komiteti CEDAW rekomandoi që Shtetet palë, ndër të tjera, “të miratojnë dhe </w:t>
      </w:r>
      <w:r w:rsidR="00D96B7B">
        <w:rPr>
          <w:rFonts w:ascii="Garamond" w:hAnsi="Garamond"/>
          <w:sz w:val="24"/>
          <w:szCs w:val="24"/>
          <w:lang w:val="sq-AL"/>
        </w:rPr>
        <w:t xml:space="preserve">të </w:t>
      </w:r>
      <w:r w:rsidRPr="004E4DF3">
        <w:rPr>
          <w:rFonts w:ascii="Garamond" w:hAnsi="Garamond"/>
          <w:sz w:val="24"/>
          <w:szCs w:val="24"/>
          <w:lang w:val="sq-AL"/>
        </w:rPr>
        <w:t>zbatojnë masa efektive për të mbrojtur dhe ndihmuar gratë ankuese dhe dëshmitare të dhunës me bazë gjinore përpara, gjatë dhe pas procedurave ligjore dhe për të siguruar që të gjitha procedurat ligjore, masat mbrojtëse dhe mbështetëse</w:t>
      </w:r>
      <w:r w:rsidR="00771F70">
        <w:rPr>
          <w:rFonts w:ascii="Garamond" w:hAnsi="Garamond"/>
          <w:sz w:val="24"/>
          <w:szCs w:val="24"/>
          <w:lang w:val="sq-AL"/>
        </w:rPr>
        <w:t>,</w:t>
      </w:r>
      <w:r w:rsidRPr="004E4DF3">
        <w:rPr>
          <w:rFonts w:ascii="Garamond" w:hAnsi="Garamond"/>
          <w:sz w:val="24"/>
          <w:szCs w:val="24"/>
          <w:lang w:val="sq-AL"/>
        </w:rPr>
        <w:t xml:space="preserve"> si dhe shërbimet në lidhje me viktimat/të mbijetuarat respektojnë dhe forcojnë autonominë e tyre”. </w:t>
      </w:r>
    </w:p>
    <w:p w14:paraId="79A623A9" w14:textId="642FC602"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86. Sa i përket ndjekjes penale dhe dënimit, Komiteti CEDAW rekomandoi që Shtetet palë, ndër të tjera</w:t>
      </w:r>
      <w:r w:rsidR="00771F70">
        <w:rPr>
          <w:rFonts w:ascii="Garamond" w:hAnsi="Garamond"/>
          <w:sz w:val="24"/>
          <w:szCs w:val="24"/>
          <w:lang w:val="sq-AL"/>
        </w:rPr>
        <w:t>: “</w:t>
      </w:r>
      <w:r w:rsidRPr="004E4DF3">
        <w:rPr>
          <w:rFonts w:ascii="Garamond" w:hAnsi="Garamond"/>
          <w:sz w:val="24"/>
          <w:szCs w:val="24"/>
          <w:lang w:val="sq-AL"/>
        </w:rPr>
        <w:t>a) të sigurojnë qasje efektive për viktimat në gjykata dhe që autoritetet t’</w:t>
      </w:r>
      <w:r w:rsidR="00771F70">
        <w:rPr>
          <w:rFonts w:ascii="Garamond" w:hAnsi="Garamond"/>
          <w:sz w:val="24"/>
          <w:szCs w:val="24"/>
          <w:lang w:val="sq-AL"/>
        </w:rPr>
        <w:t>u</w:t>
      </w:r>
      <w:r w:rsidRPr="004E4DF3">
        <w:rPr>
          <w:rFonts w:ascii="Garamond" w:hAnsi="Garamond"/>
          <w:sz w:val="24"/>
          <w:szCs w:val="24"/>
          <w:lang w:val="sq-AL"/>
        </w:rPr>
        <w:t xml:space="preserve"> përgjigjen në mënyrën e duhur të gjitha rasteve të dhunës me bazë gjinore ndaj grave, përmes zbatimit të së drejtës penale dhe, sipas rastit, ndjekjes penale kryesisht për të dërguar autorët e dyshuar në gjyq në një mënyrë të drejtë, të paanshme, në kohë dhe të shpejtë dhe përmes dhënies së dënimeve të përshtatshme; tarifat gjyqësore nuk duhet të vihen pë</w:t>
      </w:r>
      <w:r w:rsidR="009A36E9">
        <w:rPr>
          <w:rFonts w:ascii="Garamond" w:hAnsi="Garamond"/>
          <w:sz w:val="24"/>
          <w:szCs w:val="24"/>
          <w:lang w:val="sq-AL"/>
        </w:rPr>
        <w:t xml:space="preserve">r viktimat/të mbijetuarat; dhe </w:t>
      </w:r>
      <w:r w:rsidRPr="004E4DF3">
        <w:rPr>
          <w:rFonts w:ascii="Garamond" w:hAnsi="Garamond"/>
          <w:sz w:val="24"/>
          <w:szCs w:val="24"/>
          <w:lang w:val="sq-AL"/>
        </w:rPr>
        <w:t xml:space="preserve">b) të adresojnë faktorët që rrisin rrezikun e ekspozimit për gratë ndaj formave të rënda të dhunës me bazë gjinore, siç janë </w:t>
      </w:r>
      <w:proofErr w:type="spellStart"/>
      <w:r w:rsidRPr="004E4DF3">
        <w:rPr>
          <w:rFonts w:ascii="Garamond" w:hAnsi="Garamond"/>
          <w:sz w:val="24"/>
          <w:szCs w:val="24"/>
          <w:lang w:val="sq-AL"/>
        </w:rPr>
        <w:t>aksesueshmëria</w:t>
      </w:r>
      <w:proofErr w:type="spellEnd"/>
      <w:r w:rsidRPr="004E4DF3">
        <w:rPr>
          <w:rFonts w:ascii="Garamond" w:hAnsi="Garamond"/>
          <w:sz w:val="24"/>
          <w:szCs w:val="24"/>
          <w:lang w:val="sq-AL"/>
        </w:rPr>
        <w:t xml:space="preserve"> e gatshme dhe </w:t>
      </w:r>
      <w:proofErr w:type="spellStart"/>
      <w:r w:rsidRPr="004E4DF3">
        <w:rPr>
          <w:rFonts w:ascii="Garamond" w:hAnsi="Garamond"/>
          <w:sz w:val="24"/>
          <w:szCs w:val="24"/>
          <w:lang w:val="sq-AL"/>
        </w:rPr>
        <w:t>disponueshmëria</w:t>
      </w:r>
      <w:proofErr w:type="spellEnd"/>
      <w:r w:rsidRPr="004E4DF3">
        <w:rPr>
          <w:rFonts w:ascii="Garamond" w:hAnsi="Garamond"/>
          <w:sz w:val="24"/>
          <w:szCs w:val="24"/>
          <w:lang w:val="sq-AL"/>
        </w:rPr>
        <w:t xml:space="preserve"> e armëve të zjarrit, përfshirë këtu eksportin e tyre, një shkallë të lartë krimi dhe </w:t>
      </w:r>
      <w:proofErr w:type="spellStart"/>
      <w:r w:rsidRPr="004E4DF3">
        <w:rPr>
          <w:rFonts w:ascii="Garamond" w:hAnsi="Garamond"/>
          <w:sz w:val="24"/>
          <w:szCs w:val="24"/>
          <w:lang w:val="sq-AL"/>
        </w:rPr>
        <w:t>pandëshkueshmërie</w:t>
      </w:r>
      <w:proofErr w:type="spellEnd"/>
      <w:r w:rsidRPr="004E4DF3">
        <w:rPr>
          <w:rFonts w:ascii="Garamond" w:hAnsi="Garamond"/>
          <w:sz w:val="24"/>
          <w:szCs w:val="24"/>
          <w:lang w:val="sq-AL"/>
        </w:rPr>
        <w:t xml:space="preserve"> të përhapur, që mund të rriten në situata të konfliktit të armatosur apo pasigurisë së shtuar. Duhen bërë përpjekje për të kontrolluar </w:t>
      </w:r>
      <w:proofErr w:type="spellStart"/>
      <w:r w:rsidRPr="004E4DF3">
        <w:rPr>
          <w:rFonts w:ascii="Garamond" w:hAnsi="Garamond"/>
          <w:sz w:val="24"/>
          <w:szCs w:val="24"/>
          <w:lang w:val="sq-AL"/>
        </w:rPr>
        <w:t>disponueshmërinë</w:t>
      </w:r>
      <w:proofErr w:type="spellEnd"/>
      <w:r w:rsidRPr="004E4DF3">
        <w:rPr>
          <w:rFonts w:ascii="Garamond" w:hAnsi="Garamond"/>
          <w:sz w:val="24"/>
          <w:szCs w:val="24"/>
          <w:lang w:val="sq-AL"/>
        </w:rPr>
        <w:t xml:space="preserve"> dhe </w:t>
      </w:r>
      <w:proofErr w:type="spellStart"/>
      <w:r w:rsidRPr="004E4DF3">
        <w:rPr>
          <w:rFonts w:ascii="Garamond" w:hAnsi="Garamond"/>
          <w:sz w:val="24"/>
          <w:szCs w:val="24"/>
          <w:lang w:val="sq-AL"/>
        </w:rPr>
        <w:t>aksesueshmërinë</w:t>
      </w:r>
      <w:proofErr w:type="spellEnd"/>
      <w:r w:rsidRPr="004E4DF3">
        <w:rPr>
          <w:rFonts w:ascii="Garamond" w:hAnsi="Garamond"/>
          <w:sz w:val="24"/>
          <w:szCs w:val="24"/>
          <w:lang w:val="sq-AL"/>
        </w:rPr>
        <w:t xml:space="preserve"> e acidit dhe </w:t>
      </w:r>
      <w:r w:rsidR="009A36E9">
        <w:rPr>
          <w:rFonts w:ascii="Garamond" w:hAnsi="Garamond"/>
          <w:sz w:val="24"/>
          <w:szCs w:val="24"/>
          <w:lang w:val="sq-AL"/>
        </w:rPr>
        <w:t xml:space="preserve">të </w:t>
      </w:r>
      <w:r w:rsidRPr="004E4DF3">
        <w:rPr>
          <w:rFonts w:ascii="Garamond" w:hAnsi="Garamond"/>
          <w:sz w:val="24"/>
          <w:szCs w:val="24"/>
          <w:lang w:val="sq-AL"/>
        </w:rPr>
        <w:t>substancave të tjera të përdorura për të sulmuar gratë”.</w:t>
      </w:r>
    </w:p>
    <w:p w14:paraId="79A623AA" w14:textId="36203453"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87. Sa i përket kompensimit, Komiteti CEDAW rekomandoi që Shtetet palë, ndër të tjera</w:t>
      </w:r>
      <w:r w:rsidR="00D1203D">
        <w:rPr>
          <w:rFonts w:ascii="Garamond" w:hAnsi="Garamond"/>
          <w:sz w:val="24"/>
          <w:szCs w:val="24"/>
          <w:lang w:val="sq-AL"/>
        </w:rPr>
        <w:t>:</w:t>
      </w:r>
      <w:r w:rsidR="009A36E9">
        <w:rPr>
          <w:rFonts w:ascii="Garamond" w:hAnsi="Garamond"/>
          <w:sz w:val="24"/>
          <w:szCs w:val="24"/>
          <w:lang w:val="sq-AL"/>
        </w:rPr>
        <w:t xml:space="preserve"> “</w:t>
      </w:r>
      <w:r w:rsidRPr="004E4DF3">
        <w:rPr>
          <w:rFonts w:ascii="Garamond" w:hAnsi="Garamond"/>
          <w:sz w:val="24"/>
          <w:szCs w:val="24"/>
          <w:lang w:val="sq-AL"/>
        </w:rPr>
        <w:t xml:space="preserve">a) të sigurojnë kompensime efektive për viktimat/të mbijetuarat e dhunës me bazë gjinore ndaj grave. Kompensimet duhet të përfshijnë masa të ndryshme, të tilla si kompensimi monetar, sigurimi i shërbimeve ligjore, sociale dhe shëndetësore, përfshirë shërbimet seksuale, riprodhuese dhe të shëndetit mendor për një rikuperim të plotë, si dhe shpërblimin dhe garancitë e </w:t>
      </w:r>
      <w:proofErr w:type="spellStart"/>
      <w:r w:rsidR="009A36E9">
        <w:rPr>
          <w:rFonts w:ascii="Garamond" w:hAnsi="Garamond"/>
          <w:sz w:val="24"/>
          <w:szCs w:val="24"/>
          <w:lang w:val="sq-AL"/>
        </w:rPr>
        <w:t>mos</w:t>
      </w:r>
      <w:r w:rsidRPr="004E4DF3">
        <w:rPr>
          <w:rFonts w:ascii="Garamond" w:hAnsi="Garamond"/>
          <w:sz w:val="24"/>
          <w:szCs w:val="24"/>
          <w:lang w:val="sq-AL"/>
        </w:rPr>
        <w:t>përsëritjes</w:t>
      </w:r>
      <w:proofErr w:type="spellEnd"/>
      <w:r w:rsidRPr="004E4DF3">
        <w:rPr>
          <w:rFonts w:ascii="Garamond" w:hAnsi="Garamond"/>
          <w:sz w:val="24"/>
          <w:szCs w:val="24"/>
          <w:lang w:val="sq-AL"/>
        </w:rPr>
        <w:t xml:space="preserve">. Kompensime të tilla duhet të jenë të përshtatshme, të </w:t>
      </w:r>
      <w:proofErr w:type="spellStart"/>
      <w:r w:rsidRPr="004E4DF3">
        <w:rPr>
          <w:rFonts w:ascii="Garamond" w:hAnsi="Garamond"/>
          <w:sz w:val="24"/>
          <w:szCs w:val="24"/>
          <w:lang w:val="sq-AL"/>
        </w:rPr>
        <w:t>atribuara</w:t>
      </w:r>
      <w:proofErr w:type="spellEnd"/>
      <w:r w:rsidRPr="004E4DF3">
        <w:rPr>
          <w:rFonts w:ascii="Garamond" w:hAnsi="Garamond"/>
          <w:sz w:val="24"/>
          <w:szCs w:val="24"/>
          <w:lang w:val="sq-AL"/>
        </w:rPr>
        <w:t xml:space="preserve"> menjëherë, </w:t>
      </w:r>
      <w:proofErr w:type="spellStart"/>
      <w:r w:rsidRPr="004E4DF3">
        <w:rPr>
          <w:rFonts w:ascii="Garamond" w:hAnsi="Garamond"/>
          <w:sz w:val="24"/>
          <w:szCs w:val="24"/>
          <w:lang w:val="sq-AL"/>
        </w:rPr>
        <w:t>holistike</w:t>
      </w:r>
      <w:proofErr w:type="spellEnd"/>
      <w:r w:rsidRPr="004E4DF3">
        <w:rPr>
          <w:rFonts w:ascii="Garamond" w:hAnsi="Garamond"/>
          <w:sz w:val="24"/>
          <w:szCs w:val="24"/>
          <w:lang w:val="sq-AL"/>
        </w:rPr>
        <w:t xml:space="preserve"> dhe proporcionale me seriozitetin e dëmit të pësuar; dhe b) të krijojnë fonde specifike për kompensime ose të përfshijnë </w:t>
      </w:r>
      <w:proofErr w:type="spellStart"/>
      <w:r w:rsidRPr="004E4DF3">
        <w:rPr>
          <w:rFonts w:ascii="Garamond" w:hAnsi="Garamond"/>
          <w:sz w:val="24"/>
          <w:szCs w:val="24"/>
          <w:lang w:val="sq-AL"/>
        </w:rPr>
        <w:t>alokime</w:t>
      </w:r>
      <w:proofErr w:type="spellEnd"/>
      <w:r w:rsidRPr="004E4DF3">
        <w:rPr>
          <w:rFonts w:ascii="Garamond" w:hAnsi="Garamond"/>
          <w:sz w:val="24"/>
          <w:szCs w:val="24"/>
          <w:lang w:val="sq-AL"/>
        </w:rPr>
        <w:t xml:space="preserve"> në buxhetet e fondeve ekzistuese, përfshirë përdorimin e mekanizmave të drejtësisë </w:t>
      </w:r>
      <w:proofErr w:type="spellStart"/>
      <w:r w:rsidRPr="004E4DF3">
        <w:rPr>
          <w:rFonts w:ascii="Garamond" w:hAnsi="Garamond"/>
          <w:sz w:val="24"/>
          <w:szCs w:val="24"/>
          <w:lang w:val="sq-AL"/>
        </w:rPr>
        <w:t>tranzicionale</w:t>
      </w:r>
      <w:proofErr w:type="spellEnd"/>
      <w:r w:rsidRPr="004E4DF3">
        <w:rPr>
          <w:rFonts w:ascii="Garamond" w:hAnsi="Garamond"/>
          <w:sz w:val="24"/>
          <w:szCs w:val="24"/>
          <w:lang w:val="sq-AL"/>
        </w:rPr>
        <w:t xml:space="preserve"> për kompensimin e viktimave të dhunës me bazë gjinore ndaj grave”.</w:t>
      </w:r>
    </w:p>
    <w:p w14:paraId="79A623AB" w14:textId="77777777"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B. Materialet e Këshillit të Evropës</w:t>
      </w:r>
    </w:p>
    <w:p w14:paraId="79A623AC" w14:textId="5A0D9D9B"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 Konventa e Këshillit të Evropës për Parandalimin dhe Luftimin e Dhunës ndaj Grave dhe Dhunës në Familje (Konventa e Stambollit) </w:t>
      </w:r>
    </w:p>
    <w:p w14:paraId="79A623AD" w14:textId="38DFFC28"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88. Konventa e Stambollit u miratua nga Komiteti i Ministrave më 7 </w:t>
      </w:r>
      <w:r w:rsidR="00D1203D" w:rsidRPr="004E4DF3">
        <w:rPr>
          <w:rFonts w:ascii="Garamond" w:hAnsi="Garamond"/>
          <w:sz w:val="24"/>
          <w:szCs w:val="24"/>
          <w:lang w:val="sq-AL"/>
        </w:rPr>
        <w:t xml:space="preserve">prill </w:t>
      </w:r>
      <w:r w:rsidRPr="004E4DF3">
        <w:rPr>
          <w:rFonts w:ascii="Garamond" w:hAnsi="Garamond"/>
          <w:sz w:val="24"/>
          <w:szCs w:val="24"/>
          <w:lang w:val="sq-AL"/>
        </w:rPr>
        <w:t xml:space="preserve">2011. Konventa u hap për nënshkrim më 11 </w:t>
      </w:r>
      <w:r w:rsidR="003F64F4" w:rsidRPr="004E4DF3">
        <w:rPr>
          <w:rFonts w:ascii="Garamond" w:hAnsi="Garamond"/>
          <w:sz w:val="24"/>
          <w:szCs w:val="24"/>
          <w:lang w:val="sq-AL"/>
        </w:rPr>
        <w:t xml:space="preserve">maj </w:t>
      </w:r>
      <w:r w:rsidRPr="004E4DF3">
        <w:rPr>
          <w:rFonts w:ascii="Garamond" w:hAnsi="Garamond"/>
          <w:sz w:val="24"/>
          <w:szCs w:val="24"/>
          <w:lang w:val="sq-AL"/>
        </w:rPr>
        <w:t xml:space="preserve">2011 dhe hyri në fuqi më 1 </w:t>
      </w:r>
      <w:r w:rsidR="003F64F4" w:rsidRPr="004E4DF3">
        <w:rPr>
          <w:rFonts w:ascii="Garamond" w:hAnsi="Garamond"/>
          <w:sz w:val="24"/>
          <w:szCs w:val="24"/>
          <w:lang w:val="sq-AL"/>
        </w:rPr>
        <w:t xml:space="preserve">gusht </w:t>
      </w:r>
      <w:r w:rsidRPr="004E4DF3">
        <w:rPr>
          <w:rFonts w:ascii="Garamond" w:hAnsi="Garamond"/>
          <w:sz w:val="24"/>
          <w:szCs w:val="24"/>
          <w:lang w:val="sq-AL"/>
        </w:rPr>
        <w:t xml:space="preserve">2014. Shqipëria e ratifikoi Konventën e Stambollit më 4 </w:t>
      </w:r>
      <w:r w:rsidR="003F64F4" w:rsidRPr="004E4DF3">
        <w:rPr>
          <w:rFonts w:ascii="Garamond" w:hAnsi="Garamond"/>
          <w:sz w:val="24"/>
          <w:szCs w:val="24"/>
          <w:lang w:val="sq-AL"/>
        </w:rPr>
        <w:t xml:space="preserve">shkurt </w:t>
      </w:r>
      <w:r w:rsidRPr="004E4DF3">
        <w:rPr>
          <w:rFonts w:ascii="Garamond" w:hAnsi="Garamond"/>
          <w:sz w:val="24"/>
          <w:szCs w:val="24"/>
          <w:lang w:val="sq-AL"/>
        </w:rPr>
        <w:t>2013. Konventa e Stambollit zbatohet për të gjitha format e dhunës ndaj grave, përfshirë dhunën në familje dhe siguron një kuadër gjithëpërfshirës për parandalimin, ndjekjen penale dhe eliminimin e dhunës ndaj grave dhe dhunës në familje</w:t>
      </w:r>
      <w:r w:rsidR="003F64F4">
        <w:rPr>
          <w:rFonts w:ascii="Garamond" w:hAnsi="Garamond"/>
          <w:sz w:val="24"/>
          <w:szCs w:val="24"/>
          <w:lang w:val="sq-AL"/>
        </w:rPr>
        <w:t>,</w:t>
      </w:r>
      <w:r w:rsidRPr="004E4DF3">
        <w:rPr>
          <w:rFonts w:ascii="Garamond" w:hAnsi="Garamond"/>
          <w:sz w:val="24"/>
          <w:szCs w:val="24"/>
          <w:lang w:val="sq-AL"/>
        </w:rPr>
        <w:t xml:space="preserve"> si dhe mbrojtjen e viktimave.</w:t>
      </w:r>
    </w:p>
    <w:p w14:paraId="79A623AE"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2. Konventa Evropiane për Kompensimin e Viktimave të Krimeve të Dhunshme</w:t>
      </w:r>
    </w:p>
    <w:p w14:paraId="79A623AF" w14:textId="434AEE2C"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89. Konventa Evropiane për Kompensimin e Viktimave u ratifikua nga Shqipëria më 26 </w:t>
      </w:r>
      <w:r w:rsidR="003F64F4" w:rsidRPr="004E4DF3">
        <w:rPr>
          <w:rFonts w:ascii="Garamond" w:hAnsi="Garamond"/>
          <w:sz w:val="24"/>
          <w:szCs w:val="24"/>
          <w:lang w:val="sq-AL"/>
        </w:rPr>
        <w:t xml:space="preserve">nëntor </w:t>
      </w:r>
      <w:r w:rsidRPr="004E4DF3">
        <w:rPr>
          <w:rFonts w:ascii="Garamond" w:hAnsi="Garamond"/>
          <w:sz w:val="24"/>
          <w:szCs w:val="24"/>
          <w:lang w:val="sq-AL"/>
        </w:rPr>
        <w:t xml:space="preserve">2004 dhe hyri në fuqi për Shqipërinë më 1 </w:t>
      </w:r>
      <w:r w:rsidR="00D1203D" w:rsidRPr="004E4DF3">
        <w:rPr>
          <w:rFonts w:ascii="Garamond" w:hAnsi="Garamond"/>
          <w:sz w:val="24"/>
          <w:szCs w:val="24"/>
          <w:lang w:val="sq-AL"/>
        </w:rPr>
        <w:t xml:space="preserve">mars </w:t>
      </w:r>
      <w:r w:rsidRPr="004E4DF3">
        <w:rPr>
          <w:rFonts w:ascii="Garamond" w:hAnsi="Garamond"/>
          <w:sz w:val="24"/>
          <w:szCs w:val="24"/>
          <w:lang w:val="sq-AL"/>
        </w:rPr>
        <w:t>2005. Ministria e Drejtësisë është Autoriteti Qendror për qëllime të Konventës Evropiane për Kompensimin e Viktimave. Konventa Evropiane për Kompensimin e Viktimave i kërkon Palëve Kontraktuese, në mungesë të kompensimit nga burime të tjera, të kontribuojnë në kompensimin e viktimave të veprave të qëllimshme dhe të dhunshme</w:t>
      </w:r>
      <w:r w:rsidR="003F64F4">
        <w:rPr>
          <w:rFonts w:ascii="Garamond" w:hAnsi="Garamond"/>
          <w:sz w:val="24"/>
          <w:szCs w:val="24"/>
          <w:lang w:val="sq-AL"/>
        </w:rPr>
        <w:t>,</w:t>
      </w:r>
      <w:r w:rsidRPr="004E4DF3">
        <w:rPr>
          <w:rFonts w:ascii="Garamond" w:hAnsi="Garamond"/>
          <w:sz w:val="24"/>
          <w:szCs w:val="24"/>
          <w:lang w:val="sq-AL"/>
        </w:rPr>
        <w:t xml:space="preserve"> të cilat janë kryer në territorin e tyre dhe kanë rezultuar në lëndime trupore ose vdekje. Kompensimi duhet të akordohet edhe nëse shkelësi i ligjit/fajtori nuk është ndjekur penalisht ose dënuar. </w:t>
      </w:r>
    </w:p>
    <w:p w14:paraId="79A623B0" w14:textId="0EF333CC"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90. Raporti Shpjegues i Konventës shpreh se Konventa Evropiane për Kompensimin e Vi</w:t>
      </w:r>
      <w:r w:rsidR="00CA36D5">
        <w:rPr>
          <w:rFonts w:ascii="Garamond" w:hAnsi="Garamond"/>
          <w:sz w:val="24"/>
          <w:szCs w:val="24"/>
          <w:lang w:val="sq-AL"/>
        </w:rPr>
        <w:t>ktimave nuk është drejtpërdrejt</w:t>
      </w:r>
      <w:r w:rsidRPr="004E4DF3">
        <w:rPr>
          <w:rFonts w:ascii="Garamond" w:hAnsi="Garamond"/>
          <w:sz w:val="24"/>
          <w:szCs w:val="24"/>
          <w:lang w:val="sq-AL"/>
        </w:rPr>
        <w:t xml:space="preserve"> e zbatueshme dhe se </w:t>
      </w:r>
      <w:r w:rsidR="00CA36D5">
        <w:rPr>
          <w:rFonts w:ascii="Garamond" w:hAnsi="Garamond"/>
          <w:sz w:val="24"/>
          <w:szCs w:val="24"/>
          <w:lang w:val="sq-AL"/>
        </w:rPr>
        <w:t>u</w:t>
      </w:r>
      <w:r w:rsidRPr="004E4DF3">
        <w:rPr>
          <w:rFonts w:ascii="Garamond" w:hAnsi="Garamond"/>
          <w:sz w:val="24"/>
          <w:szCs w:val="24"/>
          <w:lang w:val="sq-AL"/>
        </w:rPr>
        <w:t xml:space="preserve"> takon “</w:t>
      </w:r>
      <w:r w:rsidR="005A03C6" w:rsidRPr="004E4DF3">
        <w:rPr>
          <w:rFonts w:ascii="Garamond" w:hAnsi="Garamond"/>
          <w:sz w:val="24"/>
          <w:szCs w:val="24"/>
          <w:lang w:val="sq-AL"/>
        </w:rPr>
        <w:t xml:space="preserve">Shteteve kontraktuese </w:t>
      </w:r>
      <w:r w:rsidRPr="004E4DF3">
        <w:rPr>
          <w:rFonts w:ascii="Garamond" w:hAnsi="Garamond"/>
          <w:sz w:val="24"/>
          <w:szCs w:val="24"/>
          <w:lang w:val="sq-AL"/>
        </w:rPr>
        <w:t xml:space="preserve">të përcaktojnë bazën ligjore, kuadrin administrativ dhe metodat e funksionimit të skemave të kompensimit”. </w:t>
      </w:r>
    </w:p>
    <w:p w14:paraId="79A623B1"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3. Rekomandimi i Komitetit të Ministrave (2002)5 për mbrojtjen e grave kundër dhunës</w:t>
      </w:r>
    </w:p>
    <w:p w14:paraId="79A623B2" w14:textId="52E518E2"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91. Në Rekomandimin (2002)5 të datës 30 </w:t>
      </w:r>
      <w:r w:rsidR="005A03C6" w:rsidRPr="004E4DF3">
        <w:rPr>
          <w:rFonts w:ascii="Garamond" w:hAnsi="Garamond"/>
          <w:sz w:val="24"/>
          <w:szCs w:val="24"/>
          <w:lang w:val="sq-AL"/>
        </w:rPr>
        <w:t xml:space="preserve">prill </w:t>
      </w:r>
      <w:r w:rsidRPr="004E4DF3">
        <w:rPr>
          <w:rFonts w:ascii="Garamond" w:hAnsi="Garamond"/>
          <w:sz w:val="24"/>
          <w:szCs w:val="24"/>
          <w:lang w:val="sq-AL"/>
        </w:rPr>
        <w:t>2002 për mbrojtjen e grave kundër dhunës, Komiteti i Ministrave të Këshillit të Evropës rekomandoi, ndër të tjera, që Shtetet anëtare duhet “të kenë detyrimin për të treguar kujdesin e duhur për parandalimin, hetimin dhe dënimin e akteve të dhunës, qoftë këto të kryera nga shteti apo persona privatë, dhe të sigurojnë mbrojtje për viktimat”.</w:t>
      </w:r>
    </w:p>
    <w:p w14:paraId="79A623B3" w14:textId="48C66688"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92. Komiteti i Ministrave rekomandoi, në veçanti, që Shtetet anëtare duhet të </w:t>
      </w:r>
      <w:proofErr w:type="spellStart"/>
      <w:r w:rsidRPr="004E4DF3">
        <w:rPr>
          <w:rFonts w:ascii="Garamond" w:hAnsi="Garamond"/>
          <w:sz w:val="24"/>
          <w:szCs w:val="24"/>
          <w:lang w:val="sq-AL"/>
        </w:rPr>
        <w:t>penalizojnë</w:t>
      </w:r>
      <w:proofErr w:type="spellEnd"/>
      <w:r w:rsidRPr="004E4DF3">
        <w:rPr>
          <w:rFonts w:ascii="Garamond" w:hAnsi="Garamond"/>
          <w:sz w:val="24"/>
          <w:szCs w:val="24"/>
          <w:lang w:val="sq-AL"/>
        </w:rPr>
        <w:t xml:space="preserve"> dhunën serioze ndaj grave, të tillë si dhuna seksuale dhe përdhunimi, abuzimi me </w:t>
      </w:r>
      <w:proofErr w:type="spellStart"/>
      <w:r w:rsidRPr="004E4DF3">
        <w:rPr>
          <w:rFonts w:ascii="Garamond" w:hAnsi="Garamond"/>
          <w:sz w:val="24"/>
          <w:szCs w:val="24"/>
          <w:lang w:val="sq-AL"/>
        </w:rPr>
        <w:t>cenueshmërinë</w:t>
      </w:r>
      <w:proofErr w:type="spellEnd"/>
      <w:r w:rsidRPr="004E4DF3">
        <w:rPr>
          <w:rFonts w:ascii="Garamond" w:hAnsi="Garamond"/>
          <w:sz w:val="24"/>
          <w:szCs w:val="24"/>
          <w:lang w:val="sq-AL"/>
        </w:rPr>
        <w:t xml:space="preserve"> e viktimave shtatzëna, të pambrojtura, të sëmura, me aftësi të kufizuara ose të varura, si dhe </w:t>
      </w:r>
      <w:proofErr w:type="spellStart"/>
      <w:r w:rsidRPr="004E4DF3">
        <w:rPr>
          <w:rFonts w:ascii="Garamond" w:hAnsi="Garamond"/>
          <w:sz w:val="24"/>
          <w:szCs w:val="24"/>
          <w:lang w:val="sq-AL"/>
        </w:rPr>
        <w:t>penalizimin</w:t>
      </w:r>
      <w:proofErr w:type="spellEnd"/>
      <w:r w:rsidRPr="004E4DF3">
        <w:rPr>
          <w:rFonts w:ascii="Garamond" w:hAnsi="Garamond"/>
          <w:sz w:val="24"/>
          <w:szCs w:val="24"/>
          <w:lang w:val="sq-AL"/>
        </w:rPr>
        <w:t xml:space="preserve"> e abuzimit me pozitën nga autori. Rekomandimi</w:t>
      </w:r>
      <w:r w:rsidR="005A03C6">
        <w:rPr>
          <w:rFonts w:ascii="Garamond" w:hAnsi="Garamond"/>
          <w:sz w:val="24"/>
          <w:szCs w:val="24"/>
          <w:lang w:val="sq-AL"/>
        </w:rPr>
        <w:t>,</w:t>
      </w:r>
      <w:r w:rsidRPr="004E4DF3">
        <w:rPr>
          <w:rFonts w:ascii="Garamond" w:hAnsi="Garamond"/>
          <w:sz w:val="24"/>
          <w:szCs w:val="24"/>
          <w:lang w:val="sq-AL"/>
        </w:rPr>
        <w:t xml:space="preserve"> gjithashtu</w:t>
      </w:r>
      <w:r w:rsidR="005A03C6">
        <w:rPr>
          <w:rFonts w:ascii="Garamond" w:hAnsi="Garamond"/>
          <w:sz w:val="24"/>
          <w:szCs w:val="24"/>
          <w:lang w:val="sq-AL"/>
        </w:rPr>
        <w:t>,</w:t>
      </w:r>
      <w:r w:rsidRPr="004E4DF3">
        <w:rPr>
          <w:rFonts w:ascii="Garamond" w:hAnsi="Garamond"/>
          <w:sz w:val="24"/>
          <w:szCs w:val="24"/>
          <w:lang w:val="sq-AL"/>
        </w:rPr>
        <w:t xml:space="preserve"> shprehte se shtetet anëtare duhet të sigurojnë që të gjitha viktimat e dhunës janë në gjendje të nisin procedurat, të marrin masa për të siguruar që procedimet penale mund të fillojnë nga prokurori publik, të inkurajojnë prokurorët që ta konsiderojnë dhunën ndaj grave si një faktor rëndues ose vendimtar në marrjen e vendimit</w:t>
      </w:r>
      <w:r w:rsidR="005A03C6">
        <w:rPr>
          <w:rFonts w:ascii="Garamond" w:hAnsi="Garamond"/>
          <w:sz w:val="24"/>
          <w:szCs w:val="24"/>
          <w:lang w:val="sq-AL"/>
        </w:rPr>
        <w:t>,</w:t>
      </w:r>
      <w:r w:rsidRPr="004E4DF3">
        <w:rPr>
          <w:rFonts w:ascii="Garamond" w:hAnsi="Garamond"/>
          <w:sz w:val="24"/>
          <w:szCs w:val="24"/>
          <w:lang w:val="sq-AL"/>
        </w:rPr>
        <w:t xml:space="preserve"> nëse do të ndiqet penalisht apo jo për interes publik, të sigurojnë kur është e nevojshme marrjen e masave për të mbrojtur viktimat në mënyrë efektive nga kërcënimet dhe aktet e mundshme të hakmarrjes</w:t>
      </w:r>
      <w:r w:rsidR="005A03C6">
        <w:rPr>
          <w:rFonts w:ascii="Garamond" w:hAnsi="Garamond"/>
          <w:sz w:val="24"/>
          <w:szCs w:val="24"/>
          <w:lang w:val="sq-AL"/>
        </w:rPr>
        <w:t>,</w:t>
      </w:r>
      <w:r w:rsidRPr="004E4DF3">
        <w:rPr>
          <w:rFonts w:ascii="Garamond" w:hAnsi="Garamond"/>
          <w:sz w:val="24"/>
          <w:szCs w:val="24"/>
          <w:lang w:val="sq-AL"/>
        </w:rPr>
        <w:t xml:space="preserve"> si dhe të marrin masa specifike për të siguruar mbrojtjen e të drejtave të fëmijëve gjatë procedimeve.</w:t>
      </w:r>
    </w:p>
    <w:p w14:paraId="79A623B4" w14:textId="77777777"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C. Raportet për dhunën me acid</w:t>
      </w:r>
    </w:p>
    <w:p w14:paraId="79A623B5" w14:textId="77777777" w:rsidR="00B07BFA" w:rsidRPr="004E4DF3" w:rsidRDefault="00B07BFA" w:rsidP="00B07BFA">
      <w:pPr>
        <w:spacing w:after="0" w:line="240" w:lineRule="auto"/>
        <w:rPr>
          <w:rFonts w:ascii="Garamond" w:hAnsi="Garamond"/>
          <w:i/>
          <w:sz w:val="24"/>
          <w:szCs w:val="24"/>
          <w:lang w:val="sq-AL"/>
        </w:rPr>
      </w:pPr>
      <w:r w:rsidRPr="004E4DF3">
        <w:rPr>
          <w:rFonts w:ascii="Garamond" w:hAnsi="Garamond"/>
          <w:i/>
          <w:sz w:val="24"/>
          <w:szCs w:val="24"/>
          <w:lang w:val="sq-AL"/>
        </w:rPr>
        <w:t>1. Raporti i Sekretarit të Përgjithshëm të Kombeve të Bashkuara për dhunën ndaj grave</w:t>
      </w:r>
    </w:p>
    <w:p w14:paraId="79A623B6" w14:textId="7701C8EA"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93. Në një raport për dhunën ndaj grave të datës 20 </w:t>
      </w:r>
      <w:r w:rsidR="00CB353D" w:rsidRPr="004E4DF3">
        <w:rPr>
          <w:rFonts w:ascii="Garamond" w:hAnsi="Garamond"/>
          <w:sz w:val="24"/>
          <w:szCs w:val="24"/>
          <w:lang w:val="sq-AL"/>
        </w:rPr>
        <w:t xml:space="preserve">gusht </w:t>
      </w:r>
      <w:r w:rsidRPr="004E4DF3">
        <w:rPr>
          <w:rFonts w:ascii="Garamond" w:hAnsi="Garamond"/>
          <w:sz w:val="24"/>
          <w:szCs w:val="24"/>
          <w:lang w:val="sq-AL"/>
        </w:rPr>
        <w:t>2004 (A/59/281), Sekretari i Përgjithshëm i Kombeve të Bashkuara paraqiti informacion në lidhje me legjislativin, politikën dhe masat e tjera të ndërmarra nga vende të ndryshme dhe institucione të tjera ndërkombëtare</w:t>
      </w:r>
      <w:r w:rsidR="00CB353D">
        <w:rPr>
          <w:rFonts w:ascii="Garamond" w:hAnsi="Garamond"/>
          <w:sz w:val="24"/>
          <w:szCs w:val="24"/>
          <w:lang w:val="sq-AL"/>
        </w:rPr>
        <w:t>,</w:t>
      </w:r>
      <w:r w:rsidRPr="004E4DF3">
        <w:rPr>
          <w:rFonts w:ascii="Garamond" w:hAnsi="Garamond"/>
          <w:sz w:val="24"/>
          <w:szCs w:val="24"/>
          <w:lang w:val="sq-AL"/>
        </w:rPr>
        <w:t xml:space="preserve"> për të luftuar të gjitha format e dhunës ndaj grave, si dhe krimet ndaj grave të kryera në emër të nderit. Me rëndësi të veçantë për rastin në fjalë ishte fakti që Bangladeshi kishte miratuar, ndër të tjera, Aktin e Kontrollit të Acidit në vitin 2002 dhe që një gjykatë speciale ishte krijuar në të gjithë vendin për të trajtuar rastet që kishin të bënin me dhunën ndaj grave.</w:t>
      </w:r>
    </w:p>
    <w:p w14:paraId="79A623B7" w14:textId="1A85C37A" w:rsidR="00B07BFA" w:rsidRPr="004E4DF3" w:rsidRDefault="00B07BFA" w:rsidP="00B07BFA">
      <w:pPr>
        <w:spacing w:after="0" w:line="240" w:lineRule="auto"/>
        <w:rPr>
          <w:rFonts w:ascii="Garamond" w:hAnsi="Garamond"/>
          <w:i/>
          <w:sz w:val="24"/>
          <w:szCs w:val="24"/>
          <w:lang w:val="sq-AL"/>
        </w:rPr>
      </w:pPr>
      <w:r w:rsidRPr="004E4DF3">
        <w:rPr>
          <w:rFonts w:ascii="Garamond" w:hAnsi="Garamond"/>
          <w:i/>
          <w:sz w:val="24"/>
          <w:szCs w:val="24"/>
          <w:lang w:val="sq-AL"/>
        </w:rPr>
        <w:t>2. Raporti i Raportueses Speciale të Kombeve të Bashkuara për dhunën ndaj grave, shkaqet dhe pasojat për misionin e saj në Bangladesh</w:t>
      </w:r>
    </w:p>
    <w:p w14:paraId="79A623B8"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94. Në vitin 2013 Raportuesja Speciale e Kombeve të Bashkuara për dhunën ndaj grave kreu një vizitë zyrtare në Bangladesh për të shqyrtuar situatën e dhunës ndaj grave në këtë vend. Në raportin e saj për Asamblenë e Përgjithshme të Kombeve të Bashkuara (A/HRC/26/38/Add.2), Raportuesja Speciale u shpreh, </w:t>
      </w:r>
      <w:proofErr w:type="spellStart"/>
      <w:r w:rsidRPr="00D1203D">
        <w:rPr>
          <w:rFonts w:ascii="Garamond" w:hAnsi="Garamond"/>
          <w:i/>
          <w:sz w:val="24"/>
          <w:szCs w:val="24"/>
          <w:lang w:val="sq-AL"/>
        </w:rPr>
        <w:t>inter</w:t>
      </w:r>
      <w:proofErr w:type="spellEnd"/>
      <w:r w:rsidRPr="00D1203D">
        <w:rPr>
          <w:rFonts w:ascii="Garamond" w:hAnsi="Garamond"/>
          <w:i/>
          <w:sz w:val="24"/>
          <w:szCs w:val="24"/>
          <w:lang w:val="sq-AL"/>
        </w:rPr>
        <w:t xml:space="preserve"> </w:t>
      </w:r>
      <w:proofErr w:type="spellStart"/>
      <w:r w:rsidRPr="00D1203D">
        <w:rPr>
          <w:rFonts w:ascii="Garamond" w:hAnsi="Garamond"/>
          <w:i/>
          <w:sz w:val="24"/>
          <w:szCs w:val="24"/>
          <w:lang w:val="sq-AL"/>
        </w:rPr>
        <w:t>alia</w:t>
      </w:r>
      <w:proofErr w:type="spellEnd"/>
      <w:r w:rsidRPr="004E4DF3">
        <w:rPr>
          <w:rFonts w:ascii="Garamond" w:hAnsi="Garamond"/>
          <w:sz w:val="24"/>
          <w:szCs w:val="24"/>
          <w:lang w:val="sq-AL"/>
        </w:rPr>
        <w:t>, si më poshtë:</w:t>
      </w:r>
    </w:p>
    <w:p w14:paraId="79A623B9" w14:textId="2AD1972F"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“11. Përhapja e sulmeve me acid mbetet një çështje problematike në vend, dhe këto sulme ndodhin në familje dhe në komunitet. Organizatat e shoqërisë civile raportuan 31 raste të dhunës me acid në Bangladesh për periudhën nga </w:t>
      </w:r>
      <w:r w:rsidR="00B2175F" w:rsidRPr="004E4DF3">
        <w:rPr>
          <w:rFonts w:ascii="Garamond" w:hAnsi="Garamond"/>
          <w:sz w:val="24"/>
          <w:szCs w:val="24"/>
          <w:lang w:val="sq-AL"/>
        </w:rPr>
        <w:t xml:space="preserve">janari deri në gusht </w:t>
      </w:r>
      <w:r w:rsidRPr="004E4DF3">
        <w:rPr>
          <w:rFonts w:ascii="Garamond" w:hAnsi="Garamond"/>
          <w:sz w:val="24"/>
          <w:szCs w:val="24"/>
          <w:lang w:val="sq-AL"/>
        </w:rPr>
        <w:t>2013. Nga këto raste, 22 sulme janë kryer kundër ndaj grave dhe 4 ndaj vajzave. Po kështu, në vitin 2012 gratë dhe vajzat ishin viktimat kryesore të sulmit me acid, ku nga një total prej 105 rastesh, 58 gra dhe 20 vajza ishin shënjestra e një sulmi të tillë. Acidi</w:t>
      </w:r>
      <w:r w:rsidR="00B2175F">
        <w:rPr>
          <w:rFonts w:ascii="Garamond" w:hAnsi="Garamond"/>
          <w:sz w:val="24"/>
          <w:szCs w:val="24"/>
          <w:lang w:val="sq-AL"/>
        </w:rPr>
        <w:t>,</w:t>
      </w:r>
      <w:r w:rsidRPr="004E4DF3">
        <w:rPr>
          <w:rFonts w:ascii="Garamond" w:hAnsi="Garamond"/>
          <w:sz w:val="24"/>
          <w:szCs w:val="24"/>
          <w:lang w:val="sq-AL"/>
        </w:rPr>
        <w:t xml:space="preserve"> përgjithësisht</w:t>
      </w:r>
      <w:r w:rsidR="00B2175F">
        <w:rPr>
          <w:rFonts w:ascii="Garamond" w:hAnsi="Garamond"/>
          <w:sz w:val="24"/>
          <w:szCs w:val="24"/>
          <w:lang w:val="sq-AL"/>
        </w:rPr>
        <w:t>,</w:t>
      </w:r>
      <w:r w:rsidRPr="004E4DF3">
        <w:rPr>
          <w:rFonts w:ascii="Garamond" w:hAnsi="Garamond"/>
          <w:sz w:val="24"/>
          <w:szCs w:val="24"/>
          <w:lang w:val="sq-AL"/>
        </w:rPr>
        <w:t xml:space="preserve"> hidhet në fytyrë ose organet seksuale të viktimave femra kur refuzojnë kërkesat për marrëdhënie seksuale apo propozimet për martesë. Qëllimi përfundimtar është dëmtimi i paraqitjes së viktimës për t’i shkatërruar perspektivën e saj për martesë.</w:t>
      </w:r>
    </w:p>
    <w:p w14:paraId="79A623BA" w14:textId="67525C70"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55. Për sa </w:t>
      </w:r>
      <w:r w:rsidR="00B2175F">
        <w:rPr>
          <w:rFonts w:ascii="Garamond" w:hAnsi="Garamond"/>
          <w:sz w:val="24"/>
          <w:szCs w:val="24"/>
          <w:lang w:val="sq-AL"/>
        </w:rPr>
        <w:t>u</w:t>
      </w:r>
      <w:r w:rsidRPr="004E4DF3">
        <w:rPr>
          <w:rFonts w:ascii="Garamond" w:hAnsi="Garamond"/>
          <w:sz w:val="24"/>
          <w:szCs w:val="24"/>
          <w:lang w:val="sq-AL"/>
        </w:rPr>
        <w:t xml:space="preserve"> përket sulmeve me acid, Akti i Kontrollit të Krimeve me Acid i vitit 2002 përcakton se dënimi për vrasjen e një personi me acid ose plagosja e personit me pasojë humbjen e shikimit, dëgjimit, apo dëmtimin ose shpërfytyrimin e fytyrës, gjoksit ose organeve seksuale, mund të rezultojë në dënimin kapital ose burgim të përjetshëm dhe një gjobë që nuk tejkalon një </w:t>
      </w:r>
      <w:proofErr w:type="spellStart"/>
      <w:r w:rsidRPr="00D1203D">
        <w:rPr>
          <w:rFonts w:ascii="Garamond" w:hAnsi="Garamond"/>
          <w:i/>
          <w:sz w:val="24"/>
          <w:szCs w:val="24"/>
          <w:lang w:val="sq-AL"/>
        </w:rPr>
        <w:t>lakh</w:t>
      </w:r>
      <w:proofErr w:type="spellEnd"/>
      <w:r w:rsidRPr="00D1203D">
        <w:rPr>
          <w:rFonts w:ascii="Garamond" w:hAnsi="Garamond"/>
          <w:i/>
          <w:sz w:val="24"/>
          <w:szCs w:val="24"/>
          <w:lang w:val="sq-AL"/>
        </w:rPr>
        <w:t xml:space="preserve"> taka</w:t>
      </w:r>
      <w:r w:rsidRPr="004E4DF3">
        <w:rPr>
          <w:rFonts w:ascii="Garamond" w:hAnsi="Garamond"/>
          <w:sz w:val="24"/>
          <w:szCs w:val="24"/>
          <w:lang w:val="sq-AL"/>
        </w:rPr>
        <w:t xml:space="preserve"> (afërsisht 1190 USD). Gjithashtu, dëmtimi ose shpërfytyrimi i ndonjë pjese të trupit do të rezultojë në një dënim me 14 vjet burg ose të paktën 7 vjet </w:t>
      </w:r>
      <w:r w:rsidR="001F7167">
        <w:rPr>
          <w:rFonts w:ascii="Garamond" w:hAnsi="Garamond"/>
          <w:sz w:val="24"/>
          <w:szCs w:val="24"/>
          <w:lang w:val="sq-AL"/>
        </w:rPr>
        <w:t>‘</w:t>
      </w:r>
      <w:r w:rsidRPr="004E4DF3">
        <w:rPr>
          <w:rFonts w:ascii="Garamond" w:hAnsi="Garamond"/>
          <w:sz w:val="24"/>
          <w:szCs w:val="24"/>
          <w:lang w:val="sq-AL"/>
        </w:rPr>
        <w:t>burgim i rreptë</w:t>
      </w:r>
      <w:r w:rsidR="001F7167">
        <w:rPr>
          <w:rFonts w:ascii="Garamond" w:hAnsi="Garamond"/>
          <w:sz w:val="24"/>
          <w:szCs w:val="24"/>
          <w:lang w:val="sq-AL"/>
        </w:rPr>
        <w:t>’</w:t>
      </w:r>
      <w:r w:rsidRPr="004E4DF3">
        <w:rPr>
          <w:rFonts w:ascii="Garamond" w:hAnsi="Garamond"/>
          <w:sz w:val="24"/>
          <w:szCs w:val="24"/>
          <w:lang w:val="sq-AL"/>
        </w:rPr>
        <w:t>.</w:t>
      </w:r>
      <w:r w:rsidR="001F7167">
        <w:rPr>
          <w:rFonts w:ascii="Garamond" w:hAnsi="Garamond"/>
          <w:sz w:val="24"/>
          <w:szCs w:val="24"/>
          <w:lang w:val="sq-AL"/>
        </w:rPr>
        <w:t>”</w:t>
      </w:r>
    </w:p>
    <w:p w14:paraId="79A623BB" w14:textId="56301373"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3. Opinioni i Komisionit për Liritë Civile, Drejtësinë dhe Çështjet e Brendshme i Parlamentit Evropian për dhunën ndaj grave.</w:t>
      </w:r>
    </w:p>
    <w:p w14:paraId="79A623BC" w14:textId="47DC76B0"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95</w:t>
      </w:r>
      <w:r w:rsidR="006927F6" w:rsidRPr="004E4DF3">
        <w:rPr>
          <w:rFonts w:ascii="Garamond" w:hAnsi="Garamond"/>
          <w:sz w:val="24"/>
          <w:szCs w:val="24"/>
          <w:lang w:val="sq-AL"/>
        </w:rPr>
        <w:t xml:space="preserve">. </w:t>
      </w:r>
      <w:r w:rsidRPr="004E4DF3">
        <w:rPr>
          <w:rFonts w:ascii="Garamond" w:hAnsi="Garamond"/>
          <w:sz w:val="24"/>
          <w:szCs w:val="24"/>
          <w:lang w:val="sq-AL"/>
        </w:rPr>
        <w:t xml:space="preserve">Më 14 </w:t>
      </w:r>
      <w:r w:rsidR="004431C8" w:rsidRPr="004E4DF3">
        <w:rPr>
          <w:rFonts w:ascii="Garamond" w:hAnsi="Garamond"/>
          <w:sz w:val="24"/>
          <w:szCs w:val="24"/>
          <w:lang w:val="sq-AL"/>
        </w:rPr>
        <w:t xml:space="preserve">janar </w:t>
      </w:r>
      <w:r w:rsidRPr="004E4DF3">
        <w:rPr>
          <w:rFonts w:ascii="Garamond" w:hAnsi="Garamond"/>
          <w:sz w:val="24"/>
          <w:szCs w:val="24"/>
          <w:lang w:val="sq-AL"/>
        </w:rPr>
        <w:t>2014 Komisioni për Liritë Civile, Drejtësinë dhe Çështjet e Brendshme i Parlamentit Evropian i dhanë një opinion Komisionit të Parlamentit Evropian për luftimin e Dhunës ndaj Grave në një mocion për një rezolutë të Parlamentit Evropian</w:t>
      </w:r>
      <w:r w:rsidR="004431C8">
        <w:rPr>
          <w:rFonts w:ascii="Garamond" w:hAnsi="Garamond"/>
          <w:sz w:val="24"/>
          <w:szCs w:val="24"/>
          <w:lang w:val="sq-AL"/>
        </w:rPr>
        <w:t>,</w:t>
      </w:r>
      <w:r w:rsidRPr="004E4DF3">
        <w:rPr>
          <w:rFonts w:ascii="Garamond" w:hAnsi="Garamond"/>
          <w:sz w:val="24"/>
          <w:szCs w:val="24"/>
          <w:lang w:val="sq-AL"/>
        </w:rPr>
        <w:t xml:space="preserve"> në lidhje me dhunën ndaj grave. Opinioni deklaronte se dhuna ndaj grave mund të përfshijë, pa kufizim, “dhunën në marrëdhënie të afërta, përdhunimin, përfshirë dhunimin martesor, dhunën me motiv prikën, gjymtimin gjenital </w:t>
      </w:r>
      <w:r w:rsidR="00D1203D" w:rsidRPr="004E4DF3">
        <w:rPr>
          <w:rFonts w:ascii="Garamond" w:hAnsi="Garamond"/>
          <w:sz w:val="24"/>
          <w:szCs w:val="24"/>
          <w:lang w:val="sq-AL"/>
        </w:rPr>
        <w:t>femëror</w:t>
      </w:r>
      <w:r w:rsidRPr="004E4DF3">
        <w:rPr>
          <w:rFonts w:ascii="Garamond" w:hAnsi="Garamond"/>
          <w:sz w:val="24"/>
          <w:szCs w:val="24"/>
          <w:lang w:val="sq-AL"/>
        </w:rPr>
        <w:t>, hedhjen e acidit, martesën e detyruar, abuzimin seksual, prostitucionin e detyruar dhe pornografinë, trafikimin e grave dhe vetëvrasjen e detyruar”.</w:t>
      </w:r>
    </w:p>
    <w:p w14:paraId="79A623BE"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4. Materiale të tjera përkatëse</w:t>
      </w:r>
    </w:p>
    <w:p w14:paraId="79A623BF" w14:textId="3A3D7C4F"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a) Luftimi i dhunës me acid në Bangladesh, Indi dhe Kamboxhia</w:t>
      </w:r>
    </w:p>
    <w:p w14:paraId="79A623C0" w14:textId="06BF7A5F"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96. Në vitin 2011, Qendra </w:t>
      </w:r>
      <w:proofErr w:type="spellStart"/>
      <w:r w:rsidRPr="004E4DF3">
        <w:rPr>
          <w:rFonts w:ascii="Garamond" w:hAnsi="Garamond"/>
          <w:sz w:val="24"/>
          <w:szCs w:val="24"/>
          <w:lang w:val="sq-AL"/>
        </w:rPr>
        <w:t>Avon</w:t>
      </w:r>
      <w:proofErr w:type="spellEnd"/>
      <w:r w:rsidRPr="004E4DF3">
        <w:rPr>
          <w:rFonts w:ascii="Garamond" w:hAnsi="Garamond"/>
          <w:sz w:val="24"/>
          <w:szCs w:val="24"/>
          <w:lang w:val="sq-AL"/>
        </w:rPr>
        <w:t xml:space="preserve"> Global për Gratë dhe Drejtësi në </w:t>
      </w:r>
      <w:proofErr w:type="spellStart"/>
      <w:r w:rsidRPr="004431C8">
        <w:rPr>
          <w:rFonts w:ascii="Garamond" w:hAnsi="Garamond"/>
          <w:i/>
          <w:sz w:val="24"/>
          <w:szCs w:val="24"/>
          <w:lang w:val="sq-AL"/>
        </w:rPr>
        <w:t>Cornell</w:t>
      </w:r>
      <w:proofErr w:type="spellEnd"/>
      <w:r w:rsidRPr="004431C8">
        <w:rPr>
          <w:rFonts w:ascii="Garamond" w:hAnsi="Garamond"/>
          <w:i/>
          <w:sz w:val="24"/>
          <w:szCs w:val="24"/>
          <w:lang w:val="sq-AL"/>
        </w:rPr>
        <w:t xml:space="preserve"> </w:t>
      </w:r>
      <w:proofErr w:type="spellStart"/>
      <w:r w:rsidRPr="004431C8">
        <w:rPr>
          <w:rFonts w:ascii="Garamond" w:hAnsi="Garamond"/>
          <w:i/>
          <w:sz w:val="24"/>
          <w:szCs w:val="24"/>
          <w:lang w:val="sq-AL"/>
        </w:rPr>
        <w:t>Law</w:t>
      </w:r>
      <w:proofErr w:type="spellEnd"/>
      <w:r w:rsidRPr="004431C8">
        <w:rPr>
          <w:rFonts w:ascii="Garamond" w:hAnsi="Garamond"/>
          <w:i/>
          <w:sz w:val="24"/>
          <w:szCs w:val="24"/>
          <w:lang w:val="sq-AL"/>
        </w:rPr>
        <w:t xml:space="preserve"> </w:t>
      </w:r>
      <w:proofErr w:type="spellStart"/>
      <w:r w:rsidRPr="004431C8">
        <w:rPr>
          <w:rFonts w:ascii="Garamond" w:hAnsi="Garamond"/>
          <w:i/>
          <w:sz w:val="24"/>
          <w:szCs w:val="24"/>
          <w:lang w:val="sq-AL"/>
        </w:rPr>
        <w:t>School</w:t>
      </w:r>
      <w:proofErr w:type="spellEnd"/>
      <w:r w:rsidRPr="004E4DF3">
        <w:rPr>
          <w:rFonts w:ascii="Garamond" w:hAnsi="Garamond"/>
          <w:sz w:val="24"/>
          <w:szCs w:val="24"/>
          <w:lang w:val="sq-AL"/>
        </w:rPr>
        <w:t xml:space="preserve">, Komiteti për të Drejtat Ndërkombëtare të Njeriut të Dhomës së Avokatisë së </w:t>
      </w:r>
      <w:proofErr w:type="spellStart"/>
      <w:r w:rsidRPr="004431C8">
        <w:rPr>
          <w:rFonts w:ascii="Garamond" w:hAnsi="Garamond"/>
          <w:i/>
          <w:sz w:val="24"/>
          <w:szCs w:val="24"/>
          <w:lang w:val="sq-AL"/>
        </w:rPr>
        <w:t>New</w:t>
      </w:r>
      <w:proofErr w:type="spellEnd"/>
      <w:r w:rsidRPr="004431C8">
        <w:rPr>
          <w:rFonts w:ascii="Garamond" w:hAnsi="Garamond"/>
          <w:i/>
          <w:sz w:val="24"/>
          <w:szCs w:val="24"/>
          <w:lang w:val="sq-AL"/>
        </w:rPr>
        <w:t xml:space="preserve"> </w:t>
      </w:r>
      <w:proofErr w:type="spellStart"/>
      <w:r w:rsidRPr="004431C8">
        <w:rPr>
          <w:rFonts w:ascii="Garamond" w:hAnsi="Garamond"/>
          <w:i/>
          <w:sz w:val="24"/>
          <w:szCs w:val="24"/>
          <w:lang w:val="sq-AL"/>
        </w:rPr>
        <w:t>York</w:t>
      </w:r>
      <w:proofErr w:type="spellEnd"/>
      <w:r w:rsidRPr="004E4DF3">
        <w:rPr>
          <w:rFonts w:ascii="Garamond" w:hAnsi="Garamond"/>
          <w:sz w:val="24"/>
          <w:szCs w:val="24"/>
          <w:lang w:val="sq-AL"/>
        </w:rPr>
        <w:t xml:space="preserve">-ut, Klinika për të Drejtat Ndërkombëtare të Njeriut e </w:t>
      </w:r>
      <w:proofErr w:type="spellStart"/>
      <w:r w:rsidRPr="004431C8">
        <w:rPr>
          <w:rFonts w:ascii="Garamond" w:hAnsi="Garamond"/>
          <w:i/>
          <w:sz w:val="24"/>
          <w:szCs w:val="24"/>
          <w:lang w:val="sq-AL"/>
        </w:rPr>
        <w:t>Cornell</w:t>
      </w:r>
      <w:proofErr w:type="spellEnd"/>
      <w:r w:rsidRPr="004431C8">
        <w:rPr>
          <w:rFonts w:ascii="Garamond" w:hAnsi="Garamond"/>
          <w:i/>
          <w:sz w:val="24"/>
          <w:szCs w:val="24"/>
          <w:lang w:val="sq-AL"/>
        </w:rPr>
        <w:t xml:space="preserve"> </w:t>
      </w:r>
      <w:proofErr w:type="spellStart"/>
      <w:r w:rsidRPr="004431C8">
        <w:rPr>
          <w:rFonts w:ascii="Garamond" w:hAnsi="Garamond"/>
          <w:i/>
          <w:sz w:val="24"/>
          <w:szCs w:val="24"/>
          <w:lang w:val="sq-AL"/>
        </w:rPr>
        <w:t>Law</w:t>
      </w:r>
      <w:proofErr w:type="spellEnd"/>
      <w:r w:rsidRPr="004431C8">
        <w:rPr>
          <w:rFonts w:ascii="Garamond" w:hAnsi="Garamond"/>
          <w:i/>
          <w:sz w:val="24"/>
          <w:szCs w:val="24"/>
          <w:lang w:val="sq-AL"/>
        </w:rPr>
        <w:t xml:space="preserve"> </w:t>
      </w:r>
      <w:proofErr w:type="spellStart"/>
      <w:r w:rsidRPr="004431C8">
        <w:rPr>
          <w:rFonts w:ascii="Garamond" w:hAnsi="Garamond"/>
          <w:i/>
          <w:sz w:val="24"/>
          <w:szCs w:val="24"/>
          <w:lang w:val="sq-AL"/>
        </w:rPr>
        <w:t>School</w:t>
      </w:r>
      <w:proofErr w:type="spellEnd"/>
      <w:r w:rsidRPr="004E4DF3">
        <w:rPr>
          <w:rFonts w:ascii="Garamond" w:hAnsi="Garamond"/>
          <w:sz w:val="24"/>
          <w:szCs w:val="24"/>
          <w:lang w:val="sq-AL"/>
        </w:rPr>
        <w:t xml:space="preserve"> dhe </w:t>
      </w:r>
      <w:proofErr w:type="spellStart"/>
      <w:r w:rsidRPr="004431C8">
        <w:rPr>
          <w:rFonts w:ascii="Garamond" w:hAnsi="Garamond"/>
          <w:i/>
          <w:sz w:val="24"/>
          <w:szCs w:val="24"/>
          <w:lang w:val="sq-AL"/>
        </w:rPr>
        <w:t>Virtue</w:t>
      </w:r>
      <w:proofErr w:type="spellEnd"/>
      <w:r w:rsidRPr="004431C8">
        <w:rPr>
          <w:rFonts w:ascii="Garamond" w:hAnsi="Garamond"/>
          <w:i/>
          <w:sz w:val="24"/>
          <w:szCs w:val="24"/>
          <w:lang w:val="sq-AL"/>
        </w:rPr>
        <w:t xml:space="preserve"> </w:t>
      </w:r>
      <w:proofErr w:type="spellStart"/>
      <w:r w:rsidRPr="004431C8">
        <w:rPr>
          <w:rFonts w:ascii="Garamond" w:hAnsi="Garamond"/>
          <w:i/>
          <w:sz w:val="24"/>
          <w:szCs w:val="24"/>
          <w:lang w:val="sq-AL"/>
        </w:rPr>
        <w:t>Foundation</w:t>
      </w:r>
      <w:proofErr w:type="spellEnd"/>
      <w:r w:rsidRPr="004E4DF3">
        <w:rPr>
          <w:rFonts w:ascii="Garamond" w:hAnsi="Garamond"/>
          <w:sz w:val="24"/>
          <w:szCs w:val="24"/>
          <w:lang w:val="sq-AL"/>
        </w:rPr>
        <w:t xml:space="preserve">, duke pasur parasysh </w:t>
      </w:r>
      <w:proofErr w:type="spellStart"/>
      <w:r w:rsidRPr="004E4DF3">
        <w:rPr>
          <w:rFonts w:ascii="Garamond" w:hAnsi="Garamond"/>
          <w:sz w:val="24"/>
          <w:szCs w:val="24"/>
          <w:lang w:val="sq-AL"/>
        </w:rPr>
        <w:t>incidencën</w:t>
      </w:r>
      <w:proofErr w:type="spellEnd"/>
      <w:r w:rsidRPr="004E4DF3">
        <w:rPr>
          <w:rFonts w:ascii="Garamond" w:hAnsi="Garamond"/>
          <w:sz w:val="24"/>
          <w:szCs w:val="24"/>
          <w:lang w:val="sq-AL"/>
        </w:rPr>
        <w:t xml:space="preserve"> e lartë të regjistruar të dhunës me acid në Bangladesh, Indi dhe Kamboxhia, nxorën një raport për luftimin e dhunës me acid në këto vende. Raporti theksonte se shpesh sulmet me acid kryhen ndaj grave</w:t>
      </w:r>
      <w:r w:rsidR="00281B03">
        <w:rPr>
          <w:rFonts w:ascii="Garamond" w:hAnsi="Garamond"/>
          <w:sz w:val="24"/>
          <w:szCs w:val="24"/>
          <w:lang w:val="sq-AL"/>
        </w:rPr>
        <w:t>,</w:t>
      </w:r>
      <w:r w:rsidRPr="004E4DF3">
        <w:rPr>
          <w:rFonts w:ascii="Garamond" w:hAnsi="Garamond"/>
          <w:sz w:val="24"/>
          <w:szCs w:val="24"/>
          <w:lang w:val="sq-AL"/>
        </w:rPr>
        <w:t xml:space="preserve"> sepse ato shkelin normat gjinore që i kalojnë ato në pozita vartëse. Për më tepër, detyra për të parandaluar shkeljen e të drejtave të njeriut përfshin detyrimin për të miratuar legjislacionin e hartuar për frenimin e dhunës me acid. Përveç l</w:t>
      </w:r>
      <w:r w:rsidR="00281B03">
        <w:rPr>
          <w:rFonts w:ascii="Garamond" w:hAnsi="Garamond"/>
          <w:sz w:val="24"/>
          <w:szCs w:val="24"/>
          <w:lang w:val="sq-AL"/>
        </w:rPr>
        <w:t xml:space="preserve">egjislacionit, qeveritë duhet: </w:t>
      </w:r>
      <w:r w:rsidRPr="004E4DF3">
        <w:rPr>
          <w:rFonts w:ascii="Garamond" w:hAnsi="Garamond"/>
          <w:sz w:val="24"/>
          <w:szCs w:val="24"/>
          <w:lang w:val="sq-AL"/>
        </w:rPr>
        <w:t>1</w:t>
      </w:r>
      <w:r w:rsidR="00281B03">
        <w:rPr>
          <w:rFonts w:ascii="Garamond" w:hAnsi="Garamond"/>
          <w:sz w:val="24"/>
          <w:szCs w:val="24"/>
          <w:lang w:val="sq-AL"/>
        </w:rPr>
        <w:t>.</w:t>
      </w:r>
      <w:r w:rsidRPr="004E4DF3">
        <w:rPr>
          <w:rFonts w:ascii="Garamond" w:hAnsi="Garamond"/>
          <w:sz w:val="24"/>
          <w:szCs w:val="24"/>
          <w:lang w:val="sq-AL"/>
        </w:rPr>
        <w:t xml:space="preserve"> të kryejnë hetime</w:t>
      </w:r>
      <w:r w:rsidR="00281B03">
        <w:rPr>
          <w:rFonts w:ascii="Garamond" w:hAnsi="Garamond"/>
          <w:sz w:val="24"/>
          <w:szCs w:val="24"/>
          <w:lang w:val="sq-AL"/>
        </w:rPr>
        <w:t xml:space="preserve"> të duhura për sulmet me acid; </w:t>
      </w:r>
      <w:r w:rsidRPr="004E4DF3">
        <w:rPr>
          <w:rFonts w:ascii="Garamond" w:hAnsi="Garamond"/>
          <w:sz w:val="24"/>
          <w:szCs w:val="24"/>
          <w:lang w:val="sq-AL"/>
        </w:rPr>
        <w:t>2</w:t>
      </w:r>
      <w:r w:rsidR="00281B03">
        <w:rPr>
          <w:rFonts w:ascii="Garamond" w:hAnsi="Garamond"/>
          <w:sz w:val="24"/>
          <w:szCs w:val="24"/>
          <w:lang w:val="sq-AL"/>
        </w:rPr>
        <w:t>.</w:t>
      </w:r>
      <w:r w:rsidRPr="004E4DF3">
        <w:rPr>
          <w:rFonts w:ascii="Garamond" w:hAnsi="Garamond"/>
          <w:sz w:val="24"/>
          <w:szCs w:val="24"/>
          <w:lang w:val="sq-AL"/>
        </w:rPr>
        <w:t xml:space="preserve"> të mbrojnë viktimat nga kërcënimet që mund të minojnë këto hetime; dhe 3</w:t>
      </w:r>
      <w:r w:rsidR="00281B03">
        <w:rPr>
          <w:rFonts w:ascii="Garamond" w:hAnsi="Garamond"/>
          <w:sz w:val="24"/>
          <w:szCs w:val="24"/>
          <w:lang w:val="sq-AL"/>
        </w:rPr>
        <w:t>.</w:t>
      </w:r>
      <w:r w:rsidRPr="004E4DF3">
        <w:rPr>
          <w:rFonts w:ascii="Garamond" w:hAnsi="Garamond"/>
          <w:sz w:val="24"/>
          <w:szCs w:val="24"/>
          <w:lang w:val="sq-AL"/>
        </w:rPr>
        <w:t xml:space="preserve"> të ndjekin penalisht dhe të ndëshkojnë autorët e sulmeve me acid.</w:t>
      </w:r>
    </w:p>
    <w:p w14:paraId="79A623C1" w14:textId="3D27C85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b) Drejtësi? Çfarë drejtësie? Trajtimi i dhunës me acid dhe sigurimi i</w:t>
      </w:r>
      <w:r w:rsidR="004E4DF3" w:rsidRPr="004E4DF3">
        <w:rPr>
          <w:rFonts w:ascii="Garamond" w:hAnsi="Garamond"/>
          <w:sz w:val="24"/>
          <w:szCs w:val="24"/>
          <w:lang w:val="sq-AL"/>
        </w:rPr>
        <w:t xml:space="preserve"> </w:t>
      </w:r>
      <w:r w:rsidRPr="004E4DF3">
        <w:rPr>
          <w:rFonts w:ascii="Garamond" w:hAnsi="Garamond"/>
          <w:sz w:val="24"/>
          <w:szCs w:val="24"/>
          <w:lang w:val="sq-AL"/>
        </w:rPr>
        <w:t>drejtësisë për të mbijetuarit</w:t>
      </w:r>
    </w:p>
    <w:p w14:paraId="79A623C2" w14:textId="5D7D4F74"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97. Në vitin 2015, Fondacioni </w:t>
      </w:r>
      <w:proofErr w:type="spellStart"/>
      <w:r w:rsidRPr="00470AB4">
        <w:rPr>
          <w:rFonts w:ascii="Garamond" w:hAnsi="Garamond"/>
          <w:i/>
          <w:sz w:val="24"/>
          <w:szCs w:val="24"/>
          <w:lang w:val="sq-AL"/>
        </w:rPr>
        <w:t>Thompson</w:t>
      </w:r>
      <w:proofErr w:type="spellEnd"/>
      <w:r w:rsidRPr="00470AB4">
        <w:rPr>
          <w:rFonts w:ascii="Garamond" w:hAnsi="Garamond"/>
          <w:i/>
          <w:sz w:val="24"/>
          <w:szCs w:val="24"/>
          <w:lang w:val="sq-AL"/>
        </w:rPr>
        <w:t xml:space="preserve"> </w:t>
      </w:r>
      <w:proofErr w:type="spellStart"/>
      <w:r w:rsidRPr="00470AB4">
        <w:rPr>
          <w:rFonts w:ascii="Garamond" w:hAnsi="Garamond"/>
          <w:i/>
          <w:sz w:val="24"/>
          <w:szCs w:val="24"/>
          <w:lang w:val="sq-AL"/>
        </w:rPr>
        <w:t>Reuters</w:t>
      </w:r>
      <w:proofErr w:type="spellEnd"/>
      <w:r w:rsidRPr="00470AB4">
        <w:rPr>
          <w:rFonts w:ascii="Garamond" w:hAnsi="Garamond"/>
          <w:i/>
          <w:sz w:val="24"/>
          <w:szCs w:val="24"/>
          <w:lang w:val="sq-AL"/>
        </w:rPr>
        <w:t>,</w:t>
      </w:r>
      <w:r w:rsidRPr="004E4DF3">
        <w:rPr>
          <w:rFonts w:ascii="Garamond" w:hAnsi="Garamond"/>
          <w:sz w:val="24"/>
          <w:szCs w:val="24"/>
          <w:lang w:val="sq-AL"/>
        </w:rPr>
        <w:t xml:space="preserve"> </w:t>
      </w:r>
      <w:r w:rsidRPr="00470AB4">
        <w:rPr>
          <w:rFonts w:ascii="Garamond" w:hAnsi="Garamond"/>
          <w:i/>
          <w:sz w:val="24"/>
          <w:szCs w:val="24"/>
          <w:lang w:val="sq-AL"/>
        </w:rPr>
        <w:t xml:space="preserve">Acid Trust </w:t>
      </w:r>
      <w:proofErr w:type="spellStart"/>
      <w:r w:rsidRPr="00470AB4">
        <w:rPr>
          <w:rFonts w:ascii="Garamond" w:hAnsi="Garamond"/>
          <w:i/>
          <w:sz w:val="24"/>
          <w:szCs w:val="24"/>
          <w:lang w:val="sq-AL"/>
        </w:rPr>
        <w:t>international</w:t>
      </w:r>
      <w:proofErr w:type="spellEnd"/>
      <w:r w:rsidRPr="004E4DF3">
        <w:rPr>
          <w:rFonts w:ascii="Garamond" w:hAnsi="Garamond"/>
          <w:sz w:val="24"/>
          <w:szCs w:val="24"/>
          <w:lang w:val="sq-AL"/>
        </w:rPr>
        <w:t xml:space="preserve"> dhe </w:t>
      </w:r>
      <w:r w:rsidRPr="00470AB4">
        <w:rPr>
          <w:rFonts w:ascii="Garamond" w:hAnsi="Garamond"/>
          <w:i/>
          <w:sz w:val="24"/>
          <w:szCs w:val="24"/>
          <w:lang w:val="sq-AL"/>
        </w:rPr>
        <w:t xml:space="preserve">J. </w:t>
      </w:r>
      <w:proofErr w:type="spellStart"/>
      <w:r w:rsidRPr="00470AB4">
        <w:rPr>
          <w:rFonts w:ascii="Garamond" w:hAnsi="Garamond"/>
          <w:i/>
          <w:sz w:val="24"/>
          <w:szCs w:val="24"/>
          <w:lang w:val="sq-AL"/>
        </w:rPr>
        <w:t>Sagar</w:t>
      </w:r>
      <w:proofErr w:type="spellEnd"/>
      <w:r w:rsidRPr="00470AB4">
        <w:rPr>
          <w:rFonts w:ascii="Garamond" w:hAnsi="Garamond"/>
          <w:i/>
          <w:sz w:val="24"/>
          <w:szCs w:val="24"/>
          <w:lang w:val="sq-AL"/>
        </w:rPr>
        <w:t xml:space="preserve"> </w:t>
      </w:r>
      <w:proofErr w:type="spellStart"/>
      <w:r w:rsidRPr="00470AB4">
        <w:rPr>
          <w:rFonts w:ascii="Garamond" w:hAnsi="Garamond"/>
          <w:i/>
          <w:sz w:val="24"/>
          <w:szCs w:val="24"/>
          <w:lang w:val="sq-AL"/>
        </w:rPr>
        <w:t>Associates</w:t>
      </w:r>
      <w:proofErr w:type="spellEnd"/>
      <w:r w:rsidRPr="004E4DF3">
        <w:rPr>
          <w:rFonts w:ascii="Garamond" w:hAnsi="Garamond"/>
          <w:sz w:val="24"/>
          <w:szCs w:val="24"/>
          <w:lang w:val="sq-AL"/>
        </w:rPr>
        <w:t xml:space="preserve"> nxorën një studim krahasues mbi legjislacionin ekzistues dhe zbatimin e tij për luftimin e dhunës me acid në katër vende: Kamboxhia, Kolumbi, Indi dhe Mbretërinë e Bashkuar. Për sa i takon ekzistencës së kuadrit ligjor, raporti deklaronte se në Kolumbi </w:t>
      </w:r>
      <w:r w:rsidR="00470AB4" w:rsidRPr="004E4DF3">
        <w:rPr>
          <w:rFonts w:ascii="Garamond" w:hAnsi="Garamond"/>
          <w:sz w:val="24"/>
          <w:szCs w:val="24"/>
          <w:lang w:val="sq-AL"/>
        </w:rPr>
        <w:t>ekzistonte</w:t>
      </w:r>
      <w:r w:rsidRPr="004E4DF3">
        <w:rPr>
          <w:rFonts w:ascii="Garamond" w:hAnsi="Garamond"/>
          <w:sz w:val="24"/>
          <w:szCs w:val="24"/>
          <w:lang w:val="sq-AL"/>
        </w:rPr>
        <w:t xml:space="preserve"> një ligj i veçantë për acidin, sipas të cilit dhuna me acid ishte një vepër penale e veçantë dhe specifike. Në Indi dhe në Mbretërinë e Bashkuar nuk ekzistonte ndonjë legjislacion i veçantë për trajtimin e dhunës me acid. Në vend të kësaj, ekzistonin dispozita në ligje të tjera penale të cilat e trajtonin plagosjen përmes përdorimit të substancës gërryese si vepër penale dhe parashikonin dënime të rënda për plagosje të tilla.</w:t>
      </w:r>
    </w:p>
    <w:p w14:paraId="79A623C3" w14:textId="4C6C8896"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98. Për sa i përket ndjekjes penale të veprave penale, raporti thekson</w:t>
      </w:r>
      <w:r w:rsidR="00470AB4">
        <w:rPr>
          <w:rFonts w:ascii="Garamond" w:hAnsi="Garamond"/>
          <w:sz w:val="24"/>
          <w:szCs w:val="24"/>
          <w:lang w:val="sq-AL"/>
        </w:rPr>
        <w:t>,</w:t>
      </w:r>
      <w:r w:rsidRPr="004E4DF3">
        <w:rPr>
          <w:rFonts w:ascii="Garamond" w:hAnsi="Garamond"/>
          <w:sz w:val="24"/>
          <w:szCs w:val="24"/>
          <w:lang w:val="sq-AL"/>
        </w:rPr>
        <w:t xml:space="preserve"> se</w:t>
      </w:r>
      <w:r w:rsidR="00470AB4">
        <w:rPr>
          <w:rFonts w:ascii="Garamond" w:hAnsi="Garamond"/>
          <w:sz w:val="24"/>
          <w:szCs w:val="24"/>
          <w:lang w:val="sq-AL"/>
        </w:rPr>
        <w:t>:</w:t>
      </w:r>
      <w:r w:rsidRPr="004E4DF3">
        <w:rPr>
          <w:rFonts w:ascii="Garamond" w:hAnsi="Garamond"/>
          <w:sz w:val="24"/>
          <w:szCs w:val="24"/>
          <w:lang w:val="sq-AL"/>
        </w:rPr>
        <w:t xml:space="preserve"> “qëllimi pë</w:t>
      </w:r>
      <w:r w:rsidR="00470AB4">
        <w:rPr>
          <w:rFonts w:ascii="Garamond" w:hAnsi="Garamond"/>
          <w:sz w:val="24"/>
          <w:szCs w:val="24"/>
          <w:lang w:val="sq-AL"/>
        </w:rPr>
        <w:t xml:space="preserve">r të kryer veprën penale </w:t>
      </w:r>
      <w:proofErr w:type="spellStart"/>
      <w:r w:rsidRPr="00D1203D">
        <w:rPr>
          <w:rFonts w:ascii="Garamond" w:hAnsi="Garamond"/>
          <w:i/>
          <w:sz w:val="24"/>
          <w:szCs w:val="24"/>
          <w:lang w:val="sq-AL"/>
        </w:rPr>
        <w:t>mens</w:t>
      </w:r>
      <w:proofErr w:type="spellEnd"/>
      <w:r w:rsidRPr="00D1203D">
        <w:rPr>
          <w:rFonts w:ascii="Garamond" w:hAnsi="Garamond"/>
          <w:i/>
          <w:sz w:val="24"/>
          <w:szCs w:val="24"/>
          <w:lang w:val="sq-AL"/>
        </w:rPr>
        <w:t xml:space="preserve"> </w:t>
      </w:r>
      <w:proofErr w:type="spellStart"/>
      <w:r w:rsidRPr="00D1203D">
        <w:rPr>
          <w:rFonts w:ascii="Garamond" w:hAnsi="Garamond"/>
          <w:i/>
          <w:sz w:val="24"/>
          <w:szCs w:val="24"/>
          <w:lang w:val="sq-AL"/>
        </w:rPr>
        <w:t>rea</w:t>
      </w:r>
      <w:proofErr w:type="spellEnd"/>
      <w:r w:rsidR="00470AB4">
        <w:rPr>
          <w:rFonts w:ascii="Garamond" w:hAnsi="Garamond"/>
          <w:sz w:val="24"/>
          <w:szCs w:val="24"/>
          <w:lang w:val="sq-AL"/>
        </w:rPr>
        <w:t xml:space="preserve"> </w:t>
      </w:r>
      <w:r w:rsidRPr="004E4DF3">
        <w:rPr>
          <w:rFonts w:ascii="Garamond" w:hAnsi="Garamond"/>
          <w:sz w:val="24"/>
          <w:szCs w:val="24"/>
          <w:lang w:val="sq-AL"/>
        </w:rPr>
        <w:t>d</w:t>
      </w:r>
      <w:r w:rsidR="00470AB4">
        <w:rPr>
          <w:rFonts w:ascii="Garamond" w:hAnsi="Garamond"/>
          <w:sz w:val="24"/>
          <w:szCs w:val="24"/>
          <w:lang w:val="sq-AL"/>
        </w:rPr>
        <w:t xml:space="preserve">he akti real që përben veprën </w:t>
      </w:r>
      <w:proofErr w:type="spellStart"/>
      <w:r w:rsidRPr="00D1203D">
        <w:rPr>
          <w:rFonts w:ascii="Garamond" w:hAnsi="Garamond"/>
          <w:i/>
          <w:sz w:val="24"/>
          <w:szCs w:val="24"/>
          <w:lang w:val="sq-AL"/>
        </w:rPr>
        <w:t>actus</w:t>
      </w:r>
      <w:proofErr w:type="spellEnd"/>
      <w:r w:rsidRPr="00D1203D">
        <w:rPr>
          <w:rFonts w:ascii="Garamond" w:hAnsi="Garamond"/>
          <w:i/>
          <w:sz w:val="24"/>
          <w:szCs w:val="24"/>
          <w:lang w:val="sq-AL"/>
        </w:rPr>
        <w:t xml:space="preserve"> </w:t>
      </w:r>
      <w:proofErr w:type="spellStart"/>
      <w:r w:rsidRPr="00D1203D">
        <w:rPr>
          <w:rFonts w:ascii="Garamond" w:hAnsi="Garamond"/>
          <w:i/>
          <w:sz w:val="24"/>
          <w:szCs w:val="24"/>
          <w:lang w:val="sq-AL"/>
        </w:rPr>
        <w:t>reus</w:t>
      </w:r>
      <w:proofErr w:type="spellEnd"/>
      <w:r w:rsidR="00470AB4">
        <w:rPr>
          <w:rFonts w:ascii="Garamond" w:hAnsi="Garamond"/>
          <w:sz w:val="24"/>
          <w:szCs w:val="24"/>
          <w:lang w:val="sq-AL"/>
        </w:rPr>
        <w:t xml:space="preserve"> </w:t>
      </w:r>
      <w:r w:rsidRPr="004E4DF3">
        <w:rPr>
          <w:rFonts w:ascii="Garamond" w:hAnsi="Garamond"/>
          <w:sz w:val="24"/>
          <w:szCs w:val="24"/>
          <w:lang w:val="sq-AL"/>
        </w:rPr>
        <w:t>janë të dy element</w:t>
      </w:r>
      <w:r w:rsidR="00470AB4">
        <w:rPr>
          <w:rFonts w:ascii="Garamond" w:hAnsi="Garamond"/>
          <w:sz w:val="24"/>
          <w:szCs w:val="24"/>
          <w:lang w:val="sq-AL"/>
        </w:rPr>
        <w:t>e</w:t>
      </w:r>
      <w:r w:rsidRPr="004E4DF3">
        <w:rPr>
          <w:rFonts w:ascii="Garamond" w:hAnsi="Garamond"/>
          <w:sz w:val="24"/>
          <w:szCs w:val="24"/>
          <w:lang w:val="sq-AL"/>
        </w:rPr>
        <w:t xml:space="preserve"> thelbësor</w:t>
      </w:r>
      <w:r w:rsidR="00470AB4">
        <w:rPr>
          <w:rFonts w:ascii="Garamond" w:hAnsi="Garamond"/>
          <w:sz w:val="24"/>
          <w:szCs w:val="24"/>
          <w:lang w:val="sq-AL"/>
        </w:rPr>
        <w:t>e</w:t>
      </w:r>
      <w:r w:rsidRPr="004E4DF3">
        <w:rPr>
          <w:rFonts w:ascii="Garamond" w:hAnsi="Garamond"/>
          <w:sz w:val="24"/>
          <w:szCs w:val="24"/>
          <w:lang w:val="sq-AL"/>
        </w:rPr>
        <w:t>. Sidoqoftë, ka raste të caktuara kur përgjegjësia është absolute, d</w:t>
      </w:r>
      <w:r w:rsidR="00D1203D">
        <w:rPr>
          <w:rFonts w:ascii="Garamond" w:hAnsi="Garamond"/>
          <w:sz w:val="24"/>
          <w:szCs w:val="24"/>
          <w:lang w:val="sq-AL"/>
        </w:rPr>
        <w:t>.</w:t>
      </w:r>
      <w:r w:rsidRPr="004E4DF3">
        <w:rPr>
          <w:rFonts w:ascii="Garamond" w:hAnsi="Garamond"/>
          <w:sz w:val="24"/>
          <w:szCs w:val="24"/>
          <w:lang w:val="sq-AL"/>
        </w:rPr>
        <w:t>m</w:t>
      </w:r>
      <w:r w:rsidR="00D1203D">
        <w:rPr>
          <w:rFonts w:ascii="Garamond" w:hAnsi="Garamond"/>
          <w:sz w:val="24"/>
          <w:szCs w:val="24"/>
          <w:lang w:val="sq-AL"/>
        </w:rPr>
        <w:t>.</w:t>
      </w:r>
      <w:r w:rsidRPr="004E4DF3">
        <w:rPr>
          <w:rFonts w:ascii="Garamond" w:hAnsi="Garamond"/>
          <w:sz w:val="24"/>
          <w:szCs w:val="24"/>
          <w:lang w:val="sq-AL"/>
        </w:rPr>
        <w:t>th</w:t>
      </w:r>
      <w:r w:rsidR="00D1203D">
        <w:rPr>
          <w:rFonts w:ascii="Garamond" w:hAnsi="Garamond"/>
          <w:sz w:val="24"/>
          <w:szCs w:val="24"/>
          <w:lang w:val="sq-AL"/>
        </w:rPr>
        <w:t>.,</w:t>
      </w:r>
      <w:r w:rsidRPr="004E4DF3">
        <w:rPr>
          <w:rFonts w:ascii="Garamond" w:hAnsi="Garamond"/>
          <w:sz w:val="24"/>
          <w:szCs w:val="24"/>
          <w:lang w:val="sq-AL"/>
        </w:rPr>
        <w:t xml:space="preserve"> thjesht ndodhja e incidentit është e mjaftueshme për të formuar një vepër penale pavarësisht ekzistencës apo mungesës së qëllimit. Raporti thekson se neni 20 i </w:t>
      </w:r>
      <w:r w:rsidR="008C5684" w:rsidRPr="004E4DF3">
        <w:rPr>
          <w:rFonts w:ascii="Garamond" w:hAnsi="Garamond"/>
          <w:sz w:val="24"/>
          <w:szCs w:val="24"/>
          <w:lang w:val="sq-AL"/>
        </w:rPr>
        <w:t>ligjit të v</w:t>
      </w:r>
      <w:r w:rsidR="008C5684">
        <w:rPr>
          <w:rFonts w:ascii="Garamond" w:hAnsi="Garamond"/>
          <w:sz w:val="24"/>
          <w:szCs w:val="24"/>
          <w:lang w:val="sq-AL"/>
        </w:rPr>
        <w:t xml:space="preserve">eprave penale </w:t>
      </w:r>
      <w:r w:rsidR="00D1203D">
        <w:rPr>
          <w:rFonts w:ascii="Garamond" w:hAnsi="Garamond"/>
          <w:sz w:val="24"/>
          <w:szCs w:val="24"/>
          <w:lang w:val="sq-AL"/>
        </w:rPr>
        <w:t xml:space="preserve">kundër </w:t>
      </w:r>
      <w:r w:rsidR="008C5684">
        <w:rPr>
          <w:rFonts w:ascii="Garamond" w:hAnsi="Garamond"/>
          <w:sz w:val="24"/>
          <w:szCs w:val="24"/>
          <w:lang w:val="sq-AL"/>
        </w:rPr>
        <w:t xml:space="preserve">personit </w:t>
      </w:r>
      <w:r w:rsidR="00D1203D">
        <w:rPr>
          <w:rFonts w:ascii="Garamond" w:hAnsi="Garamond"/>
          <w:sz w:val="24"/>
          <w:szCs w:val="24"/>
          <w:lang w:val="sq-AL"/>
        </w:rPr>
        <w:t>(OAPA</w:t>
      </w:r>
      <w:r w:rsidRPr="004E4DF3">
        <w:rPr>
          <w:rFonts w:ascii="Garamond" w:hAnsi="Garamond"/>
          <w:sz w:val="24"/>
          <w:szCs w:val="24"/>
          <w:lang w:val="sq-AL"/>
        </w:rPr>
        <w:t>) i Mbretërisë së Bashkuar, që nuk zbatohet për Skocinë</w:t>
      </w:r>
      <w:r w:rsidR="008C5684">
        <w:rPr>
          <w:rFonts w:ascii="Garamond" w:hAnsi="Garamond"/>
          <w:sz w:val="24"/>
          <w:szCs w:val="24"/>
          <w:lang w:val="sq-AL"/>
        </w:rPr>
        <w:t>,</w:t>
      </w:r>
      <w:r w:rsidRPr="004E4DF3">
        <w:rPr>
          <w:rFonts w:ascii="Garamond" w:hAnsi="Garamond"/>
          <w:sz w:val="24"/>
          <w:szCs w:val="24"/>
          <w:lang w:val="sq-AL"/>
        </w:rPr>
        <w:t xml:space="preserve"> e bën atë një vepër që i shkakton dëme të rënda trupore një personi pa ndonjë kërkesë për të synuar kryerjen e një dëmi </w:t>
      </w:r>
      <w:r w:rsidR="008C5684">
        <w:rPr>
          <w:rFonts w:ascii="Garamond" w:hAnsi="Garamond"/>
          <w:sz w:val="24"/>
          <w:szCs w:val="24"/>
          <w:lang w:val="sq-AL"/>
        </w:rPr>
        <w:t>të tillë. Sipas kësaj dispozite</w:t>
      </w:r>
      <w:r w:rsidRPr="004E4DF3">
        <w:rPr>
          <w:rFonts w:ascii="Garamond" w:hAnsi="Garamond"/>
          <w:sz w:val="24"/>
          <w:szCs w:val="24"/>
          <w:lang w:val="sq-AL"/>
        </w:rPr>
        <w:t xml:space="preserve"> mund të ngrihen akuza për rastet kur kalimtarët janë lënduar rastësisht si rezultat i një sulmi. Nga ana tjetër, sipas nenit 29 të OAPA-së, një vepër thuhet se është kryer pavarësisht nëse në të vërtetë është shkaktuar dëmtimi nga kryerja e veprës, me kusht që shkelësi i ligjit të ketë qëllimin e nevojshëm”. </w:t>
      </w:r>
    </w:p>
    <w:p w14:paraId="79A623C4" w14:textId="770AF4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99. Sa </w:t>
      </w:r>
      <w:r w:rsidR="00D1203D">
        <w:rPr>
          <w:rFonts w:ascii="Garamond" w:hAnsi="Garamond"/>
          <w:sz w:val="24"/>
          <w:szCs w:val="24"/>
          <w:lang w:val="sq-AL"/>
        </w:rPr>
        <w:t>u</w:t>
      </w:r>
      <w:r w:rsidRPr="004E4DF3">
        <w:rPr>
          <w:rFonts w:ascii="Garamond" w:hAnsi="Garamond"/>
          <w:sz w:val="24"/>
          <w:szCs w:val="24"/>
          <w:lang w:val="sq-AL"/>
        </w:rPr>
        <w:t xml:space="preserve"> përket ndëshkimeve, raporti shtonte</w:t>
      </w:r>
      <w:r w:rsidR="00107A9C">
        <w:rPr>
          <w:rFonts w:ascii="Garamond" w:hAnsi="Garamond"/>
          <w:sz w:val="24"/>
          <w:szCs w:val="24"/>
          <w:lang w:val="sq-AL"/>
        </w:rPr>
        <w:t>,</w:t>
      </w:r>
      <w:r w:rsidRPr="004E4DF3">
        <w:rPr>
          <w:rFonts w:ascii="Garamond" w:hAnsi="Garamond"/>
          <w:sz w:val="24"/>
          <w:szCs w:val="24"/>
          <w:lang w:val="sq-AL"/>
        </w:rPr>
        <w:t xml:space="preserve"> se</w:t>
      </w:r>
      <w:r w:rsidR="00107A9C">
        <w:rPr>
          <w:rFonts w:ascii="Garamond" w:hAnsi="Garamond"/>
          <w:sz w:val="24"/>
          <w:szCs w:val="24"/>
          <w:lang w:val="sq-AL"/>
        </w:rPr>
        <w:t>:</w:t>
      </w:r>
      <w:r w:rsidRPr="004E4DF3">
        <w:rPr>
          <w:rFonts w:ascii="Garamond" w:hAnsi="Garamond"/>
          <w:sz w:val="24"/>
          <w:szCs w:val="24"/>
          <w:lang w:val="sq-AL"/>
        </w:rPr>
        <w:t xml:space="preserve"> “ligjet zakonisht parashikojnë një spektër dënimesh dhe gjykatësit vendosin për dënimin brenda këtij spektri, bazuar në një sërë faktorësh duke përdorur </w:t>
      </w:r>
      <w:proofErr w:type="spellStart"/>
      <w:r w:rsidRPr="004E4DF3">
        <w:rPr>
          <w:rFonts w:ascii="Garamond" w:hAnsi="Garamond"/>
          <w:sz w:val="24"/>
          <w:szCs w:val="24"/>
          <w:lang w:val="sq-AL"/>
        </w:rPr>
        <w:t>diskrecionin</w:t>
      </w:r>
      <w:proofErr w:type="spellEnd"/>
      <w:r w:rsidRPr="004E4DF3">
        <w:rPr>
          <w:rFonts w:ascii="Garamond" w:hAnsi="Garamond"/>
          <w:sz w:val="24"/>
          <w:szCs w:val="24"/>
          <w:lang w:val="sq-AL"/>
        </w:rPr>
        <w:t xml:space="preserve"> e tyre. Në Indi, konsideratat për rritjen ose uljen e dënimeve janë shumë të paqëndrueshme dhe nuk ka udhëzime të qarta për dënimin. Për krahasim, manuali i dënimit i Shërbimit të Prokurorisë së Kurorës në Angli dhe </w:t>
      </w:r>
      <w:proofErr w:type="spellStart"/>
      <w:r w:rsidRPr="004E4DF3">
        <w:rPr>
          <w:rFonts w:ascii="Garamond" w:hAnsi="Garamond"/>
          <w:sz w:val="24"/>
          <w:szCs w:val="24"/>
          <w:lang w:val="sq-AL"/>
        </w:rPr>
        <w:t>Uells</w:t>
      </w:r>
      <w:proofErr w:type="spellEnd"/>
      <w:r w:rsidRPr="004E4DF3">
        <w:rPr>
          <w:rFonts w:ascii="Garamond" w:hAnsi="Garamond"/>
          <w:sz w:val="24"/>
          <w:szCs w:val="24"/>
          <w:lang w:val="sq-AL"/>
        </w:rPr>
        <w:t xml:space="preserve"> vë në dukje përdorimin e acidit si një faktor që tregon për fajësinë më të lartë të shkelësit të ligjit</w:t>
      </w:r>
      <w:r w:rsidR="00107A9C">
        <w:rPr>
          <w:rFonts w:ascii="Garamond" w:hAnsi="Garamond"/>
          <w:sz w:val="24"/>
          <w:szCs w:val="24"/>
          <w:lang w:val="sq-AL"/>
        </w:rPr>
        <w:t>,</w:t>
      </w:r>
      <w:r w:rsidRPr="004E4DF3">
        <w:rPr>
          <w:rFonts w:ascii="Garamond" w:hAnsi="Garamond"/>
          <w:sz w:val="24"/>
          <w:szCs w:val="24"/>
          <w:lang w:val="sq-AL"/>
        </w:rPr>
        <w:t xml:space="preserve"> duke ndikuar kështu në ashpërsinë e dënimit. Në Kolumbi, dënimi varet edhe nga pje</w:t>
      </w:r>
      <w:r w:rsidR="00107A9C">
        <w:rPr>
          <w:rFonts w:ascii="Garamond" w:hAnsi="Garamond"/>
          <w:sz w:val="24"/>
          <w:szCs w:val="24"/>
          <w:lang w:val="sq-AL"/>
        </w:rPr>
        <w:t>sa e trupit që preket</w:t>
      </w:r>
      <w:r w:rsidRPr="004E4DF3">
        <w:rPr>
          <w:rFonts w:ascii="Garamond" w:hAnsi="Garamond"/>
          <w:sz w:val="24"/>
          <w:szCs w:val="24"/>
          <w:lang w:val="sq-AL"/>
        </w:rPr>
        <w:t xml:space="preserve"> dhe deformimi i fytyrës konsiderohet më i rëndë”.</w:t>
      </w:r>
    </w:p>
    <w:p w14:paraId="79A623C5" w14:textId="7A515DC8"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IV. MATERIALI PËRKATËS KOMBËTAR DHE NDËRKOMBËTAR</w:t>
      </w:r>
      <w:r w:rsidR="00107A9C">
        <w:rPr>
          <w:rFonts w:ascii="Garamond" w:hAnsi="Garamond"/>
          <w:sz w:val="24"/>
          <w:szCs w:val="24"/>
          <w:lang w:val="sq-AL"/>
        </w:rPr>
        <w:t>,</w:t>
      </w:r>
      <w:r w:rsidRPr="004E4DF3">
        <w:rPr>
          <w:rFonts w:ascii="Garamond" w:hAnsi="Garamond"/>
          <w:sz w:val="24"/>
          <w:szCs w:val="24"/>
          <w:lang w:val="sq-AL"/>
        </w:rPr>
        <w:t xml:space="preserve"> NË LIDHJE ME SITUATËN E GRAVE NË SHQIPËRI</w:t>
      </w:r>
    </w:p>
    <w:p w14:paraId="79A623C6" w14:textId="77777777"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lastRenderedPageBreak/>
        <w:t>A. Raportet kombëtare</w:t>
      </w:r>
    </w:p>
    <w:p w14:paraId="79A623C7"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 Vrojtimet kombëtare me bazë popullatën nga Instituti i Statistikave </w:t>
      </w:r>
    </w:p>
    <w:p w14:paraId="79A623C8" w14:textId="09A1784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100. Në </w:t>
      </w:r>
      <w:r w:rsidR="00107A9C" w:rsidRPr="004E4DF3">
        <w:rPr>
          <w:rFonts w:ascii="Garamond" w:hAnsi="Garamond"/>
          <w:sz w:val="24"/>
          <w:szCs w:val="24"/>
          <w:lang w:val="sq-AL"/>
        </w:rPr>
        <w:t xml:space="preserve">mars </w:t>
      </w:r>
      <w:r w:rsidRPr="004E4DF3">
        <w:rPr>
          <w:rFonts w:ascii="Garamond" w:hAnsi="Garamond"/>
          <w:sz w:val="24"/>
          <w:szCs w:val="24"/>
          <w:lang w:val="sq-AL"/>
        </w:rPr>
        <w:t xml:space="preserve">2009, Instituti i Statistikave (INSTAT) nxori një raport kërkimor mbi “Dhunën në familje në Shqipëri: </w:t>
      </w:r>
      <w:r w:rsidR="00107A9C" w:rsidRPr="004E4DF3">
        <w:rPr>
          <w:rFonts w:ascii="Garamond" w:hAnsi="Garamond"/>
          <w:sz w:val="24"/>
          <w:szCs w:val="24"/>
          <w:lang w:val="sq-AL"/>
        </w:rPr>
        <w:t xml:space="preserve">Një </w:t>
      </w:r>
      <w:r w:rsidRPr="004E4DF3">
        <w:rPr>
          <w:rFonts w:ascii="Garamond" w:hAnsi="Garamond"/>
          <w:sz w:val="24"/>
          <w:szCs w:val="24"/>
          <w:lang w:val="sq-AL"/>
        </w:rPr>
        <w:t xml:space="preserve">vrojtim kombëtar me bazë popullatën” mbi bazën e të dhënave të mbledhura në vitin 2007. Qëllimi i sondazhit kombëtar të vitit 2007 ishte të </w:t>
      </w:r>
      <w:proofErr w:type="spellStart"/>
      <w:r w:rsidRPr="004E4DF3">
        <w:rPr>
          <w:rFonts w:ascii="Garamond" w:hAnsi="Garamond"/>
          <w:sz w:val="24"/>
          <w:szCs w:val="24"/>
          <w:lang w:val="sq-AL"/>
        </w:rPr>
        <w:t>gjeneronte</w:t>
      </w:r>
      <w:proofErr w:type="spellEnd"/>
      <w:r w:rsidRPr="004E4DF3">
        <w:rPr>
          <w:rFonts w:ascii="Garamond" w:hAnsi="Garamond"/>
          <w:sz w:val="24"/>
          <w:szCs w:val="24"/>
          <w:lang w:val="sq-AL"/>
        </w:rPr>
        <w:t xml:space="preserve"> të dhëna dhe gjetje të besueshme mbi natyrën dhe përhapjen e dhunës në familje në vend, që do të përdoreshin për të bërë të ditur hartimin e masave dhe politikave efektive parandaluese, mbrojtëse dhe ato ligjore. INSTAT</w:t>
      </w:r>
      <w:r w:rsidR="00D1203D">
        <w:rPr>
          <w:rFonts w:ascii="Garamond" w:hAnsi="Garamond"/>
          <w:sz w:val="24"/>
          <w:szCs w:val="24"/>
          <w:lang w:val="sq-AL"/>
        </w:rPr>
        <w:t>-i</w:t>
      </w:r>
      <w:r w:rsidRPr="004E4DF3">
        <w:rPr>
          <w:rFonts w:ascii="Garamond" w:hAnsi="Garamond"/>
          <w:sz w:val="24"/>
          <w:szCs w:val="24"/>
          <w:lang w:val="sq-AL"/>
        </w:rPr>
        <w:t xml:space="preserve"> kreu sondazhe të reja në vitin 2013 dhe 2018, ku gratë u pyetën për përvojat e tyre “ndonjëherë” dhe “aktualisht” për secilën nga format e ndryshme të dhunës në familje. </w:t>
      </w:r>
    </w:p>
    <w:p w14:paraId="79A623C9" w14:textId="62D0CBF9" w:rsidR="00B07BFA" w:rsidRPr="004E4DF3" w:rsidRDefault="00B07BFA" w:rsidP="00B07BFA">
      <w:pPr>
        <w:spacing w:after="0" w:line="240" w:lineRule="auto"/>
        <w:rPr>
          <w:rFonts w:ascii="Garamond" w:hAnsi="Garamond"/>
          <w:sz w:val="24"/>
          <w:szCs w:val="24"/>
          <w:lang w:val="sq-AL"/>
        </w:rPr>
      </w:pPr>
      <w:r w:rsidRPr="002C0105">
        <w:rPr>
          <w:rFonts w:ascii="Garamond" w:hAnsi="Garamond"/>
          <w:sz w:val="24"/>
          <w:szCs w:val="24"/>
          <w:lang w:val="sq-AL"/>
        </w:rPr>
        <w:t>101. Të dy</w:t>
      </w:r>
      <w:r w:rsidR="00107A9C" w:rsidRPr="002C0105">
        <w:rPr>
          <w:rFonts w:ascii="Garamond" w:hAnsi="Garamond"/>
          <w:sz w:val="24"/>
          <w:szCs w:val="24"/>
          <w:lang w:val="sq-AL"/>
        </w:rPr>
        <w:t>ja</w:t>
      </w:r>
      <w:r w:rsidRPr="002C0105">
        <w:rPr>
          <w:rFonts w:ascii="Garamond" w:hAnsi="Garamond"/>
          <w:sz w:val="24"/>
          <w:szCs w:val="24"/>
          <w:lang w:val="sq-AL"/>
        </w:rPr>
        <w:t xml:space="preserve"> vrojtimet kombëtare</w:t>
      </w:r>
      <w:r w:rsidR="00C22301">
        <w:rPr>
          <w:rFonts w:ascii="Garamond" w:hAnsi="Garamond"/>
          <w:sz w:val="24"/>
          <w:szCs w:val="24"/>
          <w:lang w:val="sq-AL"/>
        </w:rPr>
        <w:t>,</w:t>
      </w:r>
      <w:r w:rsidRPr="002C0105">
        <w:rPr>
          <w:rFonts w:ascii="Garamond" w:hAnsi="Garamond"/>
          <w:sz w:val="24"/>
          <w:szCs w:val="24"/>
          <w:lang w:val="sq-AL"/>
        </w:rPr>
        <w:t xml:space="preserve"> me bazë popullatën</w:t>
      </w:r>
      <w:r w:rsidR="00C22301">
        <w:rPr>
          <w:rFonts w:ascii="Garamond" w:hAnsi="Garamond"/>
          <w:sz w:val="24"/>
          <w:szCs w:val="24"/>
          <w:lang w:val="sq-AL"/>
        </w:rPr>
        <w:t>,</w:t>
      </w:r>
      <w:r w:rsidRPr="002C0105">
        <w:rPr>
          <w:rFonts w:ascii="Garamond" w:hAnsi="Garamond"/>
          <w:sz w:val="24"/>
          <w:szCs w:val="24"/>
          <w:lang w:val="sq-AL"/>
        </w:rPr>
        <w:t xml:space="preserve"> konfirmuan se dhuna në familje ndaj grave ishte një problem i përhapur në familjet dhe komunitetet në të gjithë Shqipërinë. Gjetjet zbuluan se raporti i grave që kishin përjetuar “ndonjëherë” një formë të dhunës në familje ishte rritur nga 56.09% në vitin 2007</w:t>
      </w:r>
      <w:r w:rsidR="00C22301">
        <w:rPr>
          <w:rFonts w:ascii="Garamond" w:hAnsi="Garamond"/>
          <w:sz w:val="24"/>
          <w:szCs w:val="24"/>
          <w:lang w:val="sq-AL"/>
        </w:rPr>
        <w:t>,</w:t>
      </w:r>
      <w:r w:rsidRPr="002C0105">
        <w:rPr>
          <w:rFonts w:ascii="Garamond" w:hAnsi="Garamond"/>
          <w:sz w:val="24"/>
          <w:szCs w:val="24"/>
          <w:lang w:val="sq-AL"/>
        </w:rPr>
        <w:t xml:space="preserve"> në 59.4% në vitin 2013. Vrojtimet dokumentonin qartë se gratë vazhdonin të përjetonin lloje të shumta të dhunës në familje njëkohësisht në familjet e tyre dhe në marrëdhëniet intime, përfshirë format e shumta të dhunës psikologjike, fizike dhe seksuale.</w:t>
      </w:r>
    </w:p>
    <w:p w14:paraId="79A623CA" w14:textId="4E893C05"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102. Në vit</w:t>
      </w:r>
      <w:r w:rsidR="00C22301">
        <w:rPr>
          <w:rFonts w:ascii="Garamond" w:hAnsi="Garamond"/>
          <w:sz w:val="24"/>
          <w:szCs w:val="24"/>
          <w:lang w:val="sq-AL"/>
        </w:rPr>
        <w:t>et</w:t>
      </w:r>
      <w:r w:rsidRPr="004E4DF3">
        <w:rPr>
          <w:rFonts w:ascii="Garamond" w:hAnsi="Garamond"/>
          <w:sz w:val="24"/>
          <w:szCs w:val="24"/>
          <w:lang w:val="sq-AL"/>
        </w:rPr>
        <w:t xml:space="preserve"> 2007 dhe 2013 gratë e dhunuara zbuluan se shpesh kanë përjetuar pak a shumë të njëjtat lëndime që lidhen me dhunën në familje me shkallë të ndryshme ashpërsie. Në vitin 2007, 48.3% e grave që përjetonin dhunë në familje raportuan se ishin plagosur me prerje, ënjtje ose dhimbje, ndërsa në vitin 2013 vetëm 18.8% e grave të abuzuara fizikisht “ndonjëherë” raportuan se kanë përjetuar lëndime që lidhen me dhunën në familje.</w:t>
      </w:r>
    </w:p>
    <w:p w14:paraId="79A623CB" w14:textId="4F36B6D2"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103. Vrojtimi kombëtar</w:t>
      </w:r>
      <w:r w:rsidR="00C22301">
        <w:rPr>
          <w:rFonts w:ascii="Garamond" w:hAnsi="Garamond"/>
          <w:sz w:val="24"/>
          <w:szCs w:val="24"/>
          <w:lang w:val="sq-AL"/>
        </w:rPr>
        <w:t>,</w:t>
      </w:r>
      <w:r w:rsidRPr="004E4DF3">
        <w:rPr>
          <w:rFonts w:ascii="Garamond" w:hAnsi="Garamond"/>
          <w:sz w:val="24"/>
          <w:szCs w:val="24"/>
          <w:lang w:val="sq-AL"/>
        </w:rPr>
        <w:t xml:space="preserve"> me bazë popullatën</w:t>
      </w:r>
      <w:r w:rsidR="00C22301">
        <w:rPr>
          <w:rFonts w:ascii="Garamond" w:hAnsi="Garamond"/>
          <w:sz w:val="24"/>
          <w:szCs w:val="24"/>
          <w:lang w:val="sq-AL"/>
        </w:rPr>
        <w:t>,</w:t>
      </w:r>
      <w:r w:rsidRPr="004E4DF3">
        <w:rPr>
          <w:rFonts w:ascii="Garamond" w:hAnsi="Garamond"/>
          <w:sz w:val="24"/>
          <w:szCs w:val="24"/>
          <w:lang w:val="sq-AL"/>
        </w:rPr>
        <w:t xml:space="preserve"> i vitit 2018</w:t>
      </w:r>
      <w:r w:rsidR="00C22301">
        <w:rPr>
          <w:rFonts w:ascii="Garamond" w:hAnsi="Garamond"/>
          <w:sz w:val="24"/>
          <w:szCs w:val="24"/>
          <w:lang w:val="sq-AL"/>
        </w:rPr>
        <w:t>,</w:t>
      </w:r>
      <w:r w:rsidRPr="004E4DF3">
        <w:rPr>
          <w:rFonts w:ascii="Garamond" w:hAnsi="Garamond"/>
          <w:sz w:val="24"/>
          <w:szCs w:val="24"/>
          <w:lang w:val="sq-AL"/>
        </w:rPr>
        <w:t xml:space="preserve"> i cili u botua në </w:t>
      </w:r>
      <w:r w:rsidR="00C22301" w:rsidRPr="004E4DF3">
        <w:rPr>
          <w:rFonts w:ascii="Garamond" w:hAnsi="Garamond"/>
          <w:sz w:val="24"/>
          <w:szCs w:val="24"/>
          <w:lang w:val="sq-AL"/>
        </w:rPr>
        <w:t xml:space="preserve">mars </w:t>
      </w:r>
      <w:r w:rsidRPr="004E4DF3">
        <w:rPr>
          <w:rFonts w:ascii="Garamond" w:hAnsi="Garamond"/>
          <w:sz w:val="24"/>
          <w:szCs w:val="24"/>
          <w:lang w:val="sq-AL"/>
        </w:rPr>
        <w:t xml:space="preserve">2019, ishte përpjekja e tretë në Shqipëri për të mbledhur të dhëna mbi dhunën ndaj grave dhe vajzave, duke përfshirë jo vetëm dhunën në familje, por edhe dhunën në një lidhje, dhunën nga një </w:t>
      </w:r>
      <w:proofErr w:type="spellStart"/>
      <w:r w:rsidRPr="004E4DF3">
        <w:rPr>
          <w:rFonts w:ascii="Garamond" w:hAnsi="Garamond"/>
          <w:sz w:val="24"/>
          <w:szCs w:val="24"/>
          <w:lang w:val="sq-AL"/>
        </w:rPr>
        <w:t>jopartner</w:t>
      </w:r>
      <w:proofErr w:type="spellEnd"/>
      <w:r w:rsidRPr="004E4DF3">
        <w:rPr>
          <w:rFonts w:ascii="Garamond" w:hAnsi="Garamond"/>
          <w:sz w:val="24"/>
          <w:szCs w:val="24"/>
          <w:lang w:val="sq-AL"/>
        </w:rPr>
        <w:t>, abuzimin seksual të fëmijëve, ngacmimin seksual dhe përndjekjen. Të dhënat në sondazhin e vitit 2019 siguruan prova se dhuna ndaj grave dhe vajzave ishte e përhapur dhe se prekte shumicën e grave. Sondazhi i vitit 2018 zbuloi se 52.9% e grave të moshës 18</w:t>
      </w:r>
      <w:r w:rsidR="00C22301">
        <w:rPr>
          <w:rFonts w:ascii="Garamond" w:hAnsi="Garamond"/>
          <w:sz w:val="24"/>
          <w:szCs w:val="24"/>
          <w:lang w:val="sq-AL"/>
        </w:rPr>
        <w:t>–</w:t>
      </w:r>
      <w:r w:rsidRPr="004E4DF3">
        <w:rPr>
          <w:rFonts w:ascii="Garamond" w:hAnsi="Garamond"/>
          <w:sz w:val="24"/>
          <w:szCs w:val="24"/>
          <w:lang w:val="sq-AL"/>
        </w:rPr>
        <w:t xml:space="preserve">74 përjetonin “ndonjëherë” një ose më shumë nga pesë llojet e ndryshme të dhunës (dhunë nga një partner intim, dhunë në një lidhje, dhunë nga një </w:t>
      </w:r>
      <w:proofErr w:type="spellStart"/>
      <w:r w:rsidRPr="004E4DF3">
        <w:rPr>
          <w:rFonts w:ascii="Garamond" w:hAnsi="Garamond"/>
          <w:sz w:val="24"/>
          <w:szCs w:val="24"/>
          <w:lang w:val="sq-AL"/>
        </w:rPr>
        <w:t>jopartner</w:t>
      </w:r>
      <w:proofErr w:type="spellEnd"/>
      <w:r w:rsidRPr="004E4DF3">
        <w:rPr>
          <w:rFonts w:ascii="Garamond" w:hAnsi="Garamond"/>
          <w:sz w:val="24"/>
          <w:szCs w:val="24"/>
          <w:lang w:val="sq-AL"/>
        </w:rPr>
        <w:t xml:space="preserve">, ngacmim seksual dhe/ose përndjekje) gjatë jetës së tyre dhe 36.6% e grave përjetonin dhunë “aktualisht”. 75.4% e grave raportuan se dhuna në familje ndaj grave është një problem i madh në Shqipëri. 70.8% e grave raportuan se dhuna seksuale ndaj grave dhe vajzave është një problem i madh në Shqipëri, 69.9% raportuan se </w:t>
      </w:r>
      <w:r w:rsidR="00D1203D">
        <w:rPr>
          <w:rFonts w:ascii="Garamond" w:hAnsi="Garamond"/>
          <w:sz w:val="24"/>
          <w:szCs w:val="24"/>
          <w:lang w:val="sq-AL"/>
        </w:rPr>
        <w:t>ngacmimi seksual i grave dhe va</w:t>
      </w:r>
      <w:r w:rsidRPr="004E4DF3">
        <w:rPr>
          <w:rFonts w:ascii="Garamond" w:hAnsi="Garamond"/>
          <w:sz w:val="24"/>
          <w:szCs w:val="24"/>
          <w:lang w:val="sq-AL"/>
        </w:rPr>
        <w:t xml:space="preserve">jzave është një problem i madh në Shqipëri, dhe 68.4% raportuan se përndjekja e grave dhe </w:t>
      </w:r>
      <w:r w:rsidR="00C22301">
        <w:rPr>
          <w:rFonts w:ascii="Garamond" w:hAnsi="Garamond"/>
          <w:sz w:val="24"/>
          <w:szCs w:val="24"/>
          <w:lang w:val="sq-AL"/>
        </w:rPr>
        <w:t xml:space="preserve">e </w:t>
      </w:r>
      <w:r w:rsidRPr="004E4DF3">
        <w:rPr>
          <w:rFonts w:ascii="Garamond" w:hAnsi="Garamond"/>
          <w:sz w:val="24"/>
          <w:szCs w:val="24"/>
          <w:lang w:val="sq-AL"/>
        </w:rPr>
        <w:t xml:space="preserve">vajzave është një problem i madh në Shqipëri. Duke pasur parasysh këto gjetje, nuk është për t’u habitur që shumica e grave pohonin se është shumë e rëndësishme që në Shqipëri të ketë ligje që mbrojnë gratë dhe vajzat nga dhuna në martesën/familjet e tyre (83.0%) dhe nga ngacmimi seksual dhe përdhunimi (81.9%). </w:t>
      </w:r>
    </w:p>
    <w:p w14:paraId="79A623CC" w14:textId="386C5B15"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104. Sondazhi i vitit 2018 mati</w:t>
      </w:r>
      <w:r w:rsidR="00C22301">
        <w:rPr>
          <w:rFonts w:ascii="Garamond" w:hAnsi="Garamond"/>
          <w:sz w:val="24"/>
          <w:szCs w:val="24"/>
          <w:lang w:val="sq-AL"/>
        </w:rPr>
        <w:t>,</w:t>
      </w:r>
      <w:r w:rsidRPr="004E4DF3">
        <w:rPr>
          <w:rFonts w:ascii="Garamond" w:hAnsi="Garamond"/>
          <w:sz w:val="24"/>
          <w:szCs w:val="24"/>
          <w:lang w:val="sq-AL"/>
        </w:rPr>
        <w:t xml:space="preserve"> gjithashtu</w:t>
      </w:r>
      <w:r w:rsidR="00C22301">
        <w:rPr>
          <w:rFonts w:ascii="Garamond" w:hAnsi="Garamond"/>
          <w:sz w:val="24"/>
          <w:szCs w:val="24"/>
          <w:lang w:val="sq-AL"/>
        </w:rPr>
        <w:t>,</w:t>
      </w:r>
      <w:r w:rsidRPr="004E4DF3">
        <w:rPr>
          <w:rFonts w:ascii="Garamond" w:hAnsi="Garamond"/>
          <w:sz w:val="24"/>
          <w:szCs w:val="24"/>
          <w:lang w:val="sq-AL"/>
        </w:rPr>
        <w:t xml:space="preserve"> normat sociale në lidhje me dhunën ndaj grave dhe vajzave, </w:t>
      </w:r>
      <w:r w:rsidR="00D1203D" w:rsidRPr="004E4DF3">
        <w:rPr>
          <w:rFonts w:ascii="Garamond" w:hAnsi="Garamond"/>
          <w:sz w:val="24"/>
          <w:szCs w:val="24"/>
          <w:lang w:val="sq-AL"/>
        </w:rPr>
        <w:t>perceptimin</w:t>
      </w:r>
      <w:r w:rsidRPr="004E4DF3">
        <w:rPr>
          <w:rFonts w:ascii="Garamond" w:hAnsi="Garamond"/>
          <w:sz w:val="24"/>
          <w:szCs w:val="24"/>
          <w:lang w:val="sq-AL"/>
        </w:rPr>
        <w:t xml:space="preserve"> e grave për seriozitetin e dhunës ndaj grave dhe vajzave dhe rëndësinë e ekzistencës së legjislacionit</w:t>
      </w:r>
      <w:r w:rsidR="00C22301">
        <w:rPr>
          <w:rFonts w:ascii="Garamond" w:hAnsi="Garamond"/>
          <w:sz w:val="24"/>
          <w:szCs w:val="24"/>
          <w:lang w:val="sq-AL"/>
        </w:rPr>
        <w:t>,</w:t>
      </w:r>
      <w:r w:rsidRPr="004E4DF3">
        <w:rPr>
          <w:rFonts w:ascii="Garamond" w:hAnsi="Garamond"/>
          <w:sz w:val="24"/>
          <w:szCs w:val="24"/>
          <w:lang w:val="sq-AL"/>
        </w:rPr>
        <w:t xml:space="preserve"> në lidhje me dhunën ndaj grave dhe vajzave. Sa </w:t>
      </w:r>
      <w:r w:rsidR="00C22301">
        <w:rPr>
          <w:rFonts w:ascii="Garamond" w:hAnsi="Garamond"/>
          <w:sz w:val="24"/>
          <w:szCs w:val="24"/>
          <w:lang w:val="sq-AL"/>
        </w:rPr>
        <w:t>u</w:t>
      </w:r>
      <w:r w:rsidRPr="004E4DF3">
        <w:rPr>
          <w:rFonts w:ascii="Garamond" w:hAnsi="Garamond"/>
          <w:sz w:val="24"/>
          <w:szCs w:val="24"/>
          <w:lang w:val="sq-AL"/>
        </w:rPr>
        <w:t xml:space="preserve"> takon normave sociale për dhunën në familje, sondazhi i vitit 2018 konstatoi se 52.2% e grave të moshës 18</w:t>
      </w:r>
      <w:r w:rsidR="009470B5">
        <w:rPr>
          <w:rFonts w:ascii="Garamond" w:hAnsi="Garamond"/>
          <w:sz w:val="24"/>
          <w:szCs w:val="24"/>
          <w:lang w:val="sq-AL"/>
        </w:rPr>
        <w:t>–</w:t>
      </w:r>
      <w:r w:rsidRPr="004E4DF3">
        <w:rPr>
          <w:rFonts w:ascii="Garamond" w:hAnsi="Garamond"/>
          <w:sz w:val="24"/>
          <w:szCs w:val="24"/>
          <w:lang w:val="sq-AL"/>
        </w:rPr>
        <w:t xml:space="preserve">74 mendonin se të gjithë apo shumica e njerëzve në komunitet besojnë se dhuna midis burrit dhe gruas është një çështje private dhe se të tjerët nuk duhet të ndërhyjnë, dhe 46.5% mendonin se të gjithë apo shumica e njerëzve në komunitet besojnë se gruaja duhet të </w:t>
      </w:r>
      <w:r w:rsidRPr="00E60356">
        <w:rPr>
          <w:rFonts w:ascii="Garamond" w:hAnsi="Garamond"/>
          <w:sz w:val="24"/>
          <w:szCs w:val="24"/>
          <w:lang w:val="sq-AL"/>
        </w:rPr>
        <w:t>tolerojë njëfarë dhune</w:t>
      </w:r>
      <w:r w:rsidRPr="004E4DF3">
        <w:rPr>
          <w:rFonts w:ascii="Garamond" w:hAnsi="Garamond"/>
          <w:sz w:val="24"/>
          <w:szCs w:val="24"/>
          <w:lang w:val="sq-AL"/>
        </w:rPr>
        <w:t xml:space="preserve"> për të mbajtur familjen të bashkuar. Gjithashtu, 27.5% e grave mendonin se të gjithë apo shumica e njerëzve në komunitet besojnë se kur një grua rrihet nga burri i saj, faji apo gabimi është pjesërisht i saj dhe se një grua duhet të ketë turp apo të ndihet keq të flasë me dikë jashtë familjes së saj për abuzimin apo dhunën në familjen e saj. Këto norma sociale mund të kontribuojnë në përhapjen e dhunës në fami</w:t>
      </w:r>
      <w:r w:rsidR="00D1203D">
        <w:rPr>
          <w:rFonts w:ascii="Garamond" w:hAnsi="Garamond"/>
          <w:sz w:val="24"/>
          <w:szCs w:val="24"/>
          <w:lang w:val="sq-AL"/>
        </w:rPr>
        <w:t>l</w:t>
      </w:r>
      <w:r w:rsidRPr="004E4DF3">
        <w:rPr>
          <w:rFonts w:ascii="Garamond" w:hAnsi="Garamond"/>
          <w:sz w:val="24"/>
          <w:szCs w:val="24"/>
          <w:lang w:val="sq-AL"/>
        </w:rPr>
        <w:t xml:space="preserve">je nga një partner intim ndaj grave dhe të mbajnë gratë e dhunuara të mbërthyera në marrëdhënie </w:t>
      </w:r>
      <w:r w:rsidR="00D1203D" w:rsidRPr="004E4DF3">
        <w:rPr>
          <w:rFonts w:ascii="Garamond" w:hAnsi="Garamond"/>
          <w:sz w:val="24"/>
          <w:szCs w:val="24"/>
          <w:lang w:val="sq-AL"/>
        </w:rPr>
        <w:t>abuzive</w:t>
      </w:r>
      <w:r w:rsidRPr="004E4DF3">
        <w:rPr>
          <w:rFonts w:ascii="Garamond" w:hAnsi="Garamond"/>
          <w:sz w:val="24"/>
          <w:szCs w:val="24"/>
          <w:lang w:val="sq-AL"/>
        </w:rPr>
        <w:t xml:space="preserve"> dhe të dhunshme.</w:t>
      </w:r>
    </w:p>
    <w:p w14:paraId="79A623CD"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2. Raporti i Qendrës për Nisma Ligjore Qytetare</w:t>
      </w:r>
    </w:p>
    <w:p w14:paraId="79A623CE" w14:textId="3EF8E182"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105. Në </w:t>
      </w:r>
      <w:r w:rsidR="009470B5" w:rsidRPr="004E4DF3">
        <w:rPr>
          <w:rFonts w:ascii="Garamond" w:hAnsi="Garamond"/>
          <w:sz w:val="24"/>
          <w:szCs w:val="24"/>
          <w:lang w:val="sq-AL"/>
        </w:rPr>
        <w:t xml:space="preserve">nëntor </w:t>
      </w:r>
      <w:r w:rsidRPr="004E4DF3">
        <w:rPr>
          <w:rFonts w:ascii="Garamond" w:hAnsi="Garamond"/>
          <w:sz w:val="24"/>
          <w:szCs w:val="24"/>
          <w:lang w:val="sq-AL"/>
        </w:rPr>
        <w:t xml:space="preserve">2010, Qendra për Nisma Ligjore Qytetare botoi raportin për zbatimin e </w:t>
      </w:r>
      <w:r w:rsidR="009470B5" w:rsidRPr="004E4DF3">
        <w:rPr>
          <w:rFonts w:ascii="Garamond" w:hAnsi="Garamond"/>
          <w:sz w:val="24"/>
          <w:szCs w:val="24"/>
          <w:lang w:val="sq-AL"/>
        </w:rPr>
        <w:t>ligjit për dhunën në familje</w:t>
      </w:r>
      <w:r w:rsidRPr="004E4DF3">
        <w:rPr>
          <w:rFonts w:ascii="Garamond" w:hAnsi="Garamond"/>
          <w:sz w:val="24"/>
          <w:szCs w:val="24"/>
          <w:lang w:val="sq-AL"/>
        </w:rPr>
        <w:t>. Raporti monitoroi urdhrat e mbrojtjes dhe urdhrat e menjëhershëm të mbrojtjes të lëshuar nga Gjykata e Rrethit Tiranë</w:t>
      </w:r>
      <w:r w:rsidR="009470B5">
        <w:rPr>
          <w:rFonts w:ascii="Garamond" w:hAnsi="Garamond"/>
          <w:sz w:val="24"/>
          <w:szCs w:val="24"/>
          <w:lang w:val="sq-AL"/>
        </w:rPr>
        <w:t>,</w:t>
      </w:r>
      <w:r w:rsidRPr="004E4DF3">
        <w:rPr>
          <w:rFonts w:ascii="Garamond" w:hAnsi="Garamond"/>
          <w:sz w:val="24"/>
          <w:szCs w:val="24"/>
          <w:lang w:val="sq-AL"/>
        </w:rPr>
        <w:t xml:space="preserve"> për periudhën 1 </w:t>
      </w:r>
      <w:r w:rsidR="009470B5" w:rsidRPr="004E4DF3">
        <w:rPr>
          <w:rFonts w:ascii="Garamond" w:hAnsi="Garamond"/>
          <w:sz w:val="24"/>
          <w:szCs w:val="24"/>
          <w:lang w:val="sq-AL"/>
        </w:rPr>
        <w:t xml:space="preserve">janar </w:t>
      </w:r>
      <w:r w:rsidRPr="004E4DF3">
        <w:rPr>
          <w:rFonts w:ascii="Garamond" w:hAnsi="Garamond"/>
          <w:sz w:val="24"/>
          <w:szCs w:val="24"/>
          <w:lang w:val="sq-AL"/>
        </w:rPr>
        <w:t xml:space="preserve">2009 deri më 1 </w:t>
      </w:r>
      <w:r w:rsidR="009470B5" w:rsidRPr="004E4DF3">
        <w:rPr>
          <w:rFonts w:ascii="Garamond" w:hAnsi="Garamond"/>
          <w:sz w:val="24"/>
          <w:szCs w:val="24"/>
          <w:lang w:val="sq-AL"/>
        </w:rPr>
        <w:t xml:space="preserve">janar </w:t>
      </w:r>
      <w:r w:rsidRPr="004E4DF3">
        <w:rPr>
          <w:rFonts w:ascii="Garamond" w:hAnsi="Garamond"/>
          <w:sz w:val="24"/>
          <w:szCs w:val="24"/>
          <w:lang w:val="sq-AL"/>
        </w:rPr>
        <w:t>2010. Sipas raportit, ka pasur një rritje të madhe të numrit të grave që raportojnë incidente në polici, gjë që ka ndodhur</w:t>
      </w:r>
      <w:r w:rsidR="009470B5">
        <w:rPr>
          <w:rFonts w:ascii="Garamond" w:hAnsi="Garamond"/>
          <w:sz w:val="24"/>
          <w:szCs w:val="24"/>
          <w:lang w:val="sq-AL"/>
        </w:rPr>
        <w:t>,</w:t>
      </w:r>
      <w:r w:rsidRPr="004E4DF3">
        <w:rPr>
          <w:rFonts w:ascii="Garamond" w:hAnsi="Garamond"/>
          <w:sz w:val="24"/>
          <w:szCs w:val="24"/>
          <w:lang w:val="sq-AL"/>
        </w:rPr>
        <w:t xml:space="preserve"> për shkak të ndërgjegjësimit në rritje të grave mbi rëndësinë e raportimit të dhunës në familje</w:t>
      </w:r>
      <w:r w:rsidR="009470B5">
        <w:rPr>
          <w:rFonts w:ascii="Garamond" w:hAnsi="Garamond"/>
          <w:sz w:val="24"/>
          <w:szCs w:val="24"/>
          <w:lang w:val="sq-AL"/>
        </w:rPr>
        <w:t>,</w:t>
      </w:r>
      <w:r w:rsidRPr="004E4DF3">
        <w:rPr>
          <w:rFonts w:ascii="Garamond" w:hAnsi="Garamond"/>
          <w:sz w:val="24"/>
          <w:szCs w:val="24"/>
          <w:lang w:val="sq-AL"/>
        </w:rPr>
        <w:t xml:space="preserve"> si dhe të përgatitjes më të mirë dhe kualifikimeve nga ana e organeve përkatëse që i pranuan dhe </w:t>
      </w:r>
      <w:r w:rsidR="009470B5">
        <w:rPr>
          <w:rFonts w:ascii="Garamond" w:hAnsi="Garamond"/>
          <w:sz w:val="24"/>
          <w:szCs w:val="24"/>
          <w:lang w:val="sq-AL"/>
        </w:rPr>
        <w:t xml:space="preserve">i </w:t>
      </w:r>
      <w:r w:rsidRPr="004E4DF3">
        <w:rPr>
          <w:rFonts w:ascii="Garamond" w:hAnsi="Garamond"/>
          <w:sz w:val="24"/>
          <w:szCs w:val="24"/>
          <w:lang w:val="sq-AL"/>
        </w:rPr>
        <w:t>ndihmuan viktimat e dhunës në familje.</w:t>
      </w:r>
    </w:p>
    <w:p w14:paraId="79A623CF"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3. Komisioneri për Mbrojtjen nga Diskriminimi</w:t>
      </w:r>
    </w:p>
    <w:p w14:paraId="79A623D0" w14:textId="23F1CFCB"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106. Komisioneri p</w:t>
      </w:r>
      <w:r w:rsidR="00D1203D">
        <w:rPr>
          <w:rFonts w:ascii="Garamond" w:hAnsi="Garamond"/>
          <w:sz w:val="24"/>
          <w:szCs w:val="24"/>
          <w:lang w:val="sq-AL"/>
        </w:rPr>
        <w:t>ër Mbrojtjen nga Diskriminimi (</w:t>
      </w:r>
      <w:r w:rsidRPr="004E4DF3">
        <w:rPr>
          <w:rFonts w:ascii="Garamond" w:hAnsi="Garamond"/>
          <w:sz w:val="24"/>
          <w:szCs w:val="24"/>
          <w:lang w:val="sq-AL"/>
        </w:rPr>
        <w:t xml:space="preserve">Komisioneri kundër Diskriminimit) u krijua përmes </w:t>
      </w:r>
      <w:r w:rsidR="009470B5" w:rsidRPr="004E4DF3">
        <w:rPr>
          <w:rFonts w:ascii="Garamond" w:hAnsi="Garamond"/>
          <w:sz w:val="24"/>
          <w:szCs w:val="24"/>
          <w:lang w:val="sq-AL"/>
        </w:rPr>
        <w:t xml:space="preserve">aktit </w:t>
      </w:r>
      <w:proofErr w:type="spellStart"/>
      <w:r w:rsidR="009470B5" w:rsidRPr="004E4DF3">
        <w:rPr>
          <w:rFonts w:ascii="Garamond" w:hAnsi="Garamond"/>
          <w:sz w:val="24"/>
          <w:szCs w:val="24"/>
          <w:lang w:val="sq-AL"/>
        </w:rPr>
        <w:t>anti</w:t>
      </w:r>
      <w:r w:rsidR="009470B5">
        <w:rPr>
          <w:rFonts w:ascii="Garamond" w:hAnsi="Garamond"/>
          <w:sz w:val="24"/>
          <w:szCs w:val="24"/>
          <w:lang w:val="sq-AL"/>
        </w:rPr>
        <w:t>d</w:t>
      </w:r>
      <w:r w:rsidR="009470B5" w:rsidRPr="004E4DF3">
        <w:rPr>
          <w:rFonts w:ascii="Garamond" w:hAnsi="Garamond"/>
          <w:sz w:val="24"/>
          <w:szCs w:val="24"/>
          <w:lang w:val="sq-AL"/>
        </w:rPr>
        <w:t>iskriminim</w:t>
      </w:r>
      <w:proofErr w:type="spellEnd"/>
      <w:r w:rsidR="009470B5" w:rsidRPr="004E4DF3">
        <w:rPr>
          <w:rFonts w:ascii="Garamond" w:hAnsi="Garamond"/>
          <w:sz w:val="24"/>
          <w:szCs w:val="24"/>
          <w:lang w:val="sq-AL"/>
        </w:rPr>
        <w:t xml:space="preserve"> </w:t>
      </w:r>
      <w:r w:rsidRPr="004E4DF3">
        <w:rPr>
          <w:rFonts w:ascii="Garamond" w:hAnsi="Garamond"/>
          <w:sz w:val="24"/>
          <w:szCs w:val="24"/>
          <w:lang w:val="sq-AL"/>
        </w:rPr>
        <w:t xml:space="preserve">(ligji nr. 10221, 4 </w:t>
      </w:r>
      <w:r w:rsidR="00D1203D" w:rsidRPr="004E4DF3">
        <w:rPr>
          <w:rFonts w:ascii="Garamond" w:hAnsi="Garamond"/>
          <w:sz w:val="24"/>
          <w:szCs w:val="24"/>
          <w:lang w:val="sq-AL"/>
        </w:rPr>
        <w:t xml:space="preserve">shkurt </w:t>
      </w:r>
      <w:r w:rsidRPr="004E4DF3">
        <w:rPr>
          <w:rFonts w:ascii="Garamond" w:hAnsi="Garamond"/>
          <w:sz w:val="24"/>
          <w:szCs w:val="24"/>
          <w:lang w:val="sq-AL"/>
        </w:rPr>
        <w:t xml:space="preserve">2010), dhe është organi kombëtar përgjegjës për sigurimin e barazisë dhe mbrojtjes efektive nga diskriminimi. </w:t>
      </w:r>
    </w:p>
    <w:p w14:paraId="79A623D1" w14:textId="257A3AF6"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107. Në raportin vjetor të vitit 2011, Komisioneri kundër Diskriminimit deklaroi</w:t>
      </w:r>
      <w:r w:rsidR="009470B5">
        <w:rPr>
          <w:rFonts w:ascii="Garamond" w:hAnsi="Garamond"/>
          <w:sz w:val="24"/>
          <w:szCs w:val="24"/>
          <w:lang w:val="sq-AL"/>
        </w:rPr>
        <w:t>,</w:t>
      </w:r>
      <w:r w:rsidRPr="004E4DF3">
        <w:rPr>
          <w:rFonts w:ascii="Garamond" w:hAnsi="Garamond"/>
          <w:sz w:val="24"/>
          <w:szCs w:val="24"/>
          <w:lang w:val="sq-AL"/>
        </w:rPr>
        <w:t xml:space="preserve"> se</w:t>
      </w:r>
      <w:r w:rsidR="009470B5">
        <w:rPr>
          <w:rFonts w:ascii="Garamond" w:hAnsi="Garamond"/>
          <w:sz w:val="24"/>
          <w:szCs w:val="24"/>
          <w:lang w:val="sq-AL"/>
        </w:rPr>
        <w:t>”</w:t>
      </w:r>
      <w:r w:rsidRPr="004E4DF3">
        <w:rPr>
          <w:rFonts w:ascii="Garamond" w:hAnsi="Garamond"/>
          <w:sz w:val="24"/>
          <w:szCs w:val="24"/>
          <w:lang w:val="sq-AL"/>
        </w:rPr>
        <w:t xml:space="preserve"> “gratë vuajnë nga dhuna në familje”. Në raportin vjetor të vitit</w:t>
      </w:r>
      <w:r w:rsidR="00D1203D">
        <w:rPr>
          <w:rFonts w:ascii="Garamond" w:hAnsi="Garamond"/>
          <w:sz w:val="24"/>
          <w:szCs w:val="24"/>
          <w:lang w:val="sq-AL"/>
        </w:rPr>
        <w:t xml:space="preserve"> </w:t>
      </w:r>
      <w:r w:rsidRPr="004E4DF3">
        <w:rPr>
          <w:rFonts w:ascii="Garamond" w:hAnsi="Garamond"/>
          <w:sz w:val="24"/>
          <w:szCs w:val="24"/>
          <w:lang w:val="sq-AL"/>
        </w:rPr>
        <w:t>2012, Komisioneri kundër Diskriminimit deklaroi</w:t>
      </w:r>
      <w:r w:rsidR="009470B5">
        <w:rPr>
          <w:rFonts w:ascii="Garamond" w:hAnsi="Garamond"/>
          <w:sz w:val="24"/>
          <w:szCs w:val="24"/>
          <w:lang w:val="sq-AL"/>
        </w:rPr>
        <w:t>,</w:t>
      </w:r>
      <w:r w:rsidRPr="004E4DF3">
        <w:rPr>
          <w:rFonts w:ascii="Garamond" w:hAnsi="Garamond"/>
          <w:sz w:val="24"/>
          <w:szCs w:val="24"/>
          <w:lang w:val="sq-AL"/>
        </w:rPr>
        <w:t xml:space="preserve"> se</w:t>
      </w:r>
      <w:r w:rsidR="009470B5">
        <w:rPr>
          <w:rFonts w:ascii="Garamond" w:hAnsi="Garamond"/>
          <w:sz w:val="24"/>
          <w:szCs w:val="24"/>
          <w:lang w:val="sq-AL"/>
        </w:rPr>
        <w:t>:</w:t>
      </w:r>
      <w:r w:rsidRPr="004E4DF3">
        <w:rPr>
          <w:rFonts w:ascii="Garamond" w:hAnsi="Garamond"/>
          <w:sz w:val="24"/>
          <w:szCs w:val="24"/>
          <w:lang w:val="sq-AL"/>
        </w:rPr>
        <w:t xml:space="preserve"> “janë raportuar disa raste të dhunës ndaj grave, të cilat ndonjëherë kanë rezultuar në humbjen e jetës së grave të dhunuara. Sipas statistikave të siguruara nga Drej</w:t>
      </w:r>
      <w:r w:rsidR="009470B5">
        <w:rPr>
          <w:rFonts w:ascii="Garamond" w:hAnsi="Garamond"/>
          <w:sz w:val="24"/>
          <w:szCs w:val="24"/>
          <w:lang w:val="sq-AL"/>
        </w:rPr>
        <w:t>toria e Përgjithshme e Policisë</w:t>
      </w:r>
      <w:r w:rsidRPr="004E4DF3">
        <w:rPr>
          <w:rFonts w:ascii="Garamond" w:hAnsi="Garamond"/>
          <w:sz w:val="24"/>
          <w:szCs w:val="24"/>
          <w:lang w:val="sq-AL"/>
        </w:rPr>
        <w:t xml:space="preserve"> janë identifikuar 2,526 raste të dhunës në familje, gjë që shënoi një rritje me 345 raste krahasuar me një vit më parë. Një rritje e tillë është reflektuar edhe në rritjen e numrit të kërkesave për urdhër mbrojtjeje, të cilat kishin arritur në 1,562 në vitin 2012, pra 217 kërkesa më shumë se një vit më parë”.</w:t>
      </w:r>
    </w:p>
    <w:p w14:paraId="79A623D2" w14:textId="77777777"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B. Raportet ndërkombëtare</w:t>
      </w:r>
    </w:p>
    <w:p w14:paraId="79A623D3" w14:textId="77777777" w:rsidR="00B07BFA" w:rsidRPr="000E4322" w:rsidRDefault="00B07BFA" w:rsidP="00B07BFA">
      <w:pPr>
        <w:spacing w:after="0" w:line="240" w:lineRule="auto"/>
        <w:rPr>
          <w:rFonts w:ascii="Garamond" w:hAnsi="Garamond"/>
          <w:i/>
          <w:sz w:val="24"/>
          <w:szCs w:val="24"/>
          <w:lang w:val="sq-AL"/>
        </w:rPr>
      </w:pPr>
      <w:r w:rsidRPr="000E4322">
        <w:rPr>
          <w:rFonts w:ascii="Garamond" w:hAnsi="Garamond"/>
          <w:i/>
          <w:sz w:val="24"/>
          <w:szCs w:val="24"/>
          <w:lang w:val="sq-AL"/>
        </w:rPr>
        <w:t>1. Materialet e Këshillit të Evropës</w:t>
      </w:r>
    </w:p>
    <w:p w14:paraId="79A623D4" w14:textId="7229F944" w:rsidR="00B07BFA" w:rsidRPr="000E4322" w:rsidRDefault="00B07BFA" w:rsidP="00B07BFA">
      <w:pPr>
        <w:spacing w:after="0" w:line="240" w:lineRule="auto"/>
        <w:rPr>
          <w:rFonts w:ascii="Garamond" w:hAnsi="Garamond"/>
          <w:b/>
          <w:sz w:val="24"/>
          <w:szCs w:val="24"/>
          <w:lang w:val="sq-AL"/>
        </w:rPr>
      </w:pPr>
      <w:r w:rsidRPr="000E4322">
        <w:rPr>
          <w:rFonts w:ascii="Garamond" w:hAnsi="Garamond"/>
          <w:b/>
          <w:sz w:val="24"/>
          <w:szCs w:val="24"/>
          <w:lang w:val="sq-AL"/>
        </w:rPr>
        <w:t>a) Raporti i Grupit të Ekspertëve kundër dhunës ndaj grave dhe dhunës në familje</w:t>
      </w:r>
      <w:r w:rsidR="004E4DF3" w:rsidRPr="000E4322">
        <w:rPr>
          <w:rFonts w:ascii="Garamond" w:hAnsi="Garamond"/>
          <w:b/>
          <w:sz w:val="24"/>
          <w:szCs w:val="24"/>
          <w:lang w:val="sq-AL"/>
        </w:rPr>
        <w:t xml:space="preserve"> </w:t>
      </w:r>
      <w:r w:rsidRPr="000E4322">
        <w:rPr>
          <w:rFonts w:ascii="Garamond" w:hAnsi="Garamond"/>
          <w:b/>
          <w:sz w:val="24"/>
          <w:szCs w:val="24"/>
          <w:lang w:val="sq-AL"/>
        </w:rPr>
        <w:t>(GREVIO)</w:t>
      </w:r>
    </w:p>
    <w:p w14:paraId="79A623D5" w14:textId="4F4C9353"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108. Monitorimi i Konventës së Stambollit sigurohet nga dy organe të dallueshme: Grupi i Ekspertëve kundër dhunës nda</w:t>
      </w:r>
      <w:r w:rsidR="00D1203D">
        <w:rPr>
          <w:rFonts w:ascii="Garamond" w:hAnsi="Garamond"/>
          <w:sz w:val="24"/>
          <w:szCs w:val="24"/>
          <w:lang w:val="sq-AL"/>
        </w:rPr>
        <w:t>j grave dhe dhunës në familje (GREVIO</w:t>
      </w:r>
      <w:r w:rsidRPr="004E4DF3">
        <w:rPr>
          <w:rFonts w:ascii="Garamond" w:hAnsi="Garamond"/>
          <w:sz w:val="24"/>
          <w:szCs w:val="24"/>
          <w:lang w:val="sq-AL"/>
        </w:rPr>
        <w:t>), një organ i pavarur ekspertësh dhe Komiteti i Palëve, një organ politik i përbërë nga përfaqësues të Shteteve palë të Konventës.</w:t>
      </w:r>
    </w:p>
    <w:p w14:paraId="79A623D6" w14:textId="12DC4965"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109. Raporti i vlerësimit i GREVIO-s për Shqipërinë i vitit 2017 (GREVIO/</w:t>
      </w:r>
      <w:proofErr w:type="spellStart"/>
      <w:r w:rsidRPr="004E4DF3">
        <w:rPr>
          <w:rFonts w:ascii="Garamond" w:hAnsi="Garamond"/>
          <w:sz w:val="24"/>
          <w:szCs w:val="24"/>
          <w:lang w:val="sq-AL"/>
        </w:rPr>
        <w:t>Inf</w:t>
      </w:r>
      <w:proofErr w:type="spellEnd"/>
      <w:r w:rsidRPr="004E4DF3">
        <w:rPr>
          <w:rFonts w:ascii="Garamond" w:hAnsi="Garamond"/>
          <w:sz w:val="24"/>
          <w:szCs w:val="24"/>
          <w:lang w:val="sq-AL"/>
        </w:rPr>
        <w:t>(2017)13) deklaroi</w:t>
      </w:r>
      <w:r w:rsidR="00591C9D">
        <w:rPr>
          <w:rFonts w:ascii="Garamond" w:hAnsi="Garamond"/>
          <w:sz w:val="24"/>
          <w:szCs w:val="24"/>
          <w:lang w:val="sq-AL"/>
        </w:rPr>
        <w:t>,</w:t>
      </w:r>
      <w:r w:rsidRPr="004E4DF3">
        <w:rPr>
          <w:rFonts w:ascii="Garamond" w:hAnsi="Garamond"/>
          <w:sz w:val="24"/>
          <w:szCs w:val="24"/>
          <w:lang w:val="sq-AL"/>
        </w:rPr>
        <w:t xml:space="preserve"> se</w:t>
      </w:r>
      <w:r w:rsidR="00591C9D">
        <w:rPr>
          <w:rFonts w:ascii="Garamond" w:hAnsi="Garamond"/>
          <w:sz w:val="24"/>
          <w:szCs w:val="24"/>
          <w:lang w:val="sq-AL"/>
        </w:rPr>
        <w:t>:</w:t>
      </w:r>
      <w:r w:rsidRPr="004E4DF3">
        <w:rPr>
          <w:rFonts w:ascii="Garamond" w:hAnsi="Garamond"/>
          <w:sz w:val="24"/>
          <w:szCs w:val="24"/>
          <w:lang w:val="sq-AL"/>
        </w:rPr>
        <w:t xml:space="preserve"> “statistikat zyrtare për rastet e dhunës në familje portretizojnë një </w:t>
      </w:r>
      <w:r w:rsidR="00591C9D" w:rsidRPr="004E4DF3">
        <w:rPr>
          <w:rFonts w:ascii="Garamond" w:hAnsi="Garamond"/>
          <w:sz w:val="24"/>
          <w:szCs w:val="24"/>
          <w:lang w:val="sq-AL"/>
        </w:rPr>
        <w:t>tablo</w:t>
      </w:r>
      <w:r w:rsidRPr="004E4DF3">
        <w:rPr>
          <w:rFonts w:ascii="Garamond" w:hAnsi="Garamond"/>
          <w:sz w:val="24"/>
          <w:szCs w:val="24"/>
          <w:lang w:val="sq-AL"/>
        </w:rPr>
        <w:t xml:space="preserve"> të përzier</w:t>
      </w:r>
      <w:r w:rsidR="00591C9D">
        <w:rPr>
          <w:rFonts w:ascii="Garamond" w:hAnsi="Garamond"/>
          <w:sz w:val="24"/>
          <w:szCs w:val="24"/>
          <w:lang w:val="sq-AL"/>
        </w:rPr>
        <w:t>,</w:t>
      </w:r>
      <w:r w:rsidRPr="004E4DF3">
        <w:rPr>
          <w:rFonts w:ascii="Garamond" w:hAnsi="Garamond"/>
          <w:sz w:val="24"/>
          <w:szCs w:val="24"/>
          <w:lang w:val="sq-AL"/>
        </w:rPr>
        <w:t xml:space="preserve"> ku shifrat e larta janë ana tjetër e përpjekjeve që synojnë inkurajimin e raportimit. Nga viti 2010 deri </w:t>
      </w:r>
      <w:r w:rsidR="00591C9D">
        <w:rPr>
          <w:rFonts w:ascii="Garamond" w:hAnsi="Garamond"/>
          <w:sz w:val="24"/>
          <w:szCs w:val="24"/>
          <w:lang w:val="sq-AL"/>
        </w:rPr>
        <w:t>m</w:t>
      </w:r>
      <w:r w:rsidRPr="004E4DF3">
        <w:rPr>
          <w:rFonts w:ascii="Garamond" w:hAnsi="Garamond"/>
          <w:sz w:val="24"/>
          <w:szCs w:val="24"/>
          <w:lang w:val="sq-AL"/>
        </w:rPr>
        <w:t>ë 2014</w:t>
      </w:r>
      <w:r w:rsidR="00591C9D">
        <w:rPr>
          <w:rFonts w:ascii="Garamond" w:hAnsi="Garamond"/>
          <w:sz w:val="24"/>
          <w:szCs w:val="24"/>
          <w:lang w:val="sq-AL"/>
        </w:rPr>
        <w:t>-ën</w:t>
      </w:r>
      <w:r w:rsidRPr="004E4DF3">
        <w:rPr>
          <w:rFonts w:ascii="Garamond" w:hAnsi="Garamond"/>
          <w:sz w:val="24"/>
          <w:szCs w:val="24"/>
          <w:lang w:val="sq-AL"/>
        </w:rPr>
        <w:t>, rastet e raportuara të dhunës në familje u rritën ndjeshëm me afërsisht tr</w:t>
      </w:r>
      <w:r w:rsidR="00CC7706">
        <w:rPr>
          <w:rFonts w:ascii="Garamond" w:hAnsi="Garamond"/>
          <w:sz w:val="24"/>
          <w:szCs w:val="24"/>
          <w:lang w:val="sq-AL"/>
        </w:rPr>
        <w:t>i</w:t>
      </w:r>
      <w:r w:rsidRPr="004E4DF3">
        <w:rPr>
          <w:rFonts w:ascii="Garamond" w:hAnsi="Garamond"/>
          <w:sz w:val="24"/>
          <w:szCs w:val="24"/>
          <w:lang w:val="sq-AL"/>
        </w:rPr>
        <w:t xml:space="preserve"> herë më shumë viktima gra se</w:t>
      </w:r>
      <w:r w:rsidR="00CC7706">
        <w:rPr>
          <w:rFonts w:ascii="Garamond" w:hAnsi="Garamond"/>
          <w:sz w:val="24"/>
          <w:szCs w:val="24"/>
          <w:lang w:val="sq-AL"/>
        </w:rPr>
        <w:t xml:space="preserve"> </w:t>
      </w:r>
      <w:r w:rsidRPr="004E4DF3">
        <w:rPr>
          <w:rFonts w:ascii="Garamond" w:hAnsi="Garamond"/>
          <w:sz w:val="24"/>
          <w:szCs w:val="24"/>
          <w:lang w:val="sq-AL"/>
        </w:rPr>
        <w:t xml:space="preserve">sa burra. Dhuna në familje tejkalon shumë të gjitha krimet e tjera si vepra penale me numrin më të madh të viktimave dhe në vitin 2015, vetëm vdekjet që lidhen me dhunën në familje përfaqësonin 37% të </w:t>
      </w:r>
      <w:proofErr w:type="spellStart"/>
      <w:r w:rsidRPr="004E4DF3">
        <w:rPr>
          <w:rFonts w:ascii="Garamond" w:hAnsi="Garamond"/>
          <w:sz w:val="24"/>
          <w:szCs w:val="24"/>
          <w:lang w:val="sq-AL"/>
        </w:rPr>
        <w:t>të</w:t>
      </w:r>
      <w:proofErr w:type="spellEnd"/>
      <w:r w:rsidRPr="004E4DF3">
        <w:rPr>
          <w:rFonts w:ascii="Garamond" w:hAnsi="Garamond"/>
          <w:sz w:val="24"/>
          <w:szCs w:val="24"/>
          <w:lang w:val="sq-AL"/>
        </w:rPr>
        <w:t xml:space="preserve"> gjitha vdekjeve të nxitura nga krimi”.</w:t>
      </w:r>
    </w:p>
    <w:p w14:paraId="79A623D7" w14:textId="3415C969"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110. Në raportin e vlerësimit të GREVIO-s thuhet më tej</w:t>
      </w:r>
      <w:r w:rsidR="00CC7706">
        <w:rPr>
          <w:rFonts w:ascii="Garamond" w:hAnsi="Garamond"/>
          <w:sz w:val="24"/>
          <w:szCs w:val="24"/>
          <w:lang w:val="sq-AL"/>
        </w:rPr>
        <w:t>,</w:t>
      </w:r>
      <w:r w:rsidRPr="004E4DF3">
        <w:rPr>
          <w:rFonts w:ascii="Garamond" w:hAnsi="Garamond"/>
          <w:sz w:val="24"/>
          <w:szCs w:val="24"/>
          <w:lang w:val="sq-AL"/>
        </w:rPr>
        <w:t xml:space="preserve"> se</w:t>
      </w:r>
      <w:r w:rsidR="00CC7706">
        <w:rPr>
          <w:rFonts w:ascii="Garamond" w:hAnsi="Garamond"/>
          <w:sz w:val="24"/>
          <w:szCs w:val="24"/>
          <w:lang w:val="sq-AL"/>
        </w:rPr>
        <w:t>:</w:t>
      </w:r>
      <w:r w:rsidRPr="004E4DF3">
        <w:rPr>
          <w:rFonts w:ascii="Garamond" w:hAnsi="Garamond"/>
          <w:sz w:val="24"/>
          <w:szCs w:val="24"/>
          <w:lang w:val="sq-AL"/>
        </w:rPr>
        <w:t xml:space="preserve"> “të dhënat për dhunën në familje lejojnë krijimin e një </w:t>
      </w:r>
      <w:r w:rsidR="00D1203D" w:rsidRPr="004E4DF3">
        <w:rPr>
          <w:rFonts w:ascii="Garamond" w:hAnsi="Garamond"/>
          <w:sz w:val="24"/>
          <w:szCs w:val="24"/>
          <w:lang w:val="sq-AL"/>
        </w:rPr>
        <w:t>tabloje</w:t>
      </w:r>
      <w:r w:rsidRPr="004E4DF3">
        <w:rPr>
          <w:rFonts w:ascii="Garamond" w:hAnsi="Garamond"/>
          <w:sz w:val="24"/>
          <w:szCs w:val="24"/>
          <w:lang w:val="sq-AL"/>
        </w:rPr>
        <w:t xml:space="preserve"> të besueshme të realitetit të dhunës në familje në Shqipëri. Sidoqoftë, të dhënat për format e tjera të dhunës ndaj grave, të tilla si dhuna seksuale, mezi lënë të kuptohet për ekzistencën e një fenomeni i cili nga shumë dëshmi mbetet një territor kryesisht i panjohur, i rrethuar nga tabu dhe nga </w:t>
      </w:r>
      <w:proofErr w:type="spellStart"/>
      <w:r w:rsidR="009A36E9">
        <w:rPr>
          <w:rFonts w:ascii="Garamond" w:hAnsi="Garamond"/>
          <w:sz w:val="24"/>
          <w:szCs w:val="24"/>
          <w:lang w:val="sq-AL"/>
        </w:rPr>
        <w:t>mos</w:t>
      </w:r>
      <w:r w:rsidRPr="004E4DF3">
        <w:rPr>
          <w:rFonts w:ascii="Garamond" w:hAnsi="Garamond"/>
          <w:sz w:val="24"/>
          <w:szCs w:val="24"/>
          <w:lang w:val="sq-AL"/>
        </w:rPr>
        <w:t>raportimi</w:t>
      </w:r>
      <w:proofErr w:type="spellEnd"/>
      <w:r w:rsidRPr="004E4DF3">
        <w:rPr>
          <w:rFonts w:ascii="Garamond" w:hAnsi="Garamond"/>
          <w:sz w:val="24"/>
          <w:szCs w:val="24"/>
          <w:lang w:val="sq-AL"/>
        </w:rPr>
        <w:t xml:space="preserve"> i theksuar”. Raporti i nxiste autoritetet “të bënin dhunën në familje ndaj grave dhe natyrën gjinore të formave të tjera të dhunës ndaj grave më të dukshme në statistikat e krimit të paraqitura në publik, duke identifikuar qartë numrin e viktimave gra</w:t>
      </w:r>
      <w:r w:rsidR="000E4322">
        <w:rPr>
          <w:rFonts w:ascii="Garamond" w:hAnsi="Garamond"/>
          <w:sz w:val="24"/>
          <w:szCs w:val="24"/>
          <w:lang w:val="sq-AL"/>
        </w:rPr>
        <w:t>,</w:t>
      </w:r>
      <w:r w:rsidRPr="004E4DF3">
        <w:rPr>
          <w:rFonts w:ascii="Garamond" w:hAnsi="Garamond"/>
          <w:sz w:val="24"/>
          <w:szCs w:val="24"/>
          <w:lang w:val="sq-AL"/>
        </w:rPr>
        <w:t xml:space="preserve"> sipas llojit të veprës. Kjo do të përfshinte zbulimin qartazi para publikut të informacionit mbi numrin e vrasjeve të grave nga burrat (vrasjet e grave me lidhje gjinore); dhe hartimin e kategorive të </w:t>
      </w:r>
      <w:proofErr w:type="spellStart"/>
      <w:r w:rsidRPr="004E4DF3">
        <w:rPr>
          <w:rFonts w:ascii="Garamond" w:hAnsi="Garamond"/>
          <w:sz w:val="24"/>
          <w:szCs w:val="24"/>
          <w:lang w:val="sq-AL"/>
        </w:rPr>
        <w:t>të</w:t>
      </w:r>
      <w:proofErr w:type="spellEnd"/>
      <w:r w:rsidRPr="004E4DF3">
        <w:rPr>
          <w:rFonts w:ascii="Garamond" w:hAnsi="Garamond"/>
          <w:sz w:val="24"/>
          <w:szCs w:val="24"/>
          <w:lang w:val="sq-AL"/>
        </w:rPr>
        <w:t xml:space="preserve"> dhënave mbi llojin e marrëdhënies midis autorit dhe viktimës për të gjitha format e dhunës ndaj grave gjë që do të çonte në dokumentimin më specifik të natyrës së marrëdhënies së tyre”.</w:t>
      </w:r>
    </w:p>
    <w:p w14:paraId="79A623D8" w14:textId="20897162"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111. Për sa i përket </w:t>
      </w:r>
      <w:r w:rsidR="000E4322">
        <w:rPr>
          <w:rFonts w:ascii="Garamond" w:hAnsi="Garamond"/>
          <w:sz w:val="24"/>
          <w:szCs w:val="24"/>
          <w:lang w:val="sq-AL"/>
        </w:rPr>
        <w:t>s</w:t>
      </w:r>
      <w:r w:rsidRPr="004E4DF3">
        <w:rPr>
          <w:rFonts w:ascii="Garamond" w:hAnsi="Garamond"/>
          <w:sz w:val="24"/>
          <w:szCs w:val="24"/>
          <w:lang w:val="sq-AL"/>
        </w:rPr>
        <w:t>ë drejtës së viktimës për të kërkuar kompensim, raporti i vlerësimit të GREVIO-s citon si më poshtë:</w:t>
      </w:r>
    </w:p>
    <w:p w14:paraId="79A623D9" w14:textId="642A4740" w:rsidR="00B07BFA" w:rsidRPr="004E4DF3" w:rsidRDefault="006927F6" w:rsidP="00B07BFA">
      <w:pPr>
        <w:spacing w:after="0" w:line="240" w:lineRule="auto"/>
        <w:rPr>
          <w:rFonts w:ascii="Garamond" w:hAnsi="Garamond"/>
          <w:sz w:val="24"/>
          <w:szCs w:val="24"/>
          <w:lang w:val="sq-AL"/>
        </w:rPr>
      </w:pPr>
      <w:r w:rsidRPr="004E4DF3">
        <w:rPr>
          <w:rFonts w:ascii="Garamond" w:hAnsi="Garamond"/>
          <w:sz w:val="24"/>
          <w:szCs w:val="24"/>
          <w:lang w:val="sq-AL"/>
        </w:rPr>
        <w:t xml:space="preserve"> </w:t>
      </w:r>
      <w:r w:rsidR="00B07BFA" w:rsidRPr="004E4DF3">
        <w:rPr>
          <w:rFonts w:ascii="Garamond" w:hAnsi="Garamond"/>
          <w:sz w:val="24"/>
          <w:szCs w:val="24"/>
          <w:lang w:val="sq-AL"/>
        </w:rPr>
        <w:t xml:space="preserve">“115. Në zbatim të </w:t>
      </w:r>
      <w:r w:rsidR="000E4322" w:rsidRPr="004E4DF3">
        <w:rPr>
          <w:rFonts w:ascii="Garamond" w:hAnsi="Garamond"/>
          <w:sz w:val="24"/>
          <w:szCs w:val="24"/>
          <w:lang w:val="sq-AL"/>
        </w:rPr>
        <w:t xml:space="preserve">neneve </w:t>
      </w:r>
      <w:r w:rsidR="00B07BFA" w:rsidRPr="004E4DF3">
        <w:rPr>
          <w:rFonts w:ascii="Garamond" w:hAnsi="Garamond"/>
          <w:sz w:val="24"/>
          <w:szCs w:val="24"/>
          <w:lang w:val="sq-AL"/>
        </w:rPr>
        <w:t>61 deri 68 të [Kodit të Procedurës Penale] (KPP), viktimat e dhunës kanë të drejtë të aplikojnë</w:t>
      </w:r>
      <w:r w:rsidR="000E4322">
        <w:rPr>
          <w:rFonts w:ascii="Garamond" w:hAnsi="Garamond"/>
          <w:sz w:val="24"/>
          <w:szCs w:val="24"/>
          <w:lang w:val="sq-AL"/>
        </w:rPr>
        <w:t>,</w:t>
      </w:r>
      <w:r w:rsidR="00B07BFA" w:rsidRPr="004E4DF3">
        <w:rPr>
          <w:rFonts w:ascii="Garamond" w:hAnsi="Garamond"/>
          <w:sz w:val="24"/>
          <w:szCs w:val="24"/>
          <w:lang w:val="sq-AL"/>
        </w:rPr>
        <w:t xml:space="preserve"> në kuadër të procedimeve penale për kompensim në lidhje me </w:t>
      </w:r>
      <w:r w:rsidR="00B07BFA" w:rsidRPr="004E4DF3">
        <w:rPr>
          <w:rFonts w:ascii="Garamond" w:hAnsi="Garamond"/>
          <w:sz w:val="24"/>
          <w:szCs w:val="24"/>
          <w:lang w:val="sq-AL"/>
        </w:rPr>
        <w:lastRenderedPageBreak/>
        <w:t xml:space="preserve">dëmet e pësuara për veprën penale. Pretendimet për kompensim të zgjidhura në procedimet penale kufizohen në dëmshpërblimin ekonomik dhe shlyerja e tyre varet nga rezultati i gjykimit penal. Në mënyrë alternative, viktimat mund të paraqesin një kërkesë për kompensim që shtrihet në të gjitha format e dëmit, përfshirë dëmin </w:t>
      </w:r>
      <w:proofErr w:type="spellStart"/>
      <w:r w:rsidR="00B07BFA" w:rsidRPr="004E4DF3">
        <w:rPr>
          <w:rFonts w:ascii="Garamond" w:hAnsi="Garamond"/>
          <w:sz w:val="24"/>
          <w:szCs w:val="24"/>
          <w:lang w:val="sq-AL"/>
        </w:rPr>
        <w:t>jopasuror</w:t>
      </w:r>
      <w:proofErr w:type="spellEnd"/>
      <w:r w:rsidR="000E4322">
        <w:rPr>
          <w:rFonts w:ascii="Garamond" w:hAnsi="Garamond"/>
          <w:sz w:val="24"/>
          <w:szCs w:val="24"/>
          <w:lang w:val="sq-AL"/>
        </w:rPr>
        <w:t>,</w:t>
      </w:r>
      <w:r w:rsidR="00B07BFA" w:rsidRPr="004E4DF3">
        <w:rPr>
          <w:rFonts w:ascii="Garamond" w:hAnsi="Garamond"/>
          <w:sz w:val="24"/>
          <w:szCs w:val="24"/>
          <w:lang w:val="sq-AL"/>
        </w:rPr>
        <w:t xml:space="preserve"> sipas </w:t>
      </w:r>
      <w:r w:rsidR="00D1203D" w:rsidRPr="004E4DF3">
        <w:rPr>
          <w:rFonts w:ascii="Garamond" w:hAnsi="Garamond"/>
          <w:sz w:val="24"/>
          <w:szCs w:val="24"/>
          <w:lang w:val="sq-AL"/>
        </w:rPr>
        <w:t xml:space="preserve">nenit </w:t>
      </w:r>
      <w:r w:rsidR="00B07BFA" w:rsidRPr="004E4DF3">
        <w:rPr>
          <w:rFonts w:ascii="Garamond" w:hAnsi="Garamond"/>
          <w:sz w:val="24"/>
          <w:szCs w:val="24"/>
          <w:lang w:val="sq-AL"/>
        </w:rPr>
        <w:t>625 të Kodit Civil. Nuk disponohet informacion që dëshmon se ndonjë viktimë e dhunës ndaj grave, përfshirë dhunën në familje, ka filluar ndonjëherë apo ka përfituar nga procedime të tilla. Raportet e paraqitura pranë GREVIO-s theksojnë tarifat e larta gjyqësore si një nga faktorët që pengojnë aksesin e viktimave në kompensim, pavarësisht parimit të përcaktuar me ligj se viktimat e dhunës në familje përjashtohen nga tarifat gjyqësore. Për më tepër, nuk ka asnjë skemë kompensimi shtetëror në dispozicion për viktimat e dhunës ndaj grave në Shqipëri. Asnjë rezervim nuk u përfshi nga Shqipëria</w:t>
      </w:r>
      <w:r w:rsidR="000E4322">
        <w:rPr>
          <w:rFonts w:ascii="Garamond" w:hAnsi="Garamond"/>
          <w:sz w:val="24"/>
          <w:szCs w:val="24"/>
          <w:lang w:val="sq-AL"/>
        </w:rPr>
        <w:t>,</w:t>
      </w:r>
      <w:r w:rsidR="00B07BFA" w:rsidRPr="004E4DF3">
        <w:rPr>
          <w:rFonts w:ascii="Garamond" w:hAnsi="Garamond"/>
          <w:sz w:val="24"/>
          <w:szCs w:val="24"/>
          <w:lang w:val="sq-AL"/>
        </w:rPr>
        <w:t xml:space="preserve"> duke e përjashtuar atë nga zbatimi i </w:t>
      </w:r>
      <w:r w:rsidR="000E4322" w:rsidRPr="004E4DF3">
        <w:rPr>
          <w:rFonts w:ascii="Garamond" w:hAnsi="Garamond"/>
          <w:sz w:val="24"/>
          <w:szCs w:val="24"/>
          <w:lang w:val="sq-AL"/>
        </w:rPr>
        <w:t xml:space="preserve">nenit </w:t>
      </w:r>
      <w:r w:rsidR="00B07BFA" w:rsidRPr="004E4DF3">
        <w:rPr>
          <w:rFonts w:ascii="Garamond" w:hAnsi="Garamond"/>
          <w:sz w:val="24"/>
          <w:szCs w:val="24"/>
          <w:lang w:val="sq-AL"/>
        </w:rPr>
        <w:t>30, paragrafi 2</w:t>
      </w:r>
      <w:r w:rsidR="000E4322">
        <w:rPr>
          <w:rFonts w:ascii="Garamond" w:hAnsi="Garamond"/>
          <w:sz w:val="24"/>
          <w:szCs w:val="24"/>
          <w:lang w:val="sq-AL"/>
        </w:rPr>
        <w:t>,</w:t>
      </w:r>
      <w:r w:rsidR="00B07BFA" w:rsidRPr="004E4DF3">
        <w:rPr>
          <w:rFonts w:ascii="Garamond" w:hAnsi="Garamond"/>
          <w:sz w:val="24"/>
          <w:szCs w:val="24"/>
          <w:lang w:val="sq-AL"/>
        </w:rPr>
        <w:t xml:space="preserve"> i Konventës mbi kompensimin shtetëror ndihmës për lëndime të rënda trupore ose dëmtimin e shëndetit”.</w:t>
      </w:r>
    </w:p>
    <w:p w14:paraId="79A623DA" w14:textId="0D8C396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112. Në dritën e masave të identifikuara në raportin e vlerësimit të GREVIO-s, Komiteti i Palëve rekomandoi që Qeveria të ndërmarrë hapa për të siguruar, ndër të tjera, aksesin e viktimave në mjetet juridike civile kundër autoriteteve </w:t>
      </w:r>
      <w:r w:rsidR="000E4322" w:rsidRPr="004E4DF3">
        <w:rPr>
          <w:rFonts w:ascii="Garamond" w:hAnsi="Garamond"/>
          <w:sz w:val="24"/>
          <w:szCs w:val="24"/>
          <w:lang w:val="sq-AL"/>
        </w:rPr>
        <w:t>shtetërore</w:t>
      </w:r>
      <w:r w:rsidRPr="004E4DF3">
        <w:rPr>
          <w:rFonts w:ascii="Garamond" w:hAnsi="Garamond"/>
          <w:sz w:val="24"/>
          <w:szCs w:val="24"/>
          <w:lang w:val="sq-AL"/>
        </w:rPr>
        <w:t>, në veçanti</w:t>
      </w:r>
      <w:r w:rsidR="000E4322">
        <w:rPr>
          <w:rFonts w:ascii="Garamond" w:hAnsi="Garamond"/>
          <w:sz w:val="24"/>
          <w:szCs w:val="24"/>
          <w:lang w:val="sq-AL"/>
        </w:rPr>
        <w:t>,</w:t>
      </w:r>
      <w:r w:rsidRPr="004E4DF3">
        <w:rPr>
          <w:rFonts w:ascii="Garamond" w:hAnsi="Garamond"/>
          <w:sz w:val="24"/>
          <w:szCs w:val="24"/>
          <w:lang w:val="sq-AL"/>
        </w:rPr>
        <w:t xml:space="preserve"> përmes informimit të viktimave për të drejtat e tyre dhe ndërgjegjësimit të zyrtarëve publikë në lidhje me to, si dhe të krijojë dhe financojë në mënyrën e duhur një sistem efektiv të ndihmës ligjore për viktimat e të gjitha formave të dhunës ndaj grave që mbulohet nga Konventa dhe të nxisë ushtrimin e </w:t>
      </w:r>
      <w:r w:rsidR="000E4322">
        <w:rPr>
          <w:rFonts w:ascii="Garamond" w:hAnsi="Garamond"/>
          <w:sz w:val="24"/>
          <w:szCs w:val="24"/>
          <w:lang w:val="sq-AL"/>
        </w:rPr>
        <w:t>s</w:t>
      </w:r>
      <w:r w:rsidRPr="004E4DF3">
        <w:rPr>
          <w:rFonts w:ascii="Garamond" w:hAnsi="Garamond"/>
          <w:sz w:val="24"/>
          <w:szCs w:val="24"/>
          <w:lang w:val="sq-AL"/>
        </w:rPr>
        <w:t>ë drejtës së viktimave për akses në ndihmë juridike.</w:t>
      </w:r>
    </w:p>
    <w:p w14:paraId="79A623DB" w14:textId="5782DCEA" w:rsidR="00B07BFA" w:rsidRPr="000E4322" w:rsidRDefault="00B07BFA" w:rsidP="00B07BFA">
      <w:pPr>
        <w:spacing w:after="0" w:line="240" w:lineRule="auto"/>
        <w:rPr>
          <w:rFonts w:ascii="Garamond" w:hAnsi="Garamond"/>
          <w:b/>
          <w:sz w:val="24"/>
          <w:szCs w:val="24"/>
          <w:lang w:val="sq-AL"/>
        </w:rPr>
      </w:pPr>
      <w:r w:rsidRPr="000E4322">
        <w:rPr>
          <w:rFonts w:ascii="Garamond" w:hAnsi="Garamond"/>
          <w:b/>
          <w:sz w:val="24"/>
          <w:szCs w:val="24"/>
          <w:lang w:val="sq-AL"/>
        </w:rPr>
        <w:t>b) Raportet e Komisionerit për të Drejtat e Njeriut</w:t>
      </w:r>
    </w:p>
    <w:p w14:paraId="79A623DC" w14:textId="621F61E4"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113. Pas vizitës zyrtare në Shqipëri nga 27 </w:t>
      </w:r>
      <w:r w:rsidR="000E4322" w:rsidRPr="004E4DF3">
        <w:rPr>
          <w:rFonts w:ascii="Garamond" w:hAnsi="Garamond"/>
          <w:sz w:val="24"/>
          <w:szCs w:val="24"/>
          <w:lang w:val="sq-AL"/>
        </w:rPr>
        <w:t xml:space="preserve">tetori </w:t>
      </w:r>
      <w:r w:rsidRPr="004E4DF3">
        <w:rPr>
          <w:rFonts w:ascii="Garamond" w:hAnsi="Garamond"/>
          <w:sz w:val="24"/>
          <w:szCs w:val="24"/>
          <w:lang w:val="sq-AL"/>
        </w:rPr>
        <w:t xml:space="preserve">deri më 2 </w:t>
      </w:r>
      <w:r w:rsidR="000E4322" w:rsidRPr="004E4DF3">
        <w:rPr>
          <w:rFonts w:ascii="Garamond" w:hAnsi="Garamond"/>
          <w:sz w:val="24"/>
          <w:szCs w:val="24"/>
          <w:lang w:val="sq-AL"/>
        </w:rPr>
        <w:t xml:space="preserve">nëntor </w:t>
      </w:r>
      <w:r w:rsidRPr="004E4DF3">
        <w:rPr>
          <w:rFonts w:ascii="Garamond" w:hAnsi="Garamond"/>
          <w:sz w:val="24"/>
          <w:szCs w:val="24"/>
          <w:lang w:val="sq-AL"/>
        </w:rPr>
        <w:t>2007</w:t>
      </w:r>
      <w:r w:rsidR="000E4322">
        <w:rPr>
          <w:rFonts w:ascii="Garamond" w:hAnsi="Garamond"/>
          <w:sz w:val="24"/>
          <w:szCs w:val="24"/>
          <w:lang w:val="sq-AL"/>
        </w:rPr>
        <w:t>,</w:t>
      </w:r>
      <w:r w:rsidRPr="004E4DF3">
        <w:rPr>
          <w:rFonts w:ascii="Garamond" w:hAnsi="Garamond"/>
          <w:sz w:val="24"/>
          <w:szCs w:val="24"/>
          <w:lang w:val="sq-AL"/>
        </w:rPr>
        <w:t xml:space="preserve"> si pjesë e </w:t>
      </w:r>
      <w:r w:rsidR="00D1203D" w:rsidRPr="004E4DF3">
        <w:rPr>
          <w:rFonts w:ascii="Garamond" w:hAnsi="Garamond"/>
          <w:sz w:val="24"/>
          <w:szCs w:val="24"/>
          <w:lang w:val="sq-AL"/>
        </w:rPr>
        <w:t>misioneve</w:t>
      </w:r>
      <w:r w:rsidRPr="004E4DF3">
        <w:rPr>
          <w:rFonts w:ascii="Garamond" w:hAnsi="Garamond"/>
          <w:sz w:val="24"/>
          <w:szCs w:val="24"/>
          <w:lang w:val="sq-AL"/>
        </w:rPr>
        <w:t xml:space="preserve"> të rregullta në vend, Komisioneri botoi raportin e tij më 18 </w:t>
      </w:r>
      <w:r w:rsidR="000E4322" w:rsidRPr="004E4DF3">
        <w:rPr>
          <w:rFonts w:ascii="Garamond" w:hAnsi="Garamond"/>
          <w:sz w:val="24"/>
          <w:szCs w:val="24"/>
          <w:lang w:val="sq-AL"/>
        </w:rPr>
        <w:t xml:space="preserve">qershor </w:t>
      </w:r>
      <w:r w:rsidRPr="004E4DF3">
        <w:rPr>
          <w:rFonts w:ascii="Garamond" w:hAnsi="Garamond"/>
          <w:sz w:val="24"/>
          <w:szCs w:val="24"/>
          <w:lang w:val="sq-AL"/>
        </w:rPr>
        <w:t>2008 (</w:t>
      </w:r>
      <w:proofErr w:type="spellStart"/>
      <w:r w:rsidRPr="004E4DF3">
        <w:rPr>
          <w:rFonts w:ascii="Garamond" w:hAnsi="Garamond"/>
          <w:sz w:val="24"/>
          <w:szCs w:val="24"/>
          <w:lang w:val="sq-AL"/>
        </w:rPr>
        <w:t>CommDH</w:t>
      </w:r>
      <w:proofErr w:type="spellEnd"/>
      <w:r w:rsidRPr="004E4DF3">
        <w:rPr>
          <w:rFonts w:ascii="Garamond" w:hAnsi="Garamond"/>
          <w:sz w:val="24"/>
          <w:szCs w:val="24"/>
          <w:lang w:val="sq-AL"/>
        </w:rPr>
        <w:t xml:space="preserve">(2008)8), i cili thekson, për aq sa është e rëndësishme, se dhuna ndaj grave, veçanërisht dhuna në familje, ishte një shkelje e përhapur e të drejtave të njeriut që karakterizohej nga </w:t>
      </w:r>
      <w:proofErr w:type="spellStart"/>
      <w:r w:rsidR="009A36E9">
        <w:rPr>
          <w:rFonts w:ascii="Garamond" w:hAnsi="Garamond"/>
          <w:sz w:val="24"/>
          <w:szCs w:val="24"/>
          <w:lang w:val="sq-AL"/>
        </w:rPr>
        <w:t>mos</w:t>
      </w:r>
      <w:r w:rsidRPr="004E4DF3">
        <w:rPr>
          <w:rFonts w:ascii="Garamond" w:hAnsi="Garamond"/>
          <w:sz w:val="24"/>
          <w:szCs w:val="24"/>
          <w:lang w:val="sq-AL"/>
        </w:rPr>
        <w:t>raportimi</w:t>
      </w:r>
      <w:proofErr w:type="spellEnd"/>
      <w:r w:rsidRPr="004E4DF3">
        <w:rPr>
          <w:rFonts w:ascii="Garamond" w:hAnsi="Garamond"/>
          <w:sz w:val="24"/>
          <w:szCs w:val="24"/>
          <w:lang w:val="sq-AL"/>
        </w:rPr>
        <w:t xml:space="preserve">, </w:t>
      </w:r>
      <w:proofErr w:type="spellStart"/>
      <w:r w:rsidR="009A36E9">
        <w:rPr>
          <w:rFonts w:ascii="Garamond" w:hAnsi="Garamond"/>
          <w:sz w:val="24"/>
          <w:szCs w:val="24"/>
          <w:lang w:val="sq-AL"/>
        </w:rPr>
        <w:t>mos</w:t>
      </w:r>
      <w:r w:rsidRPr="004E4DF3">
        <w:rPr>
          <w:rFonts w:ascii="Garamond" w:hAnsi="Garamond"/>
          <w:sz w:val="24"/>
          <w:szCs w:val="24"/>
          <w:lang w:val="sq-AL"/>
        </w:rPr>
        <w:t>hetimi</w:t>
      </w:r>
      <w:proofErr w:type="spellEnd"/>
      <w:r w:rsidRPr="004E4DF3">
        <w:rPr>
          <w:rFonts w:ascii="Garamond" w:hAnsi="Garamond"/>
          <w:sz w:val="24"/>
          <w:szCs w:val="24"/>
          <w:lang w:val="sq-AL"/>
        </w:rPr>
        <w:t xml:space="preserve">, </w:t>
      </w:r>
      <w:proofErr w:type="spellStart"/>
      <w:r w:rsidR="009A36E9">
        <w:rPr>
          <w:rFonts w:ascii="Garamond" w:hAnsi="Garamond"/>
          <w:sz w:val="24"/>
          <w:szCs w:val="24"/>
          <w:lang w:val="sq-AL"/>
        </w:rPr>
        <w:t>mos</w:t>
      </w:r>
      <w:r w:rsidRPr="004E4DF3">
        <w:rPr>
          <w:rFonts w:ascii="Garamond" w:hAnsi="Garamond"/>
          <w:sz w:val="24"/>
          <w:szCs w:val="24"/>
          <w:lang w:val="sq-AL"/>
        </w:rPr>
        <w:t>ndjekja</w:t>
      </w:r>
      <w:proofErr w:type="spellEnd"/>
      <w:r w:rsidRPr="004E4DF3">
        <w:rPr>
          <w:rFonts w:ascii="Garamond" w:hAnsi="Garamond"/>
          <w:sz w:val="24"/>
          <w:szCs w:val="24"/>
          <w:lang w:val="sq-AL"/>
        </w:rPr>
        <w:t xml:space="preserve"> penale dhe </w:t>
      </w:r>
      <w:proofErr w:type="spellStart"/>
      <w:r w:rsidR="009A36E9">
        <w:rPr>
          <w:rFonts w:ascii="Garamond" w:hAnsi="Garamond"/>
          <w:sz w:val="24"/>
          <w:szCs w:val="24"/>
          <w:lang w:val="sq-AL"/>
        </w:rPr>
        <w:t>mos</w:t>
      </w:r>
      <w:r w:rsidRPr="004E4DF3">
        <w:rPr>
          <w:rFonts w:ascii="Garamond" w:hAnsi="Garamond"/>
          <w:sz w:val="24"/>
          <w:szCs w:val="24"/>
          <w:lang w:val="sq-AL"/>
        </w:rPr>
        <w:t>dënimi</w:t>
      </w:r>
      <w:proofErr w:type="spellEnd"/>
      <w:r w:rsidRPr="004E4DF3">
        <w:rPr>
          <w:rFonts w:ascii="Garamond" w:hAnsi="Garamond"/>
          <w:sz w:val="24"/>
          <w:szCs w:val="24"/>
          <w:lang w:val="sq-AL"/>
        </w:rPr>
        <w:t xml:space="preserve"> në Shqipëri. Ekzistonte një numër i pacaktuar i shkelësve të ligjit që gëzonin </w:t>
      </w:r>
      <w:proofErr w:type="spellStart"/>
      <w:r w:rsidRPr="004E4DF3">
        <w:rPr>
          <w:rFonts w:ascii="Garamond" w:hAnsi="Garamond"/>
          <w:sz w:val="24"/>
          <w:szCs w:val="24"/>
          <w:lang w:val="sq-AL"/>
        </w:rPr>
        <w:t>pandëshkueshmëri</w:t>
      </w:r>
      <w:proofErr w:type="spellEnd"/>
      <w:r w:rsidR="000E4322">
        <w:rPr>
          <w:rFonts w:ascii="Garamond" w:hAnsi="Garamond"/>
          <w:sz w:val="24"/>
          <w:szCs w:val="24"/>
          <w:lang w:val="sq-AL"/>
        </w:rPr>
        <w:t>,</w:t>
      </w:r>
      <w:r w:rsidRPr="004E4DF3">
        <w:rPr>
          <w:rFonts w:ascii="Garamond" w:hAnsi="Garamond"/>
          <w:sz w:val="24"/>
          <w:szCs w:val="24"/>
          <w:lang w:val="sq-AL"/>
        </w:rPr>
        <w:t xml:space="preserve"> pasi krimi ende shihej si një çështje private dhe për këtë arsye raportohej rrallë.</w:t>
      </w:r>
    </w:p>
    <w:p w14:paraId="79A623DD" w14:textId="069C04C1"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114. Pas një vizite zyrtare në Shqipëri</w:t>
      </w:r>
      <w:r w:rsidR="000E4322">
        <w:rPr>
          <w:rFonts w:ascii="Garamond" w:hAnsi="Garamond"/>
          <w:sz w:val="24"/>
          <w:szCs w:val="24"/>
          <w:lang w:val="sq-AL"/>
        </w:rPr>
        <w:t>,</w:t>
      </w:r>
      <w:r w:rsidRPr="004E4DF3">
        <w:rPr>
          <w:rFonts w:ascii="Garamond" w:hAnsi="Garamond"/>
          <w:sz w:val="24"/>
          <w:szCs w:val="24"/>
          <w:lang w:val="sq-AL"/>
        </w:rPr>
        <w:t xml:space="preserve"> në intervalin 23 deri më 27 </w:t>
      </w:r>
      <w:r w:rsidR="000E4322" w:rsidRPr="004E4DF3">
        <w:rPr>
          <w:rFonts w:ascii="Garamond" w:hAnsi="Garamond"/>
          <w:sz w:val="24"/>
          <w:szCs w:val="24"/>
          <w:lang w:val="sq-AL"/>
        </w:rPr>
        <w:t xml:space="preserve">shtator </w:t>
      </w:r>
      <w:r w:rsidRPr="004E4DF3">
        <w:rPr>
          <w:rFonts w:ascii="Garamond" w:hAnsi="Garamond"/>
          <w:sz w:val="24"/>
          <w:szCs w:val="24"/>
          <w:lang w:val="sq-AL"/>
        </w:rPr>
        <w:t xml:space="preserve">2013, Komisioneri nxori raportin e tij më 13 </w:t>
      </w:r>
      <w:r w:rsidR="000E4322" w:rsidRPr="004E4DF3">
        <w:rPr>
          <w:rFonts w:ascii="Garamond" w:hAnsi="Garamond"/>
          <w:sz w:val="24"/>
          <w:szCs w:val="24"/>
          <w:lang w:val="sq-AL"/>
        </w:rPr>
        <w:t xml:space="preserve">janar </w:t>
      </w:r>
      <w:r w:rsidRPr="004E4DF3">
        <w:rPr>
          <w:rFonts w:ascii="Garamond" w:hAnsi="Garamond"/>
          <w:sz w:val="24"/>
          <w:szCs w:val="24"/>
          <w:lang w:val="sq-AL"/>
        </w:rPr>
        <w:t>2014 (</w:t>
      </w:r>
      <w:proofErr w:type="spellStart"/>
      <w:r w:rsidRPr="004E4DF3">
        <w:rPr>
          <w:rFonts w:ascii="Garamond" w:hAnsi="Garamond"/>
          <w:sz w:val="24"/>
          <w:szCs w:val="24"/>
          <w:lang w:val="sq-AL"/>
        </w:rPr>
        <w:t>CommDH</w:t>
      </w:r>
      <w:proofErr w:type="spellEnd"/>
      <w:r w:rsidRPr="004E4DF3">
        <w:rPr>
          <w:rFonts w:ascii="Garamond" w:hAnsi="Garamond"/>
          <w:sz w:val="24"/>
          <w:szCs w:val="24"/>
          <w:lang w:val="sq-AL"/>
        </w:rPr>
        <w:t xml:space="preserve">(2014)1), i cili vinte në dukje se në </w:t>
      </w:r>
      <w:r w:rsidR="000E4322" w:rsidRPr="004E4DF3">
        <w:rPr>
          <w:rFonts w:ascii="Garamond" w:hAnsi="Garamond"/>
          <w:sz w:val="24"/>
          <w:szCs w:val="24"/>
          <w:lang w:val="sq-AL"/>
        </w:rPr>
        <w:t xml:space="preserve">maj </w:t>
      </w:r>
      <w:r w:rsidRPr="004E4DF3">
        <w:rPr>
          <w:rFonts w:ascii="Garamond" w:hAnsi="Garamond"/>
          <w:sz w:val="24"/>
          <w:szCs w:val="24"/>
          <w:lang w:val="sq-AL"/>
        </w:rPr>
        <w:t xml:space="preserve">2013 ishin miratuar ndryshimet e bëra </w:t>
      </w:r>
      <w:r w:rsidR="000E4322" w:rsidRPr="004E4DF3">
        <w:rPr>
          <w:rFonts w:ascii="Garamond" w:hAnsi="Garamond"/>
          <w:sz w:val="24"/>
          <w:szCs w:val="24"/>
          <w:lang w:val="sq-AL"/>
        </w:rPr>
        <w:t>në ligjin për ndihmën juridike</w:t>
      </w:r>
      <w:r w:rsidR="000E4322">
        <w:rPr>
          <w:rFonts w:ascii="Garamond" w:hAnsi="Garamond"/>
          <w:sz w:val="24"/>
          <w:szCs w:val="24"/>
          <w:lang w:val="sq-AL"/>
        </w:rPr>
        <w:t>,</w:t>
      </w:r>
      <w:r w:rsidR="000E4322" w:rsidRPr="004E4DF3">
        <w:rPr>
          <w:rFonts w:ascii="Garamond" w:hAnsi="Garamond"/>
          <w:sz w:val="24"/>
          <w:szCs w:val="24"/>
          <w:lang w:val="sq-AL"/>
        </w:rPr>
        <w:t xml:space="preserve"> </w:t>
      </w:r>
      <w:r w:rsidRPr="004E4DF3">
        <w:rPr>
          <w:rFonts w:ascii="Garamond" w:hAnsi="Garamond"/>
          <w:sz w:val="24"/>
          <w:szCs w:val="24"/>
          <w:lang w:val="sq-AL"/>
        </w:rPr>
        <w:t>të cilat e ngarkonin Komisionin Shtetëror me dhënien e përjashtimeve nga pagesa e tarifave gjyqësore në kushte të caktuara. Ato përcaktonin se përfituesit e ndihmës juridike, kur paraqesin ankesa civile ose administrative në gjykatë, mund të përjashtohen nga tarifat gjyqësore (dhe shpenzimet gjyqësore)</w:t>
      </w:r>
      <w:r w:rsidR="000E4322">
        <w:rPr>
          <w:rFonts w:ascii="Garamond" w:hAnsi="Garamond"/>
          <w:sz w:val="24"/>
          <w:szCs w:val="24"/>
          <w:lang w:val="sq-AL"/>
        </w:rPr>
        <w:t>,</w:t>
      </w:r>
      <w:r w:rsidRPr="004E4DF3">
        <w:rPr>
          <w:rFonts w:ascii="Garamond" w:hAnsi="Garamond"/>
          <w:sz w:val="24"/>
          <w:szCs w:val="24"/>
          <w:lang w:val="sq-AL"/>
        </w:rPr>
        <w:t xml:space="preserve"> nëse provojnë se janë, ndër të tjera, viktima të dhunës në familje. Kërkesa do të shqyrtohej nga Komisioni Shtetëror për Ndihmë Juridike</w:t>
      </w:r>
      <w:r w:rsidR="0014446C">
        <w:rPr>
          <w:rFonts w:ascii="Garamond" w:hAnsi="Garamond"/>
          <w:sz w:val="24"/>
          <w:szCs w:val="24"/>
          <w:lang w:val="sq-AL"/>
        </w:rPr>
        <w:t>,</w:t>
      </w:r>
      <w:r w:rsidRPr="004E4DF3">
        <w:rPr>
          <w:rFonts w:ascii="Garamond" w:hAnsi="Garamond"/>
          <w:sz w:val="24"/>
          <w:szCs w:val="24"/>
          <w:lang w:val="sq-AL"/>
        </w:rPr>
        <w:t xml:space="preserve"> brenda dhjetë ditësh nga paraqitja e kërkesës. Nëse Komisioni nuk vendoste mbi kërkesën</w:t>
      </w:r>
      <w:r w:rsidR="0014446C">
        <w:rPr>
          <w:rFonts w:ascii="Garamond" w:hAnsi="Garamond"/>
          <w:sz w:val="24"/>
          <w:szCs w:val="24"/>
          <w:lang w:val="sq-AL"/>
        </w:rPr>
        <w:t>,</w:t>
      </w:r>
      <w:r w:rsidRPr="004E4DF3">
        <w:rPr>
          <w:rFonts w:ascii="Garamond" w:hAnsi="Garamond"/>
          <w:sz w:val="24"/>
          <w:szCs w:val="24"/>
          <w:lang w:val="sq-AL"/>
        </w:rPr>
        <w:t xml:space="preserve"> brenda dhjetë ditësh ose e refuzonte atë, gjykata mund të vendoste mbi kërkesën për përjashtimin e tarifës në seancën paraprake.</w:t>
      </w:r>
    </w:p>
    <w:p w14:paraId="79A623DE" w14:textId="6FB6DFAC" w:rsidR="00B07BFA" w:rsidRPr="0014446C" w:rsidRDefault="00B07BFA" w:rsidP="00B07BFA">
      <w:pPr>
        <w:spacing w:after="0" w:line="240" w:lineRule="auto"/>
        <w:rPr>
          <w:rFonts w:ascii="Garamond" w:hAnsi="Garamond"/>
          <w:i/>
          <w:sz w:val="24"/>
          <w:szCs w:val="24"/>
          <w:lang w:val="sq-AL"/>
        </w:rPr>
      </w:pPr>
      <w:r w:rsidRPr="0014446C">
        <w:rPr>
          <w:rFonts w:ascii="Garamond" w:hAnsi="Garamond"/>
          <w:i/>
          <w:sz w:val="24"/>
          <w:szCs w:val="24"/>
          <w:lang w:val="sq-AL"/>
        </w:rPr>
        <w:t xml:space="preserve">2. Vëzhgimet </w:t>
      </w:r>
      <w:r w:rsidR="0014446C" w:rsidRPr="0014446C">
        <w:rPr>
          <w:rFonts w:ascii="Garamond" w:hAnsi="Garamond"/>
          <w:i/>
          <w:sz w:val="24"/>
          <w:szCs w:val="24"/>
          <w:lang w:val="sq-AL"/>
        </w:rPr>
        <w:t xml:space="preserve">përfundimtare </w:t>
      </w:r>
      <w:r w:rsidRPr="0014446C">
        <w:rPr>
          <w:rFonts w:ascii="Garamond" w:hAnsi="Garamond"/>
          <w:i/>
          <w:sz w:val="24"/>
          <w:szCs w:val="24"/>
          <w:lang w:val="sq-AL"/>
        </w:rPr>
        <w:t>të Komitetit CEDAW</w:t>
      </w:r>
      <w:r w:rsidR="0014446C">
        <w:rPr>
          <w:rFonts w:ascii="Garamond" w:hAnsi="Garamond"/>
          <w:i/>
          <w:sz w:val="24"/>
          <w:szCs w:val="24"/>
          <w:lang w:val="sq-AL"/>
        </w:rPr>
        <w:t>,</w:t>
      </w:r>
      <w:r w:rsidRPr="0014446C">
        <w:rPr>
          <w:rFonts w:ascii="Garamond" w:hAnsi="Garamond"/>
          <w:i/>
          <w:sz w:val="24"/>
          <w:szCs w:val="24"/>
          <w:lang w:val="sq-AL"/>
        </w:rPr>
        <w:t xml:space="preserve"> në lidhje me Shqipërinë</w:t>
      </w:r>
    </w:p>
    <w:p w14:paraId="79A623DF" w14:textId="78CB2204"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115. Shqipëria ka paraqitur tr</w:t>
      </w:r>
      <w:r w:rsidR="0043455A">
        <w:rPr>
          <w:rFonts w:ascii="Garamond" w:hAnsi="Garamond"/>
          <w:sz w:val="24"/>
          <w:szCs w:val="24"/>
          <w:lang w:val="sq-AL"/>
        </w:rPr>
        <w:t>i</w:t>
      </w:r>
      <w:r w:rsidRPr="004E4DF3">
        <w:rPr>
          <w:rFonts w:ascii="Garamond" w:hAnsi="Garamond"/>
          <w:sz w:val="24"/>
          <w:szCs w:val="24"/>
          <w:lang w:val="sq-AL"/>
        </w:rPr>
        <w:t xml:space="preserve"> raporte periodike pranë Komitetit për Eliminimin e Diskriminimit ndaj Grave mbi zbatimin e vëzhgimeve të CEDAW-s.</w:t>
      </w:r>
    </w:p>
    <w:p w14:paraId="79A623E0" w14:textId="11E3F742"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116. Në </w:t>
      </w:r>
      <w:r w:rsidR="00D978FB" w:rsidRPr="004E4DF3">
        <w:rPr>
          <w:rFonts w:ascii="Garamond" w:hAnsi="Garamond"/>
          <w:sz w:val="24"/>
          <w:szCs w:val="24"/>
          <w:lang w:val="sq-AL"/>
        </w:rPr>
        <w:t xml:space="preserve">vëzhgimet përfundimtare </w:t>
      </w:r>
      <w:r w:rsidRPr="004E4DF3">
        <w:rPr>
          <w:rFonts w:ascii="Garamond" w:hAnsi="Garamond"/>
          <w:sz w:val="24"/>
          <w:szCs w:val="24"/>
          <w:lang w:val="sq-AL"/>
        </w:rPr>
        <w:t>të vitit 2003 mbi raportet e kombinuara periodike fillestare dhe të dyta të paraqitura nga Shqipëria (A/58//38), Komiteti CEDAW shprehu</w:t>
      </w:r>
      <w:r w:rsidR="00D978FB">
        <w:rPr>
          <w:rFonts w:ascii="Garamond" w:hAnsi="Garamond"/>
          <w:sz w:val="24"/>
          <w:szCs w:val="24"/>
          <w:lang w:val="sq-AL"/>
        </w:rPr>
        <w:t>:</w:t>
      </w:r>
      <w:r w:rsidRPr="004E4DF3">
        <w:rPr>
          <w:rFonts w:ascii="Garamond" w:hAnsi="Garamond"/>
          <w:sz w:val="24"/>
          <w:szCs w:val="24"/>
          <w:lang w:val="sq-AL"/>
        </w:rPr>
        <w:t xml:space="preserve"> “shqetësimin për </w:t>
      </w:r>
      <w:proofErr w:type="spellStart"/>
      <w:r w:rsidRPr="004E4DF3">
        <w:rPr>
          <w:rFonts w:ascii="Garamond" w:hAnsi="Garamond"/>
          <w:sz w:val="24"/>
          <w:szCs w:val="24"/>
          <w:lang w:val="sq-AL"/>
        </w:rPr>
        <w:t>incidencën</w:t>
      </w:r>
      <w:proofErr w:type="spellEnd"/>
      <w:r w:rsidRPr="004E4DF3">
        <w:rPr>
          <w:rFonts w:ascii="Garamond" w:hAnsi="Garamond"/>
          <w:sz w:val="24"/>
          <w:szCs w:val="24"/>
          <w:lang w:val="sq-AL"/>
        </w:rPr>
        <w:t xml:space="preserve"> e lartë të dhunës ndaj grave, përfshirë dhunën në familje dhe mungesën e mbledhjes sistematike të </w:t>
      </w:r>
      <w:proofErr w:type="spellStart"/>
      <w:r w:rsidRPr="004E4DF3">
        <w:rPr>
          <w:rFonts w:ascii="Garamond" w:hAnsi="Garamond"/>
          <w:sz w:val="24"/>
          <w:szCs w:val="24"/>
          <w:lang w:val="sq-AL"/>
        </w:rPr>
        <w:t>të</w:t>
      </w:r>
      <w:proofErr w:type="spellEnd"/>
      <w:r w:rsidRPr="004E4DF3">
        <w:rPr>
          <w:rFonts w:ascii="Garamond" w:hAnsi="Garamond"/>
          <w:sz w:val="24"/>
          <w:szCs w:val="24"/>
          <w:lang w:val="sq-AL"/>
        </w:rPr>
        <w:t xml:space="preserve"> dhënave për dhunën ndaj grave, e posaçërisht për dhunën në familje”. Komiteti i kërkoi Shqipërisë</w:t>
      </w:r>
      <w:r w:rsidR="00D978FB">
        <w:rPr>
          <w:rFonts w:ascii="Garamond" w:hAnsi="Garamond"/>
          <w:sz w:val="24"/>
          <w:szCs w:val="24"/>
          <w:lang w:val="sq-AL"/>
        </w:rPr>
        <w:t>:</w:t>
      </w:r>
      <w:r w:rsidRPr="004E4DF3">
        <w:rPr>
          <w:rFonts w:ascii="Garamond" w:hAnsi="Garamond"/>
          <w:sz w:val="24"/>
          <w:szCs w:val="24"/>
          <w:lang w:val="sq-AL"/>
        </w:rPr>
        <w:t xml:space="preserve"> “të miratojë legjislacionin për dhunën në familje dhe të sigurojë se dhuna ndaj grave ndiqet penalisht dhe ndëshkohet me seriozitetin dhe shpejtësinë e kërkuar dhe të krijojë një strukturë për mbledhjen sistematike të </w:t>
      </w:r>
      <w:proofErr w:type="spellStart"/>
      <w:r w:rsidRPr="004E4DF3">
        <w:rPr>
          <w:rFonts w:ascii="Garamond" w:hAnsi="Garamond"/>
          <w:sz w:val="24"/>
          <w:szCs w:val="24"/>
          <w:lang w:val="sq-AL"/>
        </w:rPr>
        <w:t>të</w:t>
      </w:r>
      <w:proofErr w:type="spellEnd"/>
      <w:r w:rsidRPr="004E4DF3">
        <w:rPr>
          <w:rFonts w:ascii="Garamond" w:hAnsi="Garamond"/>
          <w:sz w:val="24"/>
          <w:szCs w:val="24"/>
          <w:lang w:val="sq-AL"/>
        </w:rPr>
        <w:t xml:space="preserve"> dhënave mbi dhunën ndaj grave, përfshirë këtu dhunën në familje”.</w:t>
      </w:r>
    </w:p>
    <w:p w14:paraId="79A623E1" w14:textId="61D6409F"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117. Në </w:t>
      </w:r>
      <w:r w:rsidR="00D978FB" w:rsidRPr="004E4DF3">
        <w:rPr>
          <w:rFonts w:ascii="Garamond" w:hAnsi="Garamond"/>
          <w:sz w:val="24"/>
          <w:szCs w:val="24"/>
          <w:lang w:val="sq-AL"/>
        </w:rPr>
        <w:t xml:space="preserve">vëzhgimet përfundimtare </w:t>
      </w:r>
      <w:r w:rsidRPr="004E4DF3">
        <w:rPr>
          <w:rFonts w:ascii="Garamond" w:hAnsi="Garamond"/>
          <w:sz w:val="24"/>
          <w:szCs w:val="24"/>
          <w:lang w:val="sq-AL"/>
        </w:rPr>
        <w:t xml:space="preserve">të 16 </w:t>
      </w:r>
      <w:r w:rsidR="00D978FB" w:rsidRPr="004E4DF3">
        <w:rPr>
          <w:rFonts w:ascii="Garamond" w:hAnsi="Garamond"/>
          <w:sz w:val="24"/>
          <w:szCs w:val="24"/>
          <w:lang w:val="sq-AL"/>
        </w:rPr>
        <w:t xml:space="preserve">shtatorit </w:t>
      </w:r>
      <w:r w:rsidRPr="004E4DF3">
        <w:rPr>
          <w:rFonts w:ascii="Garamond" w:hAnsi="Garamond"/>
          <w:sz w:val="24"/>
          <w:szCs w:val="24"/>
          <w:lang w:val="sq-AL"/>
        </w:rPr>
        <w:t>2010 mbi raportin e tretë periodik të paraqitur nga Shqipëria (CEDAW/C/ALB/CO/3), Komiteti CEDAW mbetej</w:t>
      </w:r>
      <w:r w:rsidR="00D978FB">
        <w:rPr>
          <w:rFonts w:ascii="Garamond" w:hAnsi="Garamond"/>
          <w:sz w:val="24"/>
          <w:szCs w:val="24"/>
          <w:lang w:val="sq-AL"/>
        </w:rPr>
        <w:t>:</w:t>
      </w:r>
      <w:r w:rsidRPr="004E4DF3">
        <w:rPr>
          <w:rFonts w:ascii="Garamond" w:hAnsi="Garamond"/>
          <w:sz w:val="24"/>
          <w:szCs w:val="24"/>
          <w:lang w:val="sq-AL"/>
        </w:rPr>
        <w:t xml:space="preserve"> “i shqetësuar për </w:t>
      </w:r>
      <w:r w:rsidRPr="004E4DF3">
        <w:rPr>
          <w:rFonts w:ascii="Garamond" w:hAnsi="Garamond"/>
          <w:sz w:val="24"/>
          <w:szCs w:val="24"/>
          <w:lang w:val="sq-AL"/>
        </w:rPr>
        <w:lastRenderedPageBreak/>
        <w:t>përhapjen e lartë e të vazhdueshme të dhunës ndaj grave në Shqipëri”. Komiteti ishte veçanërisht i shqetësuar</w:t>
      </w:r>
      <w:r w:rsidR="00D978FB">
        <w:rPr>
          <w:rFonts w:ascii="Garamond" w:hAnsi="Garamond"/>
          <w:sz w:val="24"/>
          <w:szCs w:val="24"/>
          <w:lang w:val="sq-AL"/>
        </w:rPr>
        <w:t>,</w:t>
      </w:r>
      <w:r w:rsidRPr="004E4DF3">
        <w:rPr>
          <w:rFonts w:ascii="Garamond" w:hAnsi="Garamond"/>
          <w:sz w:val="24"/>
          <w:szCs w:val="24"/>
          <w:lang w:val="sq-AL"/>
        </w:rPr>
        <w:t xml:space="preserve"> se</w:t>
      </w:r>
      <w:r w:rsidR="00D978FB">
        <w:rPr>
          <w:rFonts w:ascii="Garamond" w:hAnsi="Garamond"/>
          <w:sz w:val="24"/>
          <w:szCs w:val="24"/>
          <w:lang w:val="sq-AL"/>
        </w:rPr>
        <w:t>:</w:t>
      </w:r>
      <w:r w:rsidRPr="004E4DF3">
        <w:rPr>
          <w:rFonts w:ascii="Garamond" w:hAnsi="Garamond"/>
          <w:sz w:val="24"/>
          <w:szCs w:val="24"/>
          <w:lang w:val="sq-AL"/>
        </w:rPr>
        <w:t xml:space="preserve"> “dhuna në familje nuk është sanksionuar dhe </w:t>
      </w:r>
      <w:proofErr w:type="spellStart"/>
      <w:r w:rsidRPr="004E4DF3">
        <w:rPr>
          <w:rFonts w:ascii="Garamond" w:hAnsi="Garamond"/>
          <w:sz w:val="24"/>
          <w:szCs w:val="24"/>
          <w:lang w:val="sq-AL"/>
        </w:rPr>
        <w:t>kriminalizuar</w:t>
      </w:r>
      <w:proofErr w:type="spellEnd"/>
      <w:r w:rsidRPr="004E4DF3">
        <w:rPr>
          <w:rFonts w:ascii="Garamond" w:hAnsi="Garamond"/>
          <w:sz w:val="24"/>
          <w:szCs w:val="24"/>
          <w:lang w:val="sq-AL"/>
        </w:rPr>
        <w:t xml:space="preserve"> siç duhet” dhe për</w:t>
      </w:r>
      <w:r w:rsidR="00D978FB">
        <w:rPr>
          <w:rFonts w:ascii="Garamond" w:hAnsi="Garamond"/>
          <w:sz w:val="24"/>
          <w:szCs w:val="24"/>
          <w:lang w:val="sq-AL"/>
        </w:rPr>
        <w:t>:</w:t>
      </w:r>
      <w:r w:rsidRPr="004E4DF3">
        <w:rPr>
          <w:rFonts w:ascii="Garamond" w:hAnsi="Garamond"/>
          <w:sz w:val="24"/>
          <w:szCs w:val="24"/>
          <w:lang w:val="sq-AL"/>
        </w:rPr>
        <w:t xml:space="preserve"> “shka</w:t>
      </w:r>
      <w:r w:rsidR="00D978FB">
        <w:rPr>
          <w:rFonts w:ascii="Garamond" w:hAnsi="Garamond"/>
          <w:sz w:val="24"/>
          <w:szCs w:val="24"/>
          <w:lang w:val="sq-AL"/>
        </w:rPr>
        <w:t>llën e lartë të vetëvrasjeve te</w:t>
      </w:r>
      <w:r w:rsidRPr="004E4DF3">
        <w:rPr>
          <w:rFonts w:ascii="Garamond" w:hAnsi="Garamond"/>
          <w:sz w:val="24"/>
          <w:szCs w:val="24"/>
          <w:lang w:val="sq-AL"/>
        </w:rPr>
        <w:t xml:space="preserve"> femrat viktima të dhunës në familje, për mangësitë në [</w:t>
      </w:r>
      <w:r w:rsidR="00D978FB" w:rsidRPr="004E4DF3">
        <w:rPr>
          <w:rFonts w:ascii="Garamond" w:hAnsi="Garamond"/>
          <w:sz w:val="24"/>
          <w:szCs w:val="24"/>
          <w:lang w:val="sq-AL"/>
        </w:rPr>
        <w:t>ligjin për dhunën në familje</w:t>
      </w:r>
      <w:r w:rsidRPr="004E4DF3">
        <w:rPr>
          <w:rFonts w:ascii="Garamond" w:hAnsi="Garamond"/>
          <w:sz w:val="24"/>
          <w:szCs w:val="24"/>
          <w:lang w:val="sq-AL"/>
        </w:rPr>
        <w:t>] dhe zbatimin e tij si dhe mungesën e të dhënave statistikore”. Komiteti CEDAW rekomandonte, ndër të tjera, që “[autoritetet] të forcojnë përpjekjet [e tyre] për të siguruar se femrat viktima të dhunës kanë mbrojtje të menjëhershme” dhe “zyrtarët publikë, veçanërisht zyrtarët e zbatimit të ligjit, anëtarët e pushtetit gjyqësor, ofruesit e kujdesit shëndetësor dhe punonjësit social</w:t>
      </w:r>
      <w:r w:rsidR="00D978FB">
        <w:rPr>
          <w:rFonts w:ascii="Garamond" w:hAnsi="Garamond"/>
          <w:sz w:val="24"/>
          <w:szCs w:val="24"/>
          <w:lang w:val="sq-AL"/>
        </w:rPr>
        <w:t>ë</w:t>
      </w:r>
      <w:r w:rsidRPr="004E4DF3">
        <w:rPr>
          <w:rFonts w:ascii="Garamond" w:hAnsi="Garamond"/>
          <w:sz w:val="24"/>
          <w:szCs w:val="24"/>
          <w:lang w:val="sq-AL"/>
        </w:rPr>
        <w:t xml:space="preserve">, janë plotësisht të sensibilizuar për të gjitha format e dhunës ndaj grave dhe të krijohen struktura për të ndihmuar femrat viktima të dhunës për të rindërtuar jetën e tyre”. </w:t>
      </w:r>
    </w:p>
    <w:p w14:paraId="79A623E2" w14:textId="44E2C1B2"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118. Në </w:t>
      </w:r>
      <w:r w:rsidR="00D1203D" w:rsidRPr="004E4DF3">
        <w:rPr>
          <w:rFonts w:ascii="Garamond" w:hAnsi="Garamond"/>
          <w:sz w:val="24"/>
          <w:szCs w:val="24"/>
          <w:lang w:val="sq-AL"/>
        </w:rPr>
        <w:t xml:space="preserve">vëzhgimet përfundimtare </w:t>
      </w:r>
      <w:r w:rsidRPr="004E4DF3">
        <w:rPr>
          <w:rFonts w:ascii="Garamond" w:hAnsi="Garamond"/>
          <w:sz w:val="24"/>
          <w:szCs w:val="24"/>
          <w:lang w:val="sq-AL"/>
        </w:rPr>
        <w:t xml:space="preserve">të 25 </w:t>
      </w:r>
      <w:r w:rsidR="00D1203D" w:rsidRPr="004E4DF3">
        <w:rPr>
          <w:rFonts w:ascii="Garamond" w:hAnsi="Garamond"/>
          <w:sz w:val="24"/>
          <w:szCs w:val="24"/>
          <w:lang w:val="sq-AL"/>
        </w:rPr>
        <w:t xml:space="preserve">korrikut </w:t>
      </w:r>
      <w:r w:rsidRPr="004E4DF3">
        <w:rPr>
          <w:rFonts w:ascii="Garamond" w:hAnsi="Garamond"/>
          <w:sz w:val="24"/>
          <w:szCs w:val="24"/>
          <w:lang w:val="sq-AL"/>
        </w:rPr>
        <w:t>2016 mbi raportin e katërt periodik të paraqitur nga Shqipëria (CEDAW/C/ALB/CO/4), Komiteti CEDAW ishte i shqetësuar</w:t>
      </w:r>
      <w:r w:rsidR="00D978FB">
        <w:rPr>
          <w:rFonts w:ascii="Garamond" w:hAnsi="Garamond"/>
          <w:sz w:val="24"/>
          <w:szCs w:val="24"/>
          <w:lang w:val="sq-AL"/>
        </w:rPr>
        <w:t>:</w:t>
      </w:r>
      <w:r w:rsidRPr="004E4DF3">
        <w:rPr>
          <w:rFonts w:ascii="Garamond" w:hAnsi="Garamond"/>
          <w:sz w:val="24"/>
          <w:szCs w:val="24"/>
          <w:lang w:val="sq-AL"/>
        </w:rPr>
        <w:t xml:space="preserve"> “për mungesën e zbatimit të legjislacionit mbi barazinë gjinore dhe </w:t>
      </w:r>
      <w:proofErr w:type="spellStart"/>
      <w:r w:rsidR="009A36E9">
        <w:rPr>
          <w:rFonts w:ascii="Garamond" w:hAnsi="Garamond"/>
          <w:sz w:val="24"/>
          <w:szCs w:val="24"/>
          <w:lang w:val="sq-AL"/>
        </w:rPr>
        <w:t>mos</w:t>
      </w:r>
      <w:r w:rsidRPr="004E4DF3">
        <w:rPr>
          <w:rFonts w:ascii="Garamond" w:hAnsi="Garamond"/>
          <w:sz w:val="24"/>
          <w:szCs w:val="24"/>
          <w:lang w:val="sq-AL"/>
        </w:rPr>
        <w:t>diskriminimin</w:t>
      </w:r>
      <w:proofErr w:type="spellEnd"/>
      <w:r w:rsidRPr="004E4DF3">
        <w:rPr>
          <w:rFonts w:ascii="Garamond" w:hAnsi="Garamond"/>
          <w:sz w:val="24"/>
          <w:szCs w:val="24"/>
          <w:lang w:val="sq-AL"/>
        </w:rPr>
        <w:t xml:space="preserve">, si dhe mungesën e monitorimit të zbatimit të ligjeve dhe politikave të tilla, [dhe që] gratë, veçanërisht ato që </w:t>
      </w:r>
      <w:r w:rsidR="00A84C48">
        <w:rPr>
          <w:rFonts w:ascii="Garamond" w:hAnsi="Garamond"/>
          <w:sz w:val="24"/>
          <w:szCs w:val="24"/>
          <w:lang w:val="sq-AL"/>
        </w:rPr>
        <w:t>u</w:t>
      </w:r>
      <w:r w:rsidRPr="004E4DF3">
        <w:rPr>
          <w:rFonts w:ascii="Garamond" w:hAnsi="Garamond"/>
          <w:sz w:val="24"/>
          <w:szCs w:val="24"/>
          <w:lang w:val="sq-AL"/>
        </w:rPr>
        <w:t xml:space="preserve"> përkasin grupeve të </w:t>
      </w:r>
      <w:proofErr w:type="spellStart"/>
      <w:r w:rsidRPr="004E4DF3">
        <w:rPr>
          <w:rFonts w:ascii="Garamond" w:hAnsi="Garamond"/>
          <w:sz w:val="24"/>
          <w:szCs w:val="24"/>
          <w:lang w:val="sq-AL"/>
        </w:rPr>
        <w:t>paf</w:t>
      </w:r>
      <w:r w:rsidR="00D1203D">
        <w:rPr>
          <w:rFonts w:ascii="Garamond" w:hAnsi="Garamond"/>
          <w:sz w:val="24"/>
          <w:szCs w:val="24"/>
          <w:lang w:val="sq-AL"/>
        </w:rPr>
        <w:t>a</w:t>
      </w:r>
      <w:r w:rsidRPr="004E4DF3">
        <w:rPr>
          <w:rFonts w:ascii="Garamond" w:hAnsi="Garamond"/>
          <w:sz w:val="24"/>
          <w:szCs w:val="24"/>
          <w:lang w:val="sq-AL"/>
        </w:rPr>
        <w:t>vorizuara</w:t>
      </w:r>
      <w:proofErr w:type="spellEnd"/>
      <w:r w:rsidRPr="004E4DF3">
        <w:rPr>
          <w:rFonts w:ascii="Garamond" w:hAnsi="Garamond"/>
          <w:sz w:val="24"/>
          <w:szCs w:val="24"/>
          <w:lang w:val="sq-AL"/>
        </w:rPr>
        <w:t xml:space="preserve"> dhe të </w:t>
      </w:r>
      <w:proofErr w:type="spellStart"/>
      <w:r w:rsidRPr="004E4DF3">
        <w:rPr>
          <w:rFonts w:ascii="Garamond" w:hAnsi="Garamond"/>
          <w:sz w:val="24"/>
          <w:szCs w:val="24"/>
          <w:lang w:val="sq-AL"/>
        </w:rPr>
        <w:t>margjinalizuara</w:t>
      </w:r>
      <w:proofErr w:type="spellEnd"/>
      <w:r w:rsidRPr="004E4DF3">
        <w:rPr>
          <w:rFonts w:ascii="Garamond" w:hAnsi="Garamond"/>
          <w:sz w:val="24"/>
          <w:szCs w:val="24"/>
          <w:lang w:val="sq-AL"/>
        </w:rPr>
        <w:t>, mbeten të pavetëdijshme për të drejtën e tyre për ndihmë juridike dhe vazhdojnë të përballen me pengesa të konsiderueshme ligjore dhe praktike për të fituar akses në drejtësi, gjë që reflektohet në numrin e ulët të ankesave të depozituara. Komiteti është</w:t>
      </w:r>
      <w:r w:rsidR="00A84C48">
        <w:rPr>
          <w:rFonts w:ascii="Garamond" w:hAnsi="Garamond"/>
          <w:sz w:val="24"/>
          <w:szCs w:val="24"/>
          <w:lang w:val="sq-AL"/>
        </w:rPr>
        <w:t>,</w:t>
      </w:r>
      <w:r w:rsidRPr="004E4DF3">
        <w:rPr>
          <w:rFonts w:ascii="Garamond" w:hAnsi="Garamond"/>
          <w:sz w:val="24"/>
          <w:szCs w:val="24"/>
          <w:lang w:val="sq-AL"/>
        </w:rPr>
        <w:t xml:space="preserve"> gjithashtu</w:t>
      </w:r>
      <w:r w:rsidR="00A84C48">
        <w:rPr>
          <w:rFonts w:ascii="Garamond" w:hAnsi="Garamond"/>
          <w:sz w:val="24"/>
          <w:szCs w:val="24"/>
          <w:lang w:val="sq-AL"/>
        </w:rPr>
        <w:t>,</w:t>
      </w:r>
      <w:r w:rsidRPr="004E4DF3">
        <w:rPr>
          <w:rFonts w:ascii="Garamond" w:hAnsi="Garamond"/>
          <w:sz w:val="24"/>
          <w:szCs w:val="24"/>
          <w:lang w:val="sq-AL"/>
        </w:rPr>
        <w:t xml:space="preserve"> i shqetësuar për problemin e përhapur të </w:t>
      </w:r>
      <w:r w:rsidR="009A36E9">
        <w:rPr>
          <w:rFonts w:ascii="Garamond" w:hAnsi="Garamond"/>
          <w:sz w:val="24"/>
          <w:szCs w:val="24"/>
          <w:lang w:val="sq-AL"/>
        </w:rPr>
        <w:t>mos</w:t>
      </w:r>
      <w:r w:rsidRPr="004E4DF3">
        <w:rPr>
          <w:rFonts w:ascii="Garamond" w:hAnsi="Garamond"/>
          <w:sz w:val="24"/>
          <w:szCs w:val="24"/>
          <w:lang w:val="sq-AL"/>
        </w:rPr>
        <w:t>ekzekutimit të urdhrave të gjykatës, përfshirë këtu urdhrat për pagesën e detyrimit financiar”. Komiteti [CEDAW] është i shqetësuar se dhuna me bazë gjinore ndaj grave mbetej mbizotë</w:t>
      </w:r>
      <w:r w:rsidR="00D1203D">
        <w:rPr>
          <w:rFonts w:ascii="Garamond" w:hAnsi="Garamond"/>
          <w:sz w:val="24"/>
          <w:szCs w:val="24"/>
          <w:lang w:val="sq-AL"/>
        </w:rPr>
        <w:t>ruese, gjë që reflektohej nga</w:t>
      </w:r>
      <w:r w:rsidR="00A84C48">
        <w:rPr>
          <w:rFonts w:ascii="Garamond" w:hAnsi="Garamond"/>
          <w:sz w:val="24"/>
          <w:szCs w:val="24"/>
          <w:lang w:val="sq-AL"/>
        </w:rPr>
        <w:t xml:space="preserve">: </w:t>
      </w:r>
      <w:r w:rsidR="00D1203D">
        <w:rPr>
          <w:rFonts w:ascii="Garamond" w:hAnsi="Garamond"/>
          <w:sz w:val="24"/>
          <w:szCs w:val="24"/>
          <w:lang w:val="sq-AL"/>
        </w:rPr>
        <w:t>“</w:t>
      </w:r>
      <w:r w:rsidRPr="004E4DF3">
        <w:rPr>
          <w:rFonts w:ascii="Garamond" w:hAnsi="Garamond"/>
          <w:sz w:val="24"/>
          <w:szCs w:val="24"/>
          <w:lang w:val="sq-AL"/>
        </w:rPr>
        <w:t>a) shkalla e ulët e raportimit të rasteve të dhunës me bazë gjinore ndaj grave</w:t>
      </w:r>
      <w:r w:rsidR="00A84C48">
        <w:rPr>
          <w:rFonts w:ascii="Garamond" w:hAnsi="Garamond"/>
          <w:sz w:val="24"/>
          <w:szCs w:val="24"/>
          <w:lang w:val="sq-AL"/>
        </w:rPr>
        <w:t>,</w:t>
      </w:r>
      <w:r w:rsidRPr="004E4DF3">
        <w:rPr>
          <w:rFonts w:ascii="Garamond" w:hAnsi="Garamond"/>
          <w:sz w:val="24"/>
          <w:szCs w:val="24"/>
          <w:lang w:val="sq-AL"/>
        </w:rPr>
        <w:t xml:space="preserve"> për shkak të aksesit të kufizuar të grave në shërbimet e ndihmës juridike, veçanërisht në zonat rurale dhe të thella, si dhe mungesa e shërbimeve të linjës telefonike për gratë që janë </w:t>
      </w:r>
      <w:r w:rsidR="00D1203D">
        <w:rPr>
          <w:rFonts w:ascii="Garamond" w:hAnsi="Garamond"/>
          <w:sz w:val="24"/>
          <w:szCs w:val="24"/>
          <w:lang w:val="sq-AL"/>
        </w:rPr>
        <w:t xml:space="preserve">viktima të një dhune të tillë; </w:t>
      </w:r>
      <w:r w:rsidRPr="004E4DF3">
        <w:rPr>
          <w:rFonts w:ascii="Garamond" w:hAnsi="Garamond"/>
          <w:sz w:val="24"/>
          <w:szCs w:val="24"/>
          <w:lang w:val="sq-AL"/>
        </w:rPr>
        <w:t>b) zbatimi i pamjaftueshëm i mekanizmit kombëtar të referimit që synon parandalimin dhe sigurimin e mbrojtjes nga dhuna me bazë gjinore, në veçanti në nivel lokal</w:t>
      </w:r>
      <w:r w:rsidR="004A4B9F">
        <w:rPr>
          <w:rFonts w:ascii="Garamond" w:hAnsi="Garamond"/>
          <w:sz w:val="24"/>
          <w:szCs w:val="24"/>
          <w:lang w:val="sq-AL"/>
        </w:rPr>
        <w:t>,</w:t>
      </w:r>
      <w:r w:rsidRPr="004E4DF3">
        <w:rPr>
          <w:rFonts w:ascii="Garamond" w:hAnsi="Garamond"/>
          <w:sz w:val="24"/>
          <w:szCs w:val="24"/>
          <w:lang w:val="sq-AL"/>
        </w:rPr>
        <w:t xml:space="preserve"> për shkak të mungesës së koordinimit ndërmjet subjekteve përgjegjëse dhe mungesës së aftësive dhe kapaciteteve të nevojshme </w:t>
      </w:r>
      <w:r w:rsidR="00D1203D">
        <w:rPr>
          <w:rFonts w:ascii="Garamond" w:hAnsi="Garamond"/>
          <w:sz w:val="24"/>
          <w:szCs w:val="24"/>
          <w:lang w:val="sq-AL"/>
        </w:rPr>
        <w:t xml:space="preserve">në radhët e stafit përgjegjës; </w:t>
      </w:r>
      <w:r w:rsidRPr="004E4DF3">
        <w:rPr>
          <w:rFonts w:ascii="Garamond" w:hAnsi="Garamond"/>
          <w:sz w:val="24"/>
          <w:szCs w:val="24"/>
          <w:lang w:val="sq-AL"/>
        </w:rPr>
        <w:t>c) numri i pamjaftueshëm i strehëzave për gratë që janë viktima të dhunës me bazë gjinore dhe kriteret kufizuese për pranimin në strehëza, si dhe mungesa e shërbimeve rehabilituese mjekësore d</w:t>
      </w:r>
      <w:r w:rsidR="00D1203D">
        <w:rPr>
          <w:rFonts w:ascii="Garamond" w:hAnsi="Garamond"/>
          <w:sz w:val="24"/>
          <w:szCs w:val="24"/>
          <w:lang w:val="sq-AL"/>
        </w:rPr>
        <w:t xml:space="preserve">he psikologjike për gratë; dhe </w:t>
      </w:r>
      <w:r w:rsidRPr="004E4DF3">
        <w:rPr>
          <w:rFonts w:ascii="Garamond" w:hAnsi="Garamond"/>
          <w:sz w:val="24"/>
          <w:szCs w:val="24"/>
          <w:lang w:val="sq-AL"/>
        </w:rPr>
        <w:t xml:space="preserve">d) dështimi i vazhdueshëm për të zbatuar urdhrat e mbrojtjes dhe urdhrat e menjëhershëm të mbrojtjes”. </w:t>
      </w:r>
    </w:p>
    <w:p w14:paraId="79A623E3" w14:textId="793C5E92"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 </w:t>
      </w:r>
      <w:proofErr w:type="spellStart"/>
      <w:r w:rsidRPr="004E4DF3">
        <w:rPr>
          <w:rFonts w:ascii="Garamond" w:hAnsi="Garamond"/>
          <w:sz w:val="24"/>
          <w:szCs w:val="24"/>
          <w:lang w:val="sq-AL"/>
        </w:rPr>
        <w:t>Progres</w:t>
      </w:r>
      <w:r w:rsidR="004A4B9F">
        <w:rPr>
          <w:rFonts w:ascii="Garamond" w:hAnsi="Garamond"/>
          <w:sz w:val="24"/>
          <w:szCs w:val="24"/>
          <w:lang w:val="sq-AL"/>
        </w:rPr>
        <w:t>r</w:t>
      </w:r>
      <w:r w:rsidRPr="004E4DF3">
        <w:rPr>
          <w:rFonts w:ascii="Garamond" w:hAnsi="Garamond"/>
          <w:sz w:val="24"/>
          <w:szCs w:val="24"/>
          <w:lang w:val="sq-AL"/>
        </w:rPr>
        <w:t>aportet</w:t>
      </w:r>
      <w:proofErr w:type="spellEnd"/>
      <w:r w:rsidRPr="004E4DF3">
        <w:rPr>
          <w:rFonts w:ascii="Garamond" w:hAnsi="Garamond"/>
          <w:sz w:val="24"/>
          <w:szCs w:val="24"/>
          <w:lang w:val="sq-AL"/>
        </w:rPr>
        <w:t xml:space="preserve"> e Komisionit Evropian</w:t>
      </w:r>
    </w:p>
    <w:p w14:paraId="79A623E4" w14:textId="11CC233E"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119. Komisioni Evropian nxjerr </w:t>
      </w:r>
      <w:proofErr w:type="spellStart"/>
      <w:r w:rsidRPr="004E4DF3">
        <w:rPr>
          <w:rFonts w:ascii="Garamond" w:hAnsi="Garamond"/>
          <w:sz w:val="24"/>
          <w:szCs w:val="24"/>
          <w:lang w:val="sq-AL"/>
        </w:rPr>
        <w:t>progresraporte</w:t>
      </w:r>
      <w:proofErr w:type="spellEnd"/>
      <w:r w:rsidRPr="004E4DF3">
        <w:rPr>
          <w:rFonts w:ascii="Garamond" w:hAnsi="Garamond"/>
          <w:sz w:val="24"/>
          <w:szCs w:val="24"/>
          <w:lang w:val="sq-AL"/>
        </w:rPr>
        <w:t xml:space="preserve"> vjetore për vendet që dëshirojnë të aderojnë në Bashkimin Evropian. </w:t>
      </w:r>
      <w:proofErr w:type="spellStart"/>
      <w:r w:rsidRPr="004E4DF3">
        <w:rPr>
          <w:rFonts w:ascii="Garamond" w:hAnsi="Garamond"/>
          <w:sz w:val="24"/>
          <w:szCs w:val="24"/>
          <w:lang w:val="sq-AL"/>
        </w:rPr>
        <w:t>Progresraportet</w:t>
      </w:r>
      <w:proofErr w:type="spellEnd"/>
      <w:r w:rsidRPr="004E4DF3">
        <w:rPr>
          <w:rFonts w:ascii="Garamond" w:hAnsi="Garamond"/>
          <w:sz w:val="24"/>
          <w:szCs w:val="24"/>
          <w:lang w:val="sq-AL"/>
        </w:rPr>
        <w:t xml:space="preserve"> analizojnë, ndër të tjera, kapacitetet e këtyre vendeve për të zbatuar standardet </w:t>
      </w:r>
      <w:r w:rsidR="004A4B9F" w:rsidRPr="004E4DF3">
        <w:rPr>
          <w:rFonts w:ascii="Garamond" w:hAnsi="Garamond"/>
          <w:sz w:val="24"/>
          <w:szCs w:val="24"/>
          <w:lang w:val="sq-AL"/>
        </w:rPr>
        <w:t>evropiane</w:t>
      </w:r>
      <w:r w:rsidRPr="004E4DF3">
        <w:rPr>
          <w:rFonts w:ascii="Garamond" w:hAnsi="Garamond"/>
          <w:sz w:val="24"/>
          <w:szCs w:val="24"/>
          <w:lang w:val="sq-AL"/>
        </w:rPr>
        <w:t xml:space="preserve">. </w:t>
      </w:r>
    </w:p>
    <w:p w14:paraId="79A623E5" w14:textId="76CF35AC"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120. Në </w:t>
      </w:r>
      <w:proofErr w:type="spellStart"/>
      <w:r w:rsidR="004A4B9F" w:rsidRPr="004E4DF3">
        <w:rPr>
          <w:rFonts w:ascii="Garamond" w:hAnsi="Garamond"/>
          <w:sz w:val="24"/>
          <w:szCs w:val="24"/>
          <w:lang w:val="sq-AL"/>
        </w:rPr>
        <w:t>progres</w:t>
      </w:r>
      <w:r w:rsidR="004A4B9F">
        <w:rPr>
          <w:rFonts w:ascii="Garamond" w:hAnsi="Garamond"/>
          <w:sz w:val="24"/>
          <w:szCs w:val="24"/>
          <w:lang w:val="sq-AL"/>
        </w:rPr>
        <w:t>r</w:t>
      </w:r>
      <w:r w:rsidR="004A4B9F" w:rsidRPr="004E4DF3">
        <w:rPr>
          <w:rFonts w:ascii="Garamond" w:hAnsi="Garamond"/>
          <w:sz w:val="24"/>
          <w:szCs w:val="24"/>
          <w:lang w:val="sq-AL"/>
        </w:rPr>
        <w:t>aportin</w:t>
      </w:r>
      <w:proofErr w:type="spellEnd"/>
      <w:r w:rsidR="004A4B9F" w:rsidRPr="004E4DF3">
        <w:rPr>
          <w:rFonts w:ascii="Garamond" w:hAnsi="Garamond"/>
          <w:sz w:val="24"/>
          <w:szCs w:val="24"/>
          <w:lang w:val="sq-AL"/>
        </w:rPr>
        <w:t xml:space="preserve"> </w:t>
      </w:r>
      <w:r w:rsidRPr="004E4DF3">
        <w:rPr>
          <w:rFonts w:ascii="Garamond" w:hAnsi="Garamond"/>
          <w:sz w:val="24"/>
          <w:szCs w:val="24"/>
          <w:lang w:val="sq-AL"/>
        </w:rPr>
        <w:t>për Shqipërinë 2008 (SEC(2008) 2692) thuhej, ndër të tjera, se</w:t>
      </w:r>
      <w:r w:rsidR="004A4B9F">
        <w:rPr>
          <w:rFonts w:ascii="Garamond" w:hAnsi="Garamond"/>
          <w:sz w:val="24"/>
          <w:szCs w:val="24"/>
          <w:lang w:val="sq-AL"/>
        </w:rPr>
        <w:t>:</w:t>
      </w:r>
      <w:r w:rsidRPr="004E4DF3">
        <w:rPr>
          <w:rFonts w:ascii="Garamond" w:hAnsi="Garamond"/>
          <w:sz w:val="24"/>
          <w:szCs w:val="24"/>
          <w:lang w:val="sq-AL"/>
        </w:rPr>
        <w:t xml:space="preserve"> “strategjia për parandalimin e dhunës në familje nuk është zbatuar</w:t>
      </w:r>
      <w:r w:rsidR="004A4B9F">
        <w:rPr>
          <w:rFonts w:ascii="Garamond" w:hAnsi="Garamond"/>
          <w:sz w:val="24"/>
          <w:szCs w:val="24"/>
          <w:lang w:val="sq-AL"/>
        </w:rPr>
        <w:t>,</w:t>
      </w:r>
      <w:r w:rsidRPr="004E4DF3">
        <w:rPr>
          <w:rFonts w:ascii="Garamond" w:hAnsi="Garamond"/>
          <w:sz w:val="24"/>
          <w:szCs w:val="24"/>
          <w:lang w:val="sq-AL"/>
        </w:rPr>
        <w:t xml:space="preserve"> për shkak të mungesës së mekanizmave zbatues. Përqindja e grave që kanë vuajtur nga dhuna në familje është e konsiderueshme dhe në rritje. Ajo që nevojitet tani është </w:t>
      </w:r>
      <w:proofErr w:type="spellStart"/>
      <w:r w:rsidRPr="004E4DF3">
        <w:rPr>
          <w:rFonts w:ascii="Garamond" w:hAnsi="Garamond"/>
          <w:sz w:val="24"/>
          <w:szCs w:val="24"/>
          <w:lang w:val="sq-AL"/>
        </w:rPr>
        <w:t>alokimi</w:t>
      </w:r>
      <w:proofErr w:type="spellEnd"/>
      <w:r w:rsidRPr="004E4DF3">
        <w:rPr>
          <w:rFonts w:ascii="Garamond" w:hAnsi="Garamond"/>
          <w:sz w:val="24"/>
          <w:szCs w:val="24"/>
          <w:lang w:val="sq-AL"/>
        </w:rPr>
        <w:t xml:space="preserve"> i burimeve të mjaftueshme njerëzore dhe financiare për të siguruar zbatimin e plotë të legjislacionit”.</w:t>
      </w:r>
    </w:p>
    <w:p w14:paraId="79A623E6" w14:textId="650B2453" w:rsidR="00B07BFA" w:rsidRPr="004E4DF3" w:rsidRDefault="004A4B9F" w:rsidP="00B07BFA">
      <w:pPr>
        <w:spacing w:after="0" w:line="240" w:lineRule="auto"/>
        <w:rPr>
          <w:rFonts w:ascii="Garamond" w:hAnsi="Garamond"/>
          <w:sz w:val="24"/>
          <w:szCs w:val="24"/>
          <w:lang w:val="sq-AL"/>
        </w:rPr>
      </w:pPr>
      <w:r>
        <w:rPr>
          <w:rFonts w:ascii="Garamond" w:hAnsi="Garamond"/>
          <w:sz w:val="24"/>
          <w:szCs w:val="24"/>
          <w:lang w:val="sq-AL"/>
        </w:rPr>
        <w:t xml:space="preserve">121. Në </w:t>
      </w:r>
      <w:proofErr w:type="spellStart"/>
      <w:r>
        <w:rPr>
          <w:rFonts w:ascii="Garamond" w:hAnsi="Garamond"/>
          <w:sz w:val="24"/>
          <w:szCs w:val="24"/>
          <w:lang w:val="sq-AL"/>
        </w:rPr>
        <w:t>progresr</w:t>
      </w:r>
      <w:r w:rsidRPr="004E4DF3">
        <w:rPr>
          <w:rFonts w:ascii="Garamond" w:hAnsi="Garamond"/>
          <w:sz w:val="24"/>
          <w:szCs w:val="24"/>
          <w:lang w:val="sq-AL"/>
        </w:rPr>
        <w:t>aportin</w:t>
      </w:r>
      <w:proofErr w:type="spellEnd"/>
      <w:r w:rsidRPr="004E4DF3">
        <w:rPr>
          <w:rFonts w:ascii="Garamond" w:hAnsi="Garamond"/>
          <w:sz w:val="24"/>
          <w:szCs w:val="24"/>
          <w:lang w:val="sq-AL"/>
        </w:rPr>
        <w:t xml:space="preserve"> </w:t>
      </w:r>
      <w:r w:rsidR="00B07BFA" w:rsidRPr="004E4DF3">
        <w:rPr>
          <w:rFonts w:ascii="Garamond" w:hAnsi="Garamond"/>
          <w:sz w:val="24"/>
          <w:szCs w:val="24"/>
          <w:lang w:val="sq-AL"/>
        </w:rPr>
        <w:t>e vitit 2009 (SEC(2009)1337) thuhej, ndër të tjera, se</w:t>
      </w:r>
      <w:r>
        <w:rPr>
          <w:rFonts w:ascii="Garamond" w:hAnsi="Garamond"/>
          <w:sz w:val="24"/>
          <w:szCs w:val="24"/>
          <w:lang w:val="sq-AL"/>
        </w:rPr>
        <w:t>:</w:t>
      </w:r>
      <w:r w:rsidR="00B07BFA" w:rsidRPr="004E4DF3">
        <w:rPr>
          <w:rFonts w:ascii="Garamond" w:hAnsi="Garamond"/>
          <w:sz w:val="24"/>
          <w:szCs w:val="24"/>
          <w:lang w:val="sq-AL"/>
        </w:rPr>
        <w:t xml:space="preserve"> “dhuna në familje mbetet e përhapur”. Shumë incidente nuk janë raportuar. Të dhëna të sakta mungojnë. Kërkohen masa të mëtejshme për të forcuar nivelin e mbrojtjes për gratë viktima të dhunës në familje, përfshirë fushatat </w:t>
      </w:r>
      <w:proofErr w:type="spellStart"/>
      <w:r w:rsidR="00B07BFA" w:rsidRPr="004E4DF3">
        <w:rPr>
          <w:rFonts w:ascii="Garamond" w:hAnsi="Garamond"/>
          <w:sz w:val="24"/>
          <w:szCs w:val="24"/>
          <w:lang w:val="sq-AL"/>
        </w:rPr>
        <w:t>ndërgjegjësuese</w:t>
      </w:r>
      <w:proofErr w:type="spellEnd"/>
      <w:r w:rsidR="00B07BFA" w:rsidRPr="004E4DF3">
        <w:rPr>
          <w:rFonts w:ascii="Garamond" w:hAnsi="Garamond"/>
          <w:sz w:val="24"/>
          <w:szCs w:val="24"/>
          <w:lang w:val="sq-AL"/>
        </w:rPr>
        <w:t xml:space="preserve"> të </w:t>
      </w:r>
      <w:proofErr w:type="spellStart"/>
      <w:r w:rsidR="00B07BFA" w:rsidRPr="004E4DF3">
        <w:rPr>
          <w:rFonts w:ascii="Garamond" w:hAnsi="Garamond"/>
          <w:sz w:val="24"/>
          <w:szCs w:val="24"/>
          <w:lang w:val="sq-AL"/>
        </w:rPr>
        <w:t>medi</w:t>
      </w:r>
      <w:r>
        <w:rPr>
          <w:rFonts w:ascii="Garamond" w:hAnsi="Garamond"/>
          <w:sz w:val="24"/>
          <w:szCs w:val="24"/>
          <w:lang w:val="sq-AL"/>
        </w:rPr>
        <w:t>e</w:t>
      </w:r>
      <w:r w:rsidR="00B07BFA" w:rsidRPr="004E4DF3">
        <w:rPr>
          <w:rFonts w:ascii="Garamond" w:hAnsi="Garamond"/>
          <w:sz w:val="24"/>
          <w:szCs w:val="24"/>
          <w:lang w:val="sq-AL"/>
        </w:rPr>
        <w:t>ve</w:t>
      </w:r>
      <w:proofErr w:type="spellEnd"/>
      <w:r w:rsidR="00B07BFA" w:rsidRPr="004E4DF3">
        <w:rPr>
          <w:rFonts w:ascii="Garamond" w:hAnsi="Garamond"/>
          <w:sz w:val="24"/>
          <w:szCs w:val="24"/>
          <w:lang w:val="sq-AL"/>
        </w:rPr>
        <w:t xml:space="preserve"> dhe trajnimet e specializuara për gjyqtarët”.</w:t>
      </w:r>
    </w:p>
    <w:p w14:paraId="79A623E7" w14:textId="6EA18B88"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122. Në </w:t>
      </w:r>
      <w:r w:rsidR="004A4B9F" w:rsidRPr="004E4DF3">
        <w:rPr>
          <w:rFonts w:ascii="Garamond" w:hAnsi="Garamond"/>
          <w:sz w:val="24"/>
          <w:szCs w:val="24"/>
          <w:lang w:val="sq-AL"/>
        </w:rPr>
        <w:t>raportin</w:t>
      </w:r>
      <w:r w:rsidR="004A4B9F">
        <w:rPr>
          <w:rFonts w:ascii="Garamond" w:hAnsi="Garamond"/>
          <w:sz w:val="24"/>
          <w:szCs w:val="24"/>
          <w:lang w:val="sq-AL"/>
        </w:rPr>
        <w:t xml:space="preserve"> a</w:t>
      </w:r>
      <w:r w:rsidR="004A4B9F" w:rsidRPr="004E4DF3">
        <w:rPr>
          <w:rFonts w:ascii="Garamond" w:hAnsi="Garamond"/>
          <w:sz w:val="24"/>
          <w:szCs w:val="24"/>
          <w:lang w:val="sq-AL"/>
        </w:rPr>
        <w:t xml:space="preserve">nalitik </w:t>
      </w:r>
      <w:r w:rsidRPr="004E4DF3">
        <w:rPr>
          <w:rFonts w:ascii="Garamond" w:hAnsi="Garamond"/>
          <w:sz w:val="24"/>
          <w:szCs w:val="24"/>
          <w:lang w:val="sq-AL"/>
        </w:rPr>
        <w:t>të vitit 2010 (SEC(2010) 1335) thuhej</w:t>
      </w:r>
      <w:r w:rsidR="004A4B9F">
        <w:rPr>
          <w:rFonts w:ascii="Garamond" w:hAnsi="Garamond"/>
          <w:sz w:val="24"/>
          <w:szCs w:val="24"/>
          <w:lang w:val="sq-AL"/>
        </w:rPr>
        <w:t>:</w:t>
      </w:r>
      <w:r w:rsidRPr="004E4DF3">
        <w:rPr>
          <w:rFonts w:ascii="Garamond" w:hAnsi="Garamond"/>
          <w:sz w:val="24"/>
          <w:szCs w:val="24"/>
          <w:lang w:val="sq-AL"/>
        </w:rPr>
        <w:t xml:space="preserve"> “Dhuna në familje është një fenomen i vazhdueshëm</w:t>
      </w:r>
      <w:r w:rsidR="004A4B9F">
        <w:rPr>
          <w:rFonts w:ascii="Garamond" w:hAnsi="Garamond"/>
          <w:sz w:val="24"/>
          <w:szCs w:val="24"/>
          <w:lang w:val="sq-AL"/>
        </w:rPr>
        <w:t>,</w:t>
      </w:r>
      <w:r w:rsidRPr="004E4DF3">
        <w:rPr>
          <w:rFonts w:ascii="Garamond" w:hAnsi="Garamond"/>
          <w:sz w:val="24"/>
          <w:szCs w:val="24"/>
          <w:lang w:val="sq-AL"/>
        </w:rPr>
        <w:t xml:space="preserve"> që prek shumë familje në Shqipëri dhe është një çështje serioze shqetësuese (</w:t>
      </w:r>
      <w:r w:rsidR="00B72B24">
        <w:rPr>
          <w:rFonts w:ascii="Garamond" w:hAnsi="Garamond"/>
          <w:sz w:val="24"/>
          <w:szCs w:val="24"/>
          <w:lang w:val="sq-AL"/>
        </w:rPr>
        <w:t>...</w:t>
      </w:r>
      <w:r w:rsidRPr="004E4DF3">
        <w:rPr>
          <w:rFonts w:ascii="Garamond" w:hAnsi="Garamond"/>
          <w:sz w:val="24"/>
          <w:szCs w:val="24"/>
          <w:lang w:val="sq-AL"/>
        </w:rPr>
        <w:t xml:space="preserve">) </w:t>
      </w:r>
      <w:r w:rsidRPr="004A4B9F">
        <w:rPr>
          <w:rFonts w:ascii="Garamond" w:hAnsi="Garamond"/>
          <w:sz w:val="24"/>
          <w:szCs w:val="24"/>
          <w:lang w:val="sq-AL"/>
        </w:rPr>
        <w:t>[</w:t>
      </w:r>
      <w:r w:rsidR="004A4B9F" w:rsidRPr="004A4B9F">
        <w:rPr>
          <w:rFonts w:ascii="Garamond" w:hAnsi="Garamond"/>
          <w:sz w:val="24"/>
          <w:szCs w:val="24"/>
          <w:lang w:val="sq-AL"/>
        </w:rPr>
        <w:t>R</w:t>
      </w:r>
      <w:r w:rsidRPr="004A4B9F">
        <w:rPr>
          <w:rFonts w:ascii="Garamond" w:hAnsi="Garamond"/>
          <w:sz w:val="24"/>
          <w:szCs w:val="24"/>
          <w:lang w:val="sq-AL"/>
        </w:rPr>
        <w:t>astet</w:t>
      </w:r>
      <w:r w:rsidR="004A4B9F" w:rsidRPr="004A4B9F">
        <w:rPr>
          <w:rFonts w:ascii="Garamond" w:hAnsi="Garamond"/>
          <w:sz w:val="24"/>
          <w:szCs w:val="24"/>
          <w:lang w:val="sq-AL"/>
        </w:rPr>
        <w:t>]</w:t>
      </w:r>
      <w:r w:rsidRPr="004E4DF3">
        <w:rPr>
          <w:rFonts w:ascii="Garamond" w:hAnsi="Garamond"/>
          <w:sz w:val="24"/>
          <w:szCs w:val="24"/>
          <w:lang w:val="sq-AL"/>
        </w:rPr>
        <w:t xml:space="preserve"> vazhdojnë të mos raportohen në shkallë të madhe</w:t>
      </w:r>
      <w:r w:rsidR="004A4B9F">
        <w:rPr>
          <w:rFonts w:ascii="Garamond" w:hAnsi="Garamond"/>
          <w:sz w:val="24"/>
          <w:szCs w:val="24"/>
          <w:lang w:val="sq-AL"/>
        </w:rPr>
        <w:t>,</w:t>
      </w:r>
      <w:r w:rsidRPr="004E4DF3">
        <w:rPr>
          <w:rFonts w:ascii="Garamond" w:hAnsi="Garamond"/>
          <w:sz w:val="24"/>
          <w:szCs w:val="24"/>
          <w:lang w:val="sq-AL"/>
        </w:rPr>
        <w:t xml:space="preserve"> si dhe të hetohen dhe </w:t>
      </w:r>
      <w:r w:rsidR="004A4B9F">
        <w:rPr>
          <w:rFonts w:ascii="Garamond" w:hAnsi="Garamond"/>
          <w:sz w:val="24"/>
          <w:szCs w:val="24"/>
          <w:lang w:val="sq-AL"/>
        </w:rPr>
        <w:t xml:space="preserve">të </w:t>
      </w:r>
      <w:r w:rsidRPr="004E4DF3">
        <w:rPr>
          <w:rFonts w:ascii="Garamond" w:hAnsi="Garamond"/>
          <w:sz w:val="24"/>
          <w:szCs w:val="24"/>
          <w:lang w:val="sq-AL"/>
        </w:rPr>
        <w:t xml:space="preserve">ndiqen penalisht në mënyrë të pamjaftueshme, veçanërisht në zonat rurale. Një numër relativisht i vogël ankesash çojnë në ndjekje penale, pasi zakonisht është detyrë e viktimës për të nisur këtë procedurë. Detyra e prokurorit për të filluar një ndjekje penale ndodh vetëm në rastet që rezultojnë me vdekje, plagosje të rëndë ose kërcënim për jetën. Mbrojtja e grave dhe </w:t>
      </w:r>
      <w:r w:rsidR="004A4B9F">
        <w:rPr>
          <w:rFonts w:ascii="Garamond" w:hAnsi="Garamond"/>
          <w:sz w:val="24"/>
          <w:szCs w:val="24"/>
          <w:lang w:val="sq-AL"/>
        </w:rPr>
        <w:t xml:space="preserve">e </w:t>
      </w:r>
      <w:r w:rsidRPr="004E4DF3">
        <w:rPr>
          <w:rFonts w:ascii="Garamond" w:hAnsi="Garamond"/>
          <w:sz w:val="24"/>
          <w:szCs w:val="24"/>
          <w:lang w:val="sq-AL"/>
        </w:rPr>
        <w:lastRenderedPageBreak/>
        <w:t xml:space="preserve">viktimave të tjera ndaj të gjitha formave të dhunës duhet të forcohet në mënyrë të konsiderueshme”. </w:t>
      </w:r>
    </w:p>
    <w:p w14:paraId="79A623E8"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4. Raporti i </w:t>
      </w:r>
      <w:proofErr w:type="spellStart"/>
      <w:r w:rsidRPr="00D1203D">
        <w:rPr>
          <w:rFonts w:ascii="Garamond" w:hAnsi="Garamond"/>
          <w:i/>
          <w:sz w:val="24"/>
          <w:szCs w:val="24"/>
          <w:lang w:val="sq-AL"/>
        </w:rPr>
        <w:t>Amnesty</w:t>
      </w:r>
      <w:proofErr w:type="spellEnd"/>
      <w:r w:rsidRPr="00D1203D">
        <w:rPr>
          <w:rFonts w:ascii="Garamond" w:hAnsi="Garamond"/>
          <w:i/>
          <w:sz w:val="24"/>
          <w:szCs w:val="24"/>
          <w:lang w:val="sq-AL"/>
        </w:rPr>
        <w:t xml:space="preserve"> </w:t>
      </w:r>
      <w:proofErr w:type="spellStart"/>
      <w:r w:rsidRPr="00D1203D">
        <w:rPr>
          <w:rFonts w:ascii="Garamond" w:hAnsi="Garamond"/>
          <w:i/>
          <w:sz w:val="24"/>
          <w:szCs w:val="24"/>
          <w:lang w:val="sq-AL"/>
        </w:rPr>
        <w:t>International</w:t>
      </w:r>
      <w:proofErr w:type="spellEnd"/>
    </w:p>
    <w:p w14:paraId="79A623E9" w14:textId="4A3758B1"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123. Në </w:t>
      </w:r>
      <w:r w:rsidR="004A4B9F" w:rsidRPr="004E4DF3">
        <w:rPr>
          <w:rFonts w:ascii="Garamond" w:hAnsi="Garamond"/>
          <w:sz w:val="24"/>
          <w:szCs w:val="24"/>
          <w:lang w:val="sq-AL"/>
        </w:rPr>
        <w:t xml:space="preserve">mars </w:t>
      </w:r>
      <w:r w:rsidRPr="004E4DF3">
        <w:rPr>
          <w:rFonts w:ascii="Garamond" w:hAnsi="Garamond"/>
          <w:sz w:val="24"/>
          <w:szCs w:val="24"/>
          <w:lang w:val="sq-AL"/>
        </w:rPr>
        <w:t xml:space="preserve">2006, </w:t>
      </w:r>
      <w:proofErr w:type="spellStart"/>
      <w:r w:rsidRPr="00D1203D">
        <w:rPr>
          <w:rFonts w:ascii="Garamond" w:hAnsi="Garamond"/>
          <w:i/>
          <w:sz w:val="24"/>
          <w:szCs w:val="24"/>
          <w:lang w:val="sq-AL"/>
        </w:rPr>
        <w:t>Amnesty</w:t>
      </w:r>
      <w:proofErr w:type="spellEnd"/>
      <w:r w:rsidRPr="00D1203D">
        <w:rPr>
          <w:rFonts w:ascii="Garamond" w:hAnsi="Garamond"/>
          <w:i/>
          <w:sz w:val="24"/>
          <w:szCs w:val="24"/>
          <w:lang w:val="sq-AL"/>
        </w:rPr>
        <w:t xml:space="preserve"> </w:t>
      </w:r>
      <w:proofErr w:type="spellStart"/>
      <w:r w:rsidRPr="00D1203D">
        <w:rPr>
          <w:rFonts w:ascii="Garamond" w:hAnsi="Garamond"/>
          <w:i/>
          <w:sz w:val="24"/>
          <w:szCs w:val="24"/>
          <w:lang w:val="sq-AL"/>
        </w:rPr>
        <w:t>International</w:t>
      </w:r>
      <w:proofErr w:type="spellEnd"/>
      <w:r w:rsidRPr="004E4DF3">
        <w:rPr>
          <w:rFonts w:ascii="Garamond" w:hAnsi="Garamond"/>
          <w:sz w:val="24"/>
          <w:szCs w:val="24"/>
          <w:lang w:val="sq-AL"/>
        </w:rPr>
        <w:t>, bazuar në kërkimet e bëra përfshirë monitorimin e dokumentacionit për procedimet penale dhe raportet në medi</w:t>
      </w:r>
      <w:r w:rsidR="004A4B9F">
        <w:rPr>
          <w:rFonts w:ascii="Garamond" w:hAnsi="Garamond"/>
          <w:sz w:val="24"/>
          <w:szCs w:val="24"/>
          <w:lang w:val="sq-AL"/>
        </w:rPr>
        <w:t>e</w:t>
      </w:r>
      <w:r w:rsidRPr="004E4DF3">
        <w:rPr>
          <w:rFonts w:ascii="Garamond" w:hAnsi="Garamond"/>
          <w:sz w:val="24"/>
          <w:szCs w:val="24"/>
          <w:lang w:val="sq-AL"/>
        </w:rPr>
        <w:t>n shqiptare</w:t>
      </w:r>
      <w:r w:rsidR="004A4B9F">
        <w:rPr>
          <w:rFonts w:ascii="Garamond" w:hAnsi="Garamond"/>
          <w:sz w:val="24"/>
          <w:szCs w:val="24"/>
          <w:lang w:val="sq-AL"/>
        </w:rPr>
        <w:t>,</w:t>
      </w:r>
      <w:r w:rsidRPr="004E4DF3">
        <w:rPr>
          <w:rFonts w:ascii="Garamond" w:hAnsi="Garamond"/>
          <w:sz w:val="24"/>
          <w:szCs w:val="24"/>
          <w:lang w:val="sq-AL"/>
        </w:rPr>
        <w:t xml:space="preserve"> për një periudhë trevjeçare</w:t>
      </w:r>
      <w:r w:rsidR="004A4B9F">
        <w:rPr>
          <w:rFonts w:ascii="Garamond" w:hAnsi="Garamond"/>
          <w:sz w:val="24"/>
          <w:szCs w:val="24"/>
          <w:lang w:val="sq-AL"/>
        </w:rPr>
        <w:t>,</w:t>
      </w:r>
      <w:r w:rsidRPr="004E4DF3">
        <w:rPr>
          <w:rFonts w:ascii="Garamond" w:hAnsi="Garamond"/>
          <w:sz w:val="24"/>
          <w:szCs w:val="24"/>
          <w:lang w:val="sq-AL"/>
        </w:rPr>
        <w:t xml:space="preserve"> si dhe në kërkimet e OJQ-ve, profesionistëve dhe akademikëve, nxori një raport për Shqipërinë me titull</w:t>
      </w:r>
      <w:r w:rsidR="004A4B9F">
        <w:rPr>
          <w:rFonts w:ascii="Garamond" w:hAnsi="Garamond"/>
          <w:sz w:val="24"/>
          <w:szCs w:val="24"/>
          <w:lang w:val="sq-AL"/>
        </w:rPr>
        <w:t>:</w:t>
      </w:r>
      <w:r w:rsidRPr="004E4DF3">
        <w:rPr>
          <w:rFonts w:ascii="Garamond" w:hAnsi="Garamond"/>
          <w:sz w:val="24"/>
          <w:szCs w:val="24"/>
          <w:lang w:val="sq-AL"/>
        </w:rPr>
        <w:t xml:space="preserve"> “Dhuna ndaj grave në</w:t>
      </w:r>
      <w:r w:rsidR="004A4B9F">
        <w:rPr>
          <w:rFonts w:ascii="Garamond" w:hAnsi="Garamond"/>
          <w:sz w:val="24"/>
          <w:szCs w:val="24"/>
          <w:lang w:val="sq-AL"/>
        </w:rPr>
        <w:t xml:space="preserve"> familje: Nuk është turp për të</w:t>
      </w:r>
      <w:r w:rsidRPr="004E4DF3">
        <w:rPr>
          <w:rFonts w:ascii="Garamond" w:hAnsi="Garamond"/>
          <w:sz w:val="24"/>
          <w:szCs w:val="24"/>
          <w:lang w:val="sq-AL"/>
        </w:rPr>
        <w:t>”. Raporti, ndër të tjera, citonte si më poshtë:</w:t>
      </w:r>
    </w:p>
    <w:p w14:paraId="79A623EB" w14:textId="39118D8D"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“Të paktën një e treta e grave në Shqipëri vlerësohet se kanë përjetuar dhunë fizike në familjet e tyre. Ato janë goditur, rrahur, dhunuar dhe në disa raste edhe vrarë. Shumë të tjera kanë duruar dhunë psikologjike, kontroll fizik dhe ekonomik (</w:t>
      </w:r>
      <w:r w:rsidR="00B72B24">
        <w:rPr>
          <w:rFonts w:ascii="Garamond" w:hAnsi="Garamond"/>
          <w:sz w:val="24"/>
          <w:szCs w:val="24"/>
          <w:lang w:val="sq-AL"/>
        </w:rPr>
        <w:t>...</w:t>
      </w:r>
      <w:r w:rsidRPr="004E4DF3">
        <w:rPr>
          <w:rFonts w:ascii="Garamond" w:hAnsi="Garamond"/>
          <w:sz w:val="24"/>
          <w:szCs w:val="24"/>
          <w:lang w:val="sq-AL"/>
        </w:rPr>
        <w:t>). Bashkëshortët, ish-bashkëshortët dhe partnerët janë përgjegjës për shumicën e abuzimeve të tilla, por edhe pjesëtarët e tjerë të familjes mund të bëhen pjesë apo mbështesin akte dhune, të cilat shpesh mund të pranohen nga komuniteti i gjerë në të cilin jeton gruaja.</w:t>
      </w:r>
    </w:p>
    <w:p w14:paraId="79A623EC" w14:textId="254ED32D"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Qëndrimet sociale dhe vlerat kulturore </w:t>
      </w:r>
      <w:r w:rsidR="004A4B9F">
        <w:rPr>
          <w:rFonts w:ascii="Garamond" w:hAnsi="Garamond"/>
          <w:sz w:val="24"/>
          <w:szCs w:val="24"/>
          <w:lang w:val="sq-AL"/>
        </w:rPr>
        <w:t>–</w:t>
      </w:r>
      <w:r w:rsidRPr="004E4DF3">
        <w:rPr>
          <w:rFonts w:ascii="Garamond" w:hAnsi="Garamond"/>
          <w:sz w:val="24"/>
          <w:szCs w:val="24"/>
          <w:lang w:val="sq-AL"/>
        </w:rPr>
        <w:t xml:space="preserve"> jo vetëm nga publiku </w:t>
      </w:r>
      <w:r w:rsidR="00D1203D">
        <w:rPr>
          <w:rFonts w:ascii="Garamond" w:hAnsi="Garamond"/>
          <w:sz w:val="24"/>
          <w:szCs w:val="24"/>
          <w:lang w:val="sq-AL"/>
        </w:rPr>
        <w:t>i gjerë, agjentët [</w:t>
      </w:r>
      <w:r w:rsidR="004A4B9F">
        <w:rPr>
          <w:rFonts w:ascii="Garamond" w:hAnsi="Garamond"/>
          <w:sz w:val="24"/>
          <w:szCs w:val="24"/>
          <w:lang w:val="sq-AL"/>
        </w:rPr>
        <w:t>s</w:t>
      </w:r>
      <w:r w:rsidR="004A4B9F" w:rsidRPr="004E4DF3">
        <w:rPr>
          <w:rFonts w:ascii="Garamond" w:hAnsi="Garamond"/>
          <w:sz w:val="24"/>
          <w:szCs w:val="24"/>
          <w:lang w:val="sq-AL"/>
        </w:rPr>
        <w:t>htetëror</w:t>
      </w:r>
      <w:r w:rsidR="004A4B9F">
        <w:rPr>
          <w:rFonts w:ascii="Garamond" w:hAnsi="Garamond"/>
          <w:sz w:val="24"/>
          <w:szCs w:val="24"/>
          <w:lang w:val="sq-AL"/>
        </w:rPr>
        <w:t>ë],</w:t>
      </w:r>
      <w:r w:rsidR="004A4B9F" w:rsidRPr="004E4DF3">
        <w:rPr>
          <w:rFonts w:ascii="Garamond" w:hAnsi="Garamond"/>
          <w:sz w:val="24"/>
          <w:szCs w:val="24"/>
          <w:lang w:val="sq-AL"/>
        </w:rPr>
        <w:t xml:space="preserve"> </w:t>
      </w:r>
      <w:r w:rsidRPr="004E4DF3">
        <w:rPr>
          <w:rFonts w:ascii="Garamond" w:hAnsi="Garamond"/>
          <w:sz w:val="24"/>
          <w:szCs w:val="24"/>
          <w:lang w:val="sq-AL"/>
        </w:rPr>
        <w:t xml:space="preserve">të tillë si policia, por edhe vetë gratë </w:t>
      </w:r>
      <w:r w:rsidR="004A4B9F">
        <w:rPr>
          <w:rFonts w:ascii="Garamond" w:hAnsi="Garamond"/>
          <w:sz w:val="24"/>
          <w:szCs w:val="24"/>
          <w:lang w:val="sq-AL"/>
        </w:rPr>
        <w:t>–</w:t>
      </w:r>
      <w:r w:rsidRPr="004E4DF3">
        <w:rPr>
          <w:rFonts w:ascii="Garamond" w:hAnsi="Garamond"/>
          <w:sz w:val="24"/>
          <w:szCs w:val="24"/>
          <w:lang w:val="sq-AL"/>
        </w:rPr>
        <w:t xml:space="preserve"> i nxisin gratë të pranojnë dhunën. Një gjë e tillë nuk është e paevitues</w:t>
      </w:r>
      <w:r w:rsidR="004A4B9F">
        <w:rPr>
          <w:rFonts w:ascii="Garamond" w:hAnsi="Garamond"/>
          <w:sz w:val="24"/>
          <w:szCs w:val="24"/>
          <w:lang w:val="sq-AL"/>
        </w:rPr>
        <w:t>hme</w:t>
      </w:r>
      <w:r w:rsidR="00D1203D">
        <w:rPr>
          <w:rFonts w:ascii="Garamond" w:hAnsi="Garamond"/>
          <w:sz w:val="24"/>
          <w:szCs w:val="24"/>
          <w:lang w:val="sq-AL"/>
        </w:rPr>
        <w:t xml:space="preserve"> dhe as nuk nënkupton</w:t>
      </w:r>
      <w:r w:rsidR="004A4B9F">
        <w:rPr>
          <w:rFonts w:ascii="Garamond" w:hAnsi="Garamond"/>
          <w:sz w:val="24"/>
          <w:szCs w:val="24"/>
          <w:lang w:val="sq-AL"/>
        </w:rPr>
        <w:t>,</w:t>
      </w:r>
      <w:r w:rsidR="00D1203D">
        <w:rPr>
          <w:rFonts w:ascii="Garamond" w:hAnsi="Garamond"/>
          <w:sz w:val="24"/>
          <w:szCs w:val="24"/>
          <w:lang w:val="sq-AL"/>
        </w:rPr>
        <w:t xml:space="preserve"> se [S</w:t>
      </w:r>
      <w:r w:rsidRPr="004E4DF3">
        <w:rPr>
          <w:rFonts w:ascii="Garamond" w:hAnsi="Garamond"/>
          <w:sz w:val="24"/>
          <w:szCs w:val="24"/>
          <w:lang w:val="sq-AL"/>
        </w:rPr>
        <w:t>hteti</w:t>
      </w:r>
      <w:r w:rsidR="004A4B9F">
        <w:rPr>
          <w:rFonts w:ascii="Garamond" w:hAnsi="Garamond"/>
          <w:sz w:val="24"/>
          <w:szCs w:val="24"/>
          <w:lang w:val="sq-AL"/>
        </w:rPr>
        <w:t>]</w:t>
      </w:r>
      <w:r w:rsidRPr="004E4DF3">
        <w:rPr>
          <w:rFonts w:ascii="Garamond" w:hAnsi="Garamond"/>
          <w:sz w:val="24"/>
          <w:szCs w:val="24"/>
          <w:lang w:val="sq-AL"/>
        </w:rPr>
        <w:t xml:space="preserve"> mund të heqë dorë nga përgjegjësia. Shqipëria është përgjegjëse për dështimin e saj në adresimin e qëndrimeve të tilla që mbështesin abuzimin e va</w:t>
      </w:r>
      <w:r w:rsidR="00D1203D">
        <w:rPr>
          <w:rFonts w:ascii="Garamond" w:hAnsi="Garamond"/>
          <w:sz w:val="24"/>
          <w:szCs w:val="24"/>
          <w:lang w:val="sq-AL"/>
        </w:rPr>
        <w:t>z</w:t>
      </w:r>
      <w:r w:rsidRPr="004E4DF3">
        <w:rPr>
          <w:rFonts w:ascii="Garamond" w:hAnsi="Garamond"/>
          <w:sz w:val="24"/>
          <w:szCs w:val="24"/>
          <w:lang w:val="sq-AL"/>
        </w:rPr>
        <w:t xml:space="preserve">hdueshëm të grave. Për shkak të ndjenjës së fortë të turpit dhe </w:t>
      </w:r>
      <w:r w:rsidR="004A4B9F">
        <w:rPr>
          <w:rFonts w:ascii="Garamond" w:hAnsi="Garamond"/>
          <w:sz w:val="24"/>
          <w:szCs w:val="24"/>
          <w:lang w:val="sq-AL"/>
        </w:rPr>
        <w:t xml:space="preserve">të </w:t>
      </w:r>
      <w:r w:rsidRPr="004E4DF3">
        <w:rPr>
          <w:rFonts w:ascii="Garamond" w:hAnsi="Garamond"/>
          <w:sz w:val="24"/>
          <w:szCs w:val="24"/>
          <w:lang w:val="sq-AL"/>
        </w:rPr>
        <w:t>mungesës së besimit te policia, gratë rrallë i drejtohen policisë</w:t>
      </w:r>
      <w:r w:rsidR="004A4B9F">
        <w:rPr>
          <w:rFonts w:ascii="Garamond" w:hAnsi="Garamond"/>
          <w:sz w:val="24"/>
          <w:szCs w:val="24"/>
          <w:lang w:val="sq-AL"/>
        </w:rPr>
        <w:t>,</w:t>
      </w:r>
      <w:r w:rsidRPr="004E4DF3">
        <w:rPr>
          <w:rFonts w:ascii="Garamond" w:hAnsi="Garamond"/>
          <w:sz w:val="24"/>
          <w:szCs w:val="24"/>
          <w:lang w:val="sq-AL"/>
        </w:rPr>
        <w:t xml:space="preserve"> por edhe kur në raste të veçanta e bëjnë një gjë të tillë, policia nuk arrin të njohë dhunën në familje si çështje penale dhe shpesh dështon të hetojë pretendimet/akuzat e dhunës në familje. Për më tepër, prokurorët</w:t>
      </w:r>
      <w:r w:rsidR="004A4B9F">
        <w:rPr>
          <w:rFonts w:ascii="Garamond" w:hAnsi="Garamond"/>
          <w:sz w:val="24"/>
          <w:szCs w:val="24"/>
          <w:lang w:val="sq-AL"/>
        </w:rPr>
        <w:t>,</w:t>
      </w:r>
      <w:r w:rsidRPr="004E4DF3">
        <w:rPr>
          <w:rFonts w:ascii="Garamond" w:hAnsi="Garamond"/>
          <w:sz w:val="24"/>
          <w:szCs w:val="24"/>
          <w:lang w:val="sq-AL"/>
        </w:rPr>
        <w:t xml:space="preserve"> në përgjithësi</w:t>
      </w:r>
      <w:r w:rsidR="004A4B9F">
        <w:rPr>
          <w:rFonts w:ascii="Garamond" w:hAnsi="Garamond"/>
          <w:sz w:val="24"/>
          <w:szCs w:val="24"/>
          <w:lang w:val="sq-AL"/>
        </w:rPr>
        <w:t>,</w:t>
      </w:r>
      <w:r w:rsidRPr="004E4DF3">
        <w:rPr>
          <w:rFonts w:ascii="Garamond" w:hAnsi="Garamond"/>
          <w:sz w:val="24"/>
          <w:szCs w:val="24"/>
          <w:lang w:val="sq-AL"/>
        </w:rPr>
        <w:t xml:space="preserve"> ngrenë akuza vetëm në rastet e vdekjes ose </w:t>
      </w:r>
      <w:r w:rsidR="004A4B9F">
        <w:rPr>
          <w:rFonts w:ascii="Garamond" w:hAnsi="Garamond"/>
          <w:sz w:val="24"/>
          <w:szCs w:val="24"/>
          <w:lang w:val="sq-AL"/>
        </w:rPr>
        <w:t xml:space="preserve">të </w:t>
      </w:r>
      <w:r w:rsidRPr="004E4DF3">
        <w:rPr>
          <w:rFonts w:ascii="Garamond" w:hAnsi="Garamond"/>
          <w:sz w:val="24"/>
          <w:szCs w:val="24"/>
          <w:lang w:val="sq-AL"/>
        </w:rPr>
        <w:t xml:space="preserve">plagosjes serioze ose </w:t>
      </w:r>
      <w:r w:rsidR="004A4B9F">
        <w:rPr>
          <w:rFonts w:ascii="Garamond" w:hAnsi="Garamond"/>
          <w:sz w:val="24"/>
          <w:szCs w:val="24"/>
          <w:lang w:val="sq-AL"/>
        </w:rPr>
        <w:t xml:space="preserve">të </w:t>
      </w:r>
      <w:r w:rsidRPr="004E4DF3">
        <w:rPr>
          <w:rFonts w:ascii="Garamond" w:hAnsi="Garamond"/>
          <w:sz w:val="24"/>
          <w:szCs w:val="24"/>
          <w:lang w:val="sq-AL"/>
        </w:rPr>
        <w:t xml:space="preserve">kanosjeve me armë zjarri ose </w:t>
      </w:r>
      <w:r w:rsidR="004A4B9F">
        <w:rPr>
          <w:rFonts w:ascii="Garamond" w:hAnsi="Garamond"/>
          <w:sz w:val="24"/>
          <w:szCs w:val="24"/>
          <w:lang w:val="sq-AL"/>
        </w:rPr>
        <w:t xml:space="preserve">me </w:t>
      </w:r>
      <w:r w:rsidRPr="004E4DF3">
        <w:rPr>
          <w:rFonts w:ascii="Garamond" w:hAnsi="Garamond"/>
          <w:sz w:val="24"/>
          <w:szCs w:val="24"/>
          <w:lang w:val="sq-AL"/>
        </w:rPr>
        <w:t>armë të tjera. Gratë</w:t>
      </w:r>
      <w:r w:rsidR="004A4B9F">
        <w:rPr>
          <w:rFonts w:ascii="Garamond" w:hAnsi="Garamond"/>
          <w:sz w:val="24"/>
          <w:szCs w:val="24"/>
          <w:lang w:val="sq-AL"/>
        </w:rPr>
        <w:t>,</w:t>
      </w:r>
      <w:r w:rsidRPr="004E4DF3">
        <w:rPr>
          <w:rFonts w:ascii="Garamond" w:hAnsi="Garamond"/>
          <w:sz w:val="24"/>
          <w:szCs w:val="24"/>
          <w:lang w:val="sq-AL"/>
        </w:rPr>
        <w:t xml:space="preserve"> zakonisht</w:t>
      </w:r>
      <w:r w:rsidR="004A4B9F">
        <w:rPr>
          <w:rFonts w:ascii="Garamond" w:hAnsi="Garamond"/>
          <w:sz w:val="24"/>
          <w:szCs w:val="24"/>
          <w:lang w:val="sq-AL"/>
        </w:rPr>
        <w:t>,</w:t>
      </w:r>
      <w:r w:rsidRPr="004E4DF3">
        <w:rPr>
          <w:rFonts w:ascii="Garamond" w:hAnsi="Garamond"/>
          <w:sz w:val="24"/>
          <w:szCs w:val="24"/>
          <w:lang w:val="sq-AL"/>
        </w:rPr>
        <w:t xml:space="preserve"> nuk inkurajohen të paraqesin ankesa ndaj sulmuesve të tyre, dhe nuk marrin mbrojtje efektive nga sulmet ose kërcënimet, përfshirë ato me armë zjarri, nga burrat dhe të afërmit e tyre. Personat përgjegjës – me përjashtim të rasteve të vdekjes apo </w:t>
      </w:r>
      <w:r w:rsidR="00591FAD">
        <w:rPr>
          <w:rFonts w:ascii="Garamond" w:hAnsi="Garamond"/>
          <w:sz w:val="24"/>
          <w:szCs w:val="24"/>
          <w:lang w:val="sq-AL"/>
        </w:rPr>
        <w:t xml:space="preserve">të </w:t>
      </w:r>
      <w:r w:rsidRPr="004E4DF3">
        <w:rPr>
          <w:rFonts w:ascii="Garamond" w:hAnsi="Garamond"/>
          <w:sz w:val="24"/>
          <w:szCs w:val="24"/>
          <w:lang w:val="sq-AL"/>
        </w:rPr>
        <w:t xml:space="preserve">plagosjes shumë të rëndë – shpesh nuk vihen para drejtësisë. Ekziston mungesë qëndrueshmërie në qasjen nga ana e gjyqësorit dhe të paktën në një rast të njohur nga </w:t>
      </w:r>
      <w:proofErr w:type="spellStart"/>
      <w:r w:rsidRPr="00D1203D">
        <w:rPr>
          <w:rFonts w:ascii="Garamond" w:hAnsi="Garamond"/>
          <w:i/>
          <w:sz w:val="24"/>
          <w:szCs w:val="24"/>
          <w:lang w:val="sq-AL"/>
        </w:rPr>
        <w:t>Amnesty</w:t>
      </w:r>
      <w:proofErr w:type="spellEnd"/>
      <w:r w:rsidRPr="00D1203D">
        <w:rPr>
          <w:rFonts w:ascii="Garamond" w:hAnsi="Garamond"/>
          <w:i/>
          <w:sz w:val="24"/>
          <w:szCs w:val="24"/>
          <w:lang w:val="sq-AL"/>
        </w:rPr>
        <w:t xml:space="preserve"> </w:t>
      </w:r>
      <w:proofErr w:type="spellStart"/>
      <w:r w:rsidRPr="00D1203D">
        <w:rPr>
          <w:rFonts w:ascii="Garamond" w:hAnsi="Garamond"/>
          <w:i/>
          <w:sz w:val="24"/>
          <w:szCs w:val="24"/>
          <w:lang w:val="sq-AL"/>
        </w:rPr>
        <w:t>International</w:t>
      </w:r>
      <w:proofErr w:type="spellEnd"/>
      <w:r w:rsidRPr="004E4DF3">
        <w:rPr>
          <w:rFonts w:ascii="Garamond" w:hAnsi="Garamond"/>
          <w:sz w:val="24"/>
          <w:szCs w:val="24"/>
          <w:lang w:val="sq-AL"/>
        </w:rPr>
        <w:t xml:space="preserve">, gjykatat kanë treguar butësi ndaj autorëve që vrasin gra për shkak të </w:t>
      </w:r>
      <w:r w:rsidR="00591FAD">
        <w:rPr>
          <w:rFonts w:ascii="Garamond" w:hAnsi="Garamond"/>
          <w:sz w:val="24"/>
          <w:szCs w:val="24"/>
          <w:lang w:val="sq-AL"/>
        </w:rPr>
        <w:t>‘</w:t>
      </w:r>
      <w:r w:rsidRPr="004E4DF3">
        <w:rPr>
          <w:rFonts w:ascii="Garamond" w:hAnsi="Garamond"/>
          <w:sz w:val="24"/>
          <w:szCs w:val="24"/>
          <w:lang w:val="sq-AL"/>
        </w:rPr>
        <w:t>nderit’”.</w:t>
      </w:r>
    </w:p>
    <w:p w14:paraId="79A623ED" w14:textId="45996F5D"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124. Raporti kërkonte</w:t>
      </w:r>
      <w:r w:rsidR="00591FAD">
        <w:rPr>
          <w:rFonts w:ascii="Garamond" w:hAnsi="Garamond"/>
          <w:sz w:val="24"/>
          <w:szCs w:val="24"/>
          <w:lang w:val="sq-AL"/>
        </w:rPr>
        <w:t>:</w:t>
      </w:r>
      <w:r w:rsidRPr="004E4DF3">
        <w:rPr>
          <w:rFonts w:ascii="Garamond" w:hAnsi="Garamond"/>
          <w:sz w:val="24"/>
          <w:szCs w:val="24"/>
          <w:lang w:val="sq-AL"/>
        </w:rPr>
        <w:t xml:space="preserve"> “përgjigje të </w:t>
      </w:r>
      <w:r w:rsidR="00D1203D" w:rsidRPr="004E4DF3">
        <w:rPr>
          <w:rFonts w:ascii="Garamond" w:hAnsi="Garamond"/>
          <w:sz w:val="24"/>
          <w:szCs w:val="24"/>
          <w:lang w:val="sq-AL"/>
        </w:rPr>
        <w:t>koordinuar</w:t>
      </w:r>
      <w:r w:rsidRPr="004E4DF3">
        <w:rPr>
          <w:rFonts w:ascii="Garamond" w:hAnsi="Garamond"/>
          <w:sz w:val="24"/>
          <w:szCs w:val="24"/>
          <w:lang w:val="sq-AL"/>
        </w:rPr>
        <w:t xml:space="preserve"> kundër dhunës ndaj grave në familje, qasje të integruar të </w:t>
      </w:r>
      <w:proofErr w:type="spellStart"/>
      <w:r w:rsidRPr="004E4DF3">
        <w:rPr>
          <w:rFonts w:ascii="Garamond" w:hAnsi="Garamond"/>
          <w:sz w:val="24"/>
          <w:szCs w:val="24"/>
          <w:lang w:val="sq-AL"/>
        </w:rPr>
        <w:t>multiagjencive</w:t>
      </w:r>
      <w:proofErr w:type="spellEnd"/>
      <w:r w:rsidRPr="004E4DF3">
        <w:rPr>
          <w:rFonts w:ascii="Garamond" w:hAnsi="Garamond"/>
          <w:sz w:val="24"/>
          <w:szCs w:val="24"/>
          <w:lang w:val="sq-AL"/>
        </w:rPr>
        <w:t xml:space="preserve"> që përfshin jo vetëm autoritetet ligjzbatuese dhe ligjore, por edhe profesionistët e kujdesit shëndetësor dhe </w:t>
      </w:r>
      <w:r w:rsidR="005468E0">
        <w:rPr>
          <w:rFonts w:ascii="Garamond" w:hAnsi="Garamond"/>
          <w:sz w:val="24"/>
          <w:szCs w:val="24"/>
          <w:lang w:val="sq-AL"/>
        </w:rPr>
        <w:t xml:space="preserve">të </w:t>
      </w:r>
      <w:r w:rsidRPr="004E4DF3">
        <w:rPr>
          <w:rFonts w:ascii="Garamond" w:hAnsi="Garamond"/>
          <w:sz w:val="24"/>
          <w:szCs w:val="24"/>
          <w:lang w:val="sq-AL"/>
        </w:rPr>
        <w:t>arsimit (</w:t>
      </w:r>
      <w:r w:rsidR="00D1203D">
        <w:rPr>
          <w:rFonts w:ascii="Garamond" w:hAnsi="Garamond"/>
          <w:sz w:val="24"/>
          <w:szCs w:val="24"/>
          <w:lang w:val="sq-AL"/>
        </w:rPr>
        <w:t>...</w:t>
      </w:r>
      <w:r w:rsidRPr="004E4DF3">
        <w:rPr>
          <w:rFonts w:ascii="Garamond" w:hAnsi="Garamond"/>
          <w:sz w:val="24"/>
          <w:szCs w:val="24"/>
          <w:lang w:val="sq-AL"/>
        </w:rPr>
        <w:t xml:space="preserve">) Kur masat parandaluese dështojnë, zyrtarët e zbatimit të ligjit dhe prokurorët duhet të regjistrojnë dhe </w:t>
      </w:r>
      <w:r w:rsidR="005468E0">
        <w:rPr>
          <w:rFonts w:ascii="Garamond" w:hAnsi="Garamond"/>
          <w:sz w:val="24"/>
          <w:szCs w:val="24"/>
          <w:lang w:val="sq-AL"/>
        </w:rPr>
        <w:t xml:space="preserve">të </w:t>
      </w:r>
      <w:r w:rsidRPr="004E4DF3">
        <w:rPr>
          <w:rFonts w:ascii="Garamond" w:hAnsi="Garamond"/>
          <w:sz w:val="24"/>
          <w:szCs w:val="24"/>
          <w:lang w:val="sq-AL"/>
        </w:rPr>
        <w:t>monitorojnë incidentet e raportuara, të veprojnë për mbrojtjen e viktimave të dhunës, si dhe t’u përgjigjen me shpejtësi dhe efektivitet pretendimeve apo kanosjeve të dhunës ndaj grave. Prokurorët dhe gjyqësori duhet të sigurojnë vënien para drejtësisë të autorëve të krimit. Gratë duhet të kenë aksesin e duhur në mekanizmat ligjorë</w:t>
      </w:r>
      <w:r w:rsidR="005468E0">
        <w:rPr>
          <w:rFonts w:ascii="Garamond" w:hAnsi="Garamond"/>
          <w:sz w:val="24"/>
          <w:szCs w:val="24"/>
          <w:lang w:val="sq-AL"/>
        </w:rPr>
        <w:t>,</w:t>
      </w:r>
      <w:r w:rsidRPr="004E4DF3">
        <w:rPr>
          <w:rFonts w:ascii="Garamond" w:hAnsi="Garamond"/>
          <w:sz w:val="24"/>
          <w:szCs w:val="24"/>
          <w:lang w:val="sq-AL"/>
        </w:rPr>
        <w:t xml:space="preserve"> që ofrojnë mbrojtjen e tyre</w:t>
      </w:r>
      <w:r w:rsidR="005468E0">
        <w:rPr>
          <w:rFonts w:ascii="Garamond" w:hAnsi="Garamond"/>
          <w:sz w:val="24"/>
          <w:szCs w:val="24"/>
          <w:lang w:val="sq-AL"/>
        </w:rPr>
        <w:t>,</w:t>
      </w:r>
      <w:r w:rsidRPr="004E4DF3">
        <w:rPr>
          <w:rFonts w:ascii="Garamond" w:hAnsi="Garamond"/>
          <w:sz w:val="24"/>
          <w:szCs w:val="24"/>
          <w:lang w:val="sq-AL"/>
        </w:rPr>
        <w:t xml:space="preserve"> si dhe në kujdesin shëndetësor dhe strehëzat që sigurojnë mbrojtje fizike, ndihmë mjekësore dhe mbështetje psikologjike”. </w:t>
      </w:r>
    </w:p>
    <w:p w14:paraId="79A623EF"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E DREJTA</w:t>
      </w:r>
    </w:p>
    <w:p w14:paraId="79A623F0"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I. SHKELJA E PRETENDUAR E NENIT 2 TË KONVENTËS</w:t>
      </w:r>
    </w:p>
    <w:p w14:paraId="79A623F1" w14:textId="76E14651"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125. Ankuesja u ankua</w:t>
      </w:r>
      <w:r w:rsidR="005468E0">
        <w:rPr>
          <w:rFonts w:ascii="Garamond" w:hAnsi="Garamond"/>
          <w:sz w:val="24"/>
          <w:szCs w:val="24"/>
          <w:lang w:val="sq-AL"/>
        </w:rPr>
        <w:t>,</w:t>
      </w:r>
      <w:r w:rsidRPr="004E4DF3">
        <w:rPr>
          <w:rFonts w:ascii="Garamond" w:hAnsi="Garamond"/>
          <w:sz w:val="24"/>
          <w:szCs w:val="24"/>
          <w:lang w:val="sq-AL"/>
        </w:rPr>
        <w:t xml:space="preserve"> sipas </w:t>
      </w:r>
      <w:r w:rsidR="005468E0" w:rsidRPr="004E4DF3">
        <w:rPr>
          <w:rFonts w:ascii="Garamond" w:hAnsi="Garamond"/>
          <w:sz w:val="24"/>
          <w:szCs w:val="24"/>
          <w:lang w:val="sq-AL"/>
        </w:rPr>
        <w:t>nen</w:t>
      </w:r>
      <w:r w:rsidR="005468E0">
        <w:rPr>
          <w:rFonts w:ascii="Garamond" w:hAnsi="Garamond"/>
          <w:sz w:val="24"/>
          <w:szCs w:val="24"/>
          <w:lang w:val="sq-AL"/>
        </w:rPr>
        <w:t>eve</w:t>
      </w:r>
      <w:r w:rsidR="005468E0" w:rsidRPr="004E4DF3">
        <w:rPr>
          <w:rFonts w:ascii="Garamond" w:hAnsi="Garamond"/>
          <w:sz w:val="24"/>
          <w:szCs w:val="24"/>
          <w:lang w:val="sq-AL"/>
        </w:rPr>
        <w:t xml:space="preserve"> </w:t>
      </w:r>
      <w:r w:rsidRPr="004E4DF3">
        <w:rPr>
          <w:rFonts w:ascii="Garamond" w:hAnsi="Garamond"/>
          <w:sz w:val="24"/>
          <w:szCs w:val="24"/>
          <w:lang w:val="sq-AL"/>
        </w:rPr>
        <w:t>2, 3 dhe 8 të Konventës</w:t>
      </w:r>
      <w:r w:rsidR="005468E0">
        <w:rPr>
          <w:rFonts w:ascii="Garamond" w:hAnsi="Garamond"/>
          <w:sz w:val="24"/>
          <w:szCs w:val="24"/>
          <w:lang w:val="sq-AL"/>
        </w:rPr>
        <w:t>,</w:t>
      </w:r>
      <w:r w:rsidRPr="004E4DF3">
        <w:rPr>
          <w:rFonts w:ascii="Garamond" w:hAnsi="Garamond"/>
          <w:sz w:val="24"/>
          <w:szCs w:val="24"/>
          <w:lang w:val="sq-AL"/>
        </w:rPr>
        <w:t xml:space="preserve"> se autoritet kishin dështuar të mbronin jetën e saj. Ajo më tej u ankua për dështimin e autoriteteve në kryerjen e një hetimi të plotë dhe efektiv që do të çonte në identifikimin, ndjekjen penale dhe dënimin e autorit të sulmit.</w:t>
      </w:r>
    </w:p>
    <w:p w14:paraId="79A623F2" w14:textId="0DF197C5"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126. Duke qenë </w:t>
      </w:r>
      <w:proofErr w:type="spellStart"/>
      <w:r w:rsidRPr="004E4DF3">
        <w:rPr>
          <w:rFonts w:ascii="Garamond" w:hAnsi="Garamond"/>
          <w:sz w:val="24"/>
          <w:szCs w:val="24"/>
          <w:lang w:val="sq-AL"/>
        </w:rPr>
        <w:t>master</w:t>
      </w:r>
      <w:proofErr w:type="spellEnd"/>
      <w:r w:rsidRPr="004E4DF3">
        <w:rPr>
          <w:rFonts w:ascii="Garamond" w:hAnsi="Garamond"/>
          <w:sz w:val="24"/>
          <w:szCs w:val="24"/>
          <w:lang w:val="sq-AL"/>
        </w:rPr>
        <w:t xml:space="preserve"> i karakterizimit që </w:t>
      </w:r>
      <w:r w:rsidR="005468E0">
        <w:rPr>
          <w:rFonts w:ascii="Garamond" w:hAnsi="Garamond"/>
          <w:sz w:val="24"/>
          <w:szCs w:val="24"/>
          <w:lang w:val="sq-AL"/>
        </w:rPr>
        <w:t>u</w:t>
      </w:r>
      <w:r w:rsidRPr="004E4DF3">
        <w:rPr>
          <w:rFonts w:ascii="Garamond" w:hAnsi="Garamond"/>
          <w:sz w:val="24"/>
          <w:szCs w:val="24"/>
          <w:lang w:val="sq-AL"/>
        </w:rPr>
        <w:t xml:space="preserve"> duhet dhënë fakteve të çështjes me ligj, Gjykata nuk është e detyruar nga karakterizimi i dhënë nga ankuesja ose një qeveri (shih </w:t>
      </w:r>
      <w:proofErr w:type="spellStart"/>
      <w:r w:rsidRPr="005468E0">
        <w:rPr>
          <w:rFonts w:ascii="Garamond" w:hAnsi="Garamond"/>
          <w:i/>
          <w:sz w:val="24"/>
          <w:szCs w:val="24"/>
          <w:lang w:val="sq-AL"/>
        </w:rPr>
        <w:t>Radomilja</w:t>
      </w:r>
      <w:proofErr w:type="spellEnd"/>
      <w:r w:rsidRPr="005468E0">
        <w:rPr>
          <w:rFonts w:ascii="Garamond" w:hAnsi="Garamond"/>
          <w:i/>
          <w:sz w:val="24"/>
          <w:szCs w:val="24"/>
          <w:lang w:val="sq-AL"/>
        </w:rPr>
        <w:t xml:space="preserve"> dhe të Tjerë k. Kroacisë</w:t>
      </w:r>
      <w:r w:rsidRPr="004E4DF3">
        <w:rPr>
          <w:rFonts w:ascii="Garamond" w:hAnsi="Garamond"/>
          <w:sz w:val="24"/>
          <w:szCs w:val="24"/>
          <w:lang w:val="sq-AL"/>
        </w:rPr>
        <w:t xml:space="preserve"> [GC], nr. 37685/10 dhe 22768112,</w:t>
      </w:r>
      <w:r w:rsidR="00A74706">
        <w:rPr>
          <w:rFonts w:ascii="Garamond" w:hAnsi="Garamond"/>
          <w:sz w:val="24"/>
          <w:szCs w:val="24"/>
          <w:lang w:val="sq-AL"/>
        </w:rPr>
        <w:t xml:space="preserve"> </w:t>
      </w:r>
      <w:r w:rsidR="006C5F47">
        <w:rPr>
          <w:rFonts w:ascii="Garamond" w:hAnsi="Garamond"/>
          <w:sz w:val="24"/>
          <w:szCs w:val="24"/>
          <w:lang w:val="sq-AL"/>
        </w:rPr>
        <w:t>§</w:t>
      </w:r>
      <w:r w:rsidRPr="004E4DF3">
        <w:rPr>
          <w:rFonts w:ascii="Garamond" w:hAnsi="Garamond"/>
          <w:sz w:val="24"/>
          <w:szCs w:val="24"/>
          <w:lang w:val="sq-AL"/>
        </w:rPr>
        <w:t xml:space="preserve">126, 20 </w:t>
      </w:r>
      <w:r w:rsidR="00A74706" w:rsidRPr="004E4DF3">
        <w:rPr>
          <w:rFonts w:ascii="Garamond" w:hAnsi="Garamond"/>
          <w:sz w:val="24"/>
          <w:szCs w:val="24"/>
          <w:lang w:val="sq-AL"/>
        </w:rPr>
        <w:t xml:space="preserve">mars </w:t>
      </w:r>
      <w:r w:rsidRPr="004E4DF3">
        <w:rPr>
          <w:rFonts w:ascii="Garamond" w:hAnsi="Garamond"/>
          <w:sz w:val="24"/>
          <w:szCs w:val="24"/>
          <w:lang w:val="sq-AL"/>
        </w:rPr>
        <w:t xml:space="preserve">2018). Gjykata konsideron që ankimet e ankuesit të ngritura në bazë të </w:t>
      </w:r>
      <w:r w:rsidR="005468E0" w:rsidRPr="004E4DF3">
        <w:rPr>
          <w:rFonts w:ascii="Garamond" w:hAnsi="Garamond"/>
          <w:sz w:val="24"/>
          <w:szCs w:val="24"/>
          <w:lang w:val="sq-AL"/>
        </w:rPr>
        <w:t xml:space="preserve">neneve </w:t>
      </w:r>
      <w:r w:rsidRPr="004E4DF3">
        <w:rPr>
          <w:rFonts w:ascii="Garamond" w:hAnsi="Garamond"/>
          <w:sz w:val="24"/>
          <w:szCs w:val="24"/>
          <w:lang w:val="sq-AL"/>
        </w:rPr>
        <w:t xml:space="preserve">3 dhe 8 duhet të shqyrtohen nga këndvështrimi i </w:t>
      </w:r>
      <w:r w:rsidR="005468E0" w:rsidRPr="004E4DF3">
        <w:rPr>
          <w:rFonts w:ascii="Garamond" w:hAnsi="Garamond"/>
          <w:sz w:val="24"/>
          <w:szCs w:val="24"/>
          <w:lang w:val="sq-AL"/>
        </w:rPr>
        <w:t xml:space="preserve">nenit </w:t>
      </w:r>
      <w:r w:rsidRPr="004E4DF3">
        <w:rPr>
          <w:rFonts w:ascii="Garamond" w:hAnsi="Garamond"/>
          <w:sz w:val="24"/>
          <w:szCs w:val="24"/>
          <w:lang w:val="sq-AL"/>
        </w:rPr>
        <w:t>2</w:t>
      </w:r>
      <w:r w:rsidR="005468E0">
        <w:rPr>
          <w:rFonts w:ascii="Garamond" w:hAnsi="Garamond"/>
          <w:sz w:val="24"/>
          <w:szCs w:val="24"/>
          <w:lang w:val="sq-AL"/>
        </w:rPr>
        <w:t>,</w:t>
      </w:r>
      <w:r w:rsidRPr="004E4DF3">
        <w:rPr>
          <w:rFonts w:ascii="Garamond" w:hAnsi="Garamond"/>
          <w:sz w:val="24"/>
          <w:szCs w:val="24"/>
          <w:lang w:val="sq-AL"/>
        </w:rPr>
        <w:t xml:space="preserve"> nën aspektet e saj thelbësore dhe procedurale, për aq sa ato lidhen me të drejtën e ankuesve për jetën. Dispozita, për sa është e rëndësishme, parashikon si më poshtë:</w:t>
      </w:r>
    </w:p>
    <w:p w14:paraId="79A623F3" w14:textId="77777777" w:rsidR="00B07BFA" w:rsidRPr="004E4DF3" w:rsidRDefault="00B07BFA" w:rsidP="00B07BFA">
      <w:pPr>
        <w:spacing w:after="0" w:line="240" w:lineRule="auto"/>
        <w:rPr>
          <w:rFonts w:ascii="Garamond" w:hAnsi="Garamond"/>
          <w:sz w:val="24"/>
          <w:szCs w:val="24"/>
          <w:lang w:val="sq-AL"/>
        </w:rPr>
      </w:pPr>
    </w:p>
    <w:p w14:paraId="79A623F4" w14:textId="77777777" w:rsidR="00B07BFA" w:rsidRPr="004E4DF3" w:rsidRDefault="00B07BFA" w:rsidP="006927F6">
      <w:pPr>
        <w:pStyle w:val="Neninr1"/>
        <w:rPr>
          <w:lang w:val="sq-AL"/>
        </w:rPr>
      </w:pPr>
      <w:r w:rsidRPr="004E4DF3">
        <w:rPr>
          <w:lang w:val="sq-AL"/>
        </w:rPr>
        <w:lastRenderedPageBreak/>
        <w:t>Neni 2</w:t>
      </w:r>
    </w:p>
    <w:p w14:paraId="6F501628" w14:textId="77777777" w:rsidR="005468E0" w:rsidRDefault="005468E0" w:rsidP="005468E0">
      <w:pPr>
        <w:pStyle w:val="Neninr1"/>
        <w:jc w:val="left"/>
        <w:rPr>
          <w:lang w:val="sq-AL"/>
        </w:rPr>
      </w:pPr>
    </w:p>
    <w:p w14:paraId="79A623F5" w14:textId="64280B8D" w:rsidR="00B07BFA" w:rsidRPr="005468E0" w:rsidRDefault="00B07BFA" w:rsidP="005468E0">
      <w:pPr>
        <w:pStyle w:val="Neninr1"/>
        <w:ind w:firstLine="288"/>
        <w:jc w:val="left"/>
        <w:rPr>
          <w:lang w:val="sq-AL"/>
        </w:rPr>
      </w:pPr>
      <w:r w:rsidRPr="005468E0">
        <w:rPr>
          <w:lang w:val="sq-AL"/>
        </w:rPr>
        <w:t>“E drejta e çdo nj</w:t>
      </w:r>
      <w:r w:rsidR="005468E0" w:rsidRPr="005468E0">
        <w:rPr>
          <w:lang w:val="sq-AL"/>
        </w:rPr>
        <w:t>eriu për jetën mbrohet me ligj.”</w:t>
      </w:r>
    </w:p>
    <w:p w14:paraId="79A623F6" w14:textId="77777777" w:rsidR="00B07BFA" w:rsidRPr="004E4DF3" w:rsidRDefault="00B07BFA" w:rsidP="006927F6">
      <w:pPr>
        <w:pStyle w:val="Neninr1"/>
        <w:rPr>
          <w:b/>
          <w:lang w:val="sq-AL"/>
        </w:rPr>
      </w:pPr>
    </w:p>
    <w:p w14:paraId="79A623F7" w14:textId="77777777"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 xml:space="preserve">A. </w:t>
      </w:r>
      <w:proofErr w:type="spellStart"/>
      <w:r w:rsidRPr="004E4DF3">
        <w:rPr>
          <w:rFonts w:ascii="Garamond" w:hAnsi="Garamond"/>
          <w:b/>
          <w:sz w:val="24"/>
          <w:szCs w:val="24"/>
          <w:lang w:val="sq-AL"/>
        </w:rPr>
        <w:t>Pranueshmëria</w:t>
      </w:r>
      <w:proofErr w:type="spellEnd"/>
    </w:p>
    <w:p w14:paraId="79A623F8" w14:textId="77777777" w:rsidR="00B07BFA" w:rsidRPr="00655872" w:rsidRDefault="00B07BFA" w:rsidP="00B07BFA">
      <w:pPr>
        <w:spacing w:after="0" w:line="240" w:lineRule="auto"/>
        <w:rPr>
          <w:rFonts w:ascii="Garamond" w:hAnsi="Garamond"/>
          <w:i/>
          <w:sz w:val="24"/>
          <w:szCs w:val="24"/>
          <w:lang w:val="sq-AL"/>
        </w:rPr>
      </w:pPr>
      <w:r w:rsidRPr="00655872">
        <w:rPr>
          <w:rFonts w:ascii="Garamond" w:hAnsi="Garamond"/>
          <w:i/>
          <w:sz w:val="24"/>
          <w:szCs w:val="24"/>
          <w:lang w:val="sq-AL"/>
        </w:rPr>
        <w:t>1. Parashtrimet e palëve</w:t>
      </w:r>
    </w:p>
    <w:p w14:paraId="79A623FA" w14:textId="42C251A6"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127. Qeveria parashtroi se ankuesja nuk ka paraqitur asnjë ankim para gjykatave të brendshme. Ajo</w:t>
      </w:r>
      <w:r w:rsidR="00A73D73">
        <w:rPr>
          <w:rFonts w:ascii="Garamond" w:hAnsi="Garamond"/>
          <w:sz w:val="24"/>
          <w:szCs w:val="24"/>
          <w:lang w:val="sq-AL"/>
        </w:rPr>
        <w:t>,</w:t>
      </w:r>
      <w:r w:rsidRPr="004E4DF3">
        <w:rPr>
          <w:rFonts w:ascii="Garamond" w:hAnsi="Garamond"/>
          <w:sz w:val="24"/>
          <w:szCs w:val="24"/>
          <w:lang w:val="sq-AL"/>
        </w:rPr>
        <w:t xml:space="preserve"> gjithashtu</w:t>
      </w:r>
      <w:r w:rsidR="00A73D73">
        <w:rPr>
          <w:rFonts w:ascii="Garamond" w:hAnsi="Garamond"/>
          <w:sz w:val="24"/>
          <w:szCs w:val="24"/>
          <w:lang w:val="sq-AL"/>
        </w:rPr>
        <w:t>,</w:t>
      </w:r>
      <w:r w:rsidRPr="004E4DF3">
        <w:rPr>
          <w:rFonts w:ascii="Garamond" w:hAnsi="Garamond"/>
          <w:sz w:val="24"/>
          <w:szCs w:val="24"/>
          <w:lang w:val="sq-AL"/>
        </w:rPr>
        <w:t xml:space="preserve"> nuk ka arritur të paraqesë kërkesë civile për dëmshpërblim</w:t>
      </w:r>
      <w:r w:rsidR="00A73D73">
        <w:rPr>
          <w:rFonts w:ascii="Garamond" w:hAnsi="Garamond"/>
          <w:sz w:val="24"/>
          <w:szCs w:val="24"/>
          <w:lang w:val="sq-AL"/>
        </w:rPr>
        <w:t>,</w:t>
      </w:r>
      <w:r w:rsidRPr="004E4DF3">
        <w:rPr>
          <w:rFonts w:ascii="Garamond" w:hAnsi="Garamond"/>
          <w:sz w:val="24"/>
          <w:szCs w:val="24"/>
          <w:lang w:val="sq-AL"/>
        </w:rPr>
        <w:t xml:space="preserve"> sipas </w:t>
      </w:r>
      <w:r w:rsidR="00A73D73" w:rsidRPr="004E4DF3">
        <w:rPr>
          <w:rFonts w:ascii="Garamond" w:hAnsi="Garamond"/>
          <w:sz w:val="24"/>
          <w:szCs w:val="24"/>
          <w:lang w:val="sq-AL"/>
        </w:rPr>
        <w:t xml:space="preserve">neneve </w:t>
      </w:r>
      <w:r w:rsidR="00A73D73">
        <w:rPr>
          <w:rFonts w:ascii="Garamond" w:hAnsi="Garamond"/>
          <w:sz w:val="24"/>
          <w:szCs w:val="24"/>
          <w:lang w:val="sq-AL"/>
        </w:rPr>
        <w:t xml:space="preserve">608, 625 dhe 640 të Kodit Civil, </w:t>
      </w:r>
      <w:r w:rsidRPr="004E4DF3">
        <w:rPr>
          <w:rFonts w:ascii="Garamond" w:hAnsi="Garamond"/>
          <w:sz w:val="24"/>
          <w:szCs w:val="24"/>
          <w:lang w:val="sq-AL"/>
        </w:rPr>
        <w:t xml:space="preserve">si dhe vendimit </w:t>
      </w:r>
      <w:proofErr w:type="spellStart"/>
      <w:r w:rsidRPr="004E4DF3">
        <w:rPr>
          <w:rFonts w:ascii="Garamond" w:hAnsi="Garamond"/>
          <w:sz w:val="24"/>
          <w:szCs w:val="24"/>
          <w:lang w:val="sq-AL"/>
        </w:rPr>
        <w:t>unifikues</w:t>
      </w:r>
      <w:proofErr w:type="spellEnd"/>
      <w:r w:rsidRPr="004E4DF3">
        <w:rPr>
          <w:rFonts w:ascii="Garamond" w:hAnsi="Garamond"/>
          <w:sz w:val="24"/>
          <w:szCs w:val="24"/>
          <w:lang w:val="sq-AL"/>
        </w:rPr>
        <w:t xml:space="preserve"> të Kolegjeve të Bashkuara të Gjykatës së Lartë të datës 14 </w:t>
      </w:r>
      <w:r w:rsidR="00A73D73" w:rsidRPr="004E4DF3">
        <w:rPr>
          <w:rFonts w:ascii="Garamond" w:hAnsi="Garamond"/>
          <w:sz w:val="24"/>
          <w:szCs w:val="24"/>
          <w:lang w:val="sq-AL"/>
        </w:rPr>
        <w:t xml:space="preserve">shtator </w:t>
      </w:r>
      <w:r w:rsidRPr="004E4DF3">
        <w:rPr>
          <w:rFonts w:ascii="Garamond" w:hAnsi="Garamond"/>
          <w:sz w:val="24"/>
          <w:szCs w:val="24"/>
          <w:lang w:val="sq-AL"/>
        </w:rPr>
        <w:t>2007, ose një kërkesë civile gjatë procedimeve penale</w:t>
      </w:r>
      <w:r w:rsidR="00A73D73">
        <w:rPr>
          <w:rFonts w:ascii="Garamond" w:hAnsi="Garamond"/>
          <w:sz w:val="24"/>
          <w:szCs w:val="24"/>
          <w:lang w:val="sq-AL"/>
        </w:rPr>
        <w:t>,</w:t>
      </w:r>
      <w:r w:rsidRPr="004E4DF3">
        <w:rPr>
          <w:rFonts w:ascii="Garamond" w:hAnsi="Garamond"/>
          <w:sz w:val="24"/>
          <w:szCs w:val="24"/>
          <w:lang w:val="sq-AL"/>
        </w:rPr>
        <w:t xml:space="preserve"> sipas </w:t>
      </w:r>
      <w:r w:rsidR="00A74706" w:rsidRPr="004E4DF3">
        <w:rPr>
          <w:rFonts w:ascii="Garamond" w:hAnsi="Garamond"/>
          <w:sz w:val="24"/>
          <w:szCs w:val="24"/>
          <w:lang w:val="sq-AL"/>
        </w:rPr>
        <w:t xml:space="preserve">nenit </w:t>
      </w:r>
      <w:r w:rsidRPr="004E4DF3">
        <w:rPr>
          <w:rFonts w:ascii="Garamond" w:hAnsi="Garamond"/>
          <w:sz w:val="24"/>
          <w:szCs w:val="24"/>
          <w:lang w:val="sq-AL"/>
        </w:rPr>
        <w:t>61 të KPP-së. Kërkesa e ankueses për dëmshpërblim para gjykatës së rrethit është tërhequr</w:t>
      </w:r>
      <w:r w:rsidR="00A73D73">
        <w:rPr>
          <w:rFonts w:ascii="Garamond" w:hAnsi="Garamond"/>
          <w:sz w:val="24"/>
          <w:szCs w:val="24"/>
          <w:lang w:val="sq-AL"/>
        </w:rPr>
        <w:t>,</w:t>
      </w:r>
      <w:r w:rsidRPr="004E4DF3">
        <w:rPr>
          <w:rFonts w:ascii="Garamond" w:hAnsi="Garamond"/>
          <w:sz w:val="24"/>
          <w:szCs w:val="24"/>
          <w:lang w:val="sq-AL"/>
        </w:rPr>
        <w:t xml:space="preserve"> për shkak të </w:t>
      </w:r>
      <w:r w:rsidR="009A36E9">
        <w:rPr>
          <w:rFonts w:ascii="Garamond" w:hAnsi="Garamond"/>
          <w:sz w:val="24"/>
          <w:szCs w:val="24"/>
          <w:lang w:val="sq-AL"/>
        </w:rPr>
        <w:t>mos</w:t>
      </w:r>
      <w:r w:rsidRPr="004E4DF3">
        <w:rPr>
          <w:rFonts w:ascii="Garamond" w:hAnsi="Garamond"/>
          <w:sz w:val="24"/>
          <w:szCs w:val="24"/>
          <w:lang w:val="sq-AL"/>
        </w:rPr>
        <w:t>paraqitjes në seancë. Për më tepër, ankuesja, ka abuzuar me të drejtën e saj të ankimit</w:t>
      </w:r>
      <w:r w:rsidR="00A73D73">
        <w:rPr>
          <w:rFonts w:ascii="Garamond" w:hAnsi="Garamond"/>
          <w:sz w:val="24"/>
          <w:szCs w:val="24"/>
          <w:lang w:val="sq-AL"/>
        </w:rPr>
        <w:t>,</w:t>
      </w:r>
      <w:r w:rsidRPr="004E4DF3">
        <w:rPr>
          <w:rFonts w:ascii="Garamond" w:hAnsi="Garamond"/>
          <w:sz w:val="24"/>
          <w:szCs w:val="24"/>
          <w:lang w:val="sq-AL"/>
        </w:rPr>
        <w:t xml:space="preserve"> pasi nuk ka apeluar kundër vendimit të prokurorit për pezullimin e hetimit dhe nuk ka përdorur mjete të tjera juridike. Asnjë vendim i formës së prerë nuk është dhënë ende nga autoritetet.</w:t>
      </w:r>
    </w:p>
    <w:p w14:paraId="79A623FB" w14:textId="71E4F535"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128. Qeveria</w:t>
      </w:r>
      <w:r w:rsidR="00A73D73">
        <w:rPr>
          <w:rFonts w:ascii="Garamond" w:hAnsi="Garamond"/>
          <w:sz w:val="24"/>
          <w:szCs w:val="24"/>
          <w:lang w:val="sq-AL"/>
        </w:rPr>
        <w:t>,</w:t>
      </w:r>
      <w:r w:rsidRPr="004E4DF3">
        <w:rPr>
          <w:rFonts w:ascii="Garamond" w:hAnsi="Garamond"/>
          <w:sz w:val="24"/>
          <w:szCs w:val="24"/>
          <w:lang w:val="sq-AL"/>
        </w:rPr>
        <w:t xml:space="preserve"> gjithashtu</w:t>
      </w:r>
      <w:r w:rsidR="00A73D73">
        <w:rPr>
          <w:rFonts w:ascii="Garamond" w:hAnsi="Garamond"/>
          <w:sz w:val="24"/>
          <w:szCs w:val="24"/>
          <w:lang w:val="sq-AL"/>
        </w:rPr>
        <w:t>,</w:t>
      </w:r>
      <w:r w:rsidRPr="004E4DF3">
        <w:rPr>
          <w:rFonts w:ascii="Garamond" w:hAnsi="Garamond"/>
          <w:sz w:val="24"/>
          <w:szCs w:val="24"/>
          <w:lang w:val="sq-AL"/>
        </w:rPr>
        <w:t xml:space="preserve"> parashtroi se kërkesa është paraqitur përtej afatit gjashtëmujor</w:t>
      </w:r>
      <w:r w:rsidR="00E40D5E">
        <w:rPr>
          <w:rFonts w:ascii="Garamond" w:hAnsi="Garamond"/>
          <w:sz w:val="24"/>
          <w:szCs w:val="24"/>
          <w:lang w:val="sq-AL"/>
        </w:rPr>
        <w:t>,</w:t>
      </w:r>
      <w:r w:rsidRPr="004E4DF3">
        <w:rPr>
          <w:rFonts w:ascii="Garamond" w:hAnsi="Garamond"/>
          <w:sz w:val="24"/>
          <w:szCs w:val="24"/>
          <w:lang w:val="sq-AL"/>
        </w:rPr>
        <w:t xml:space="preserve"> duke sjellë pezullimin e procedimeve më 26 </w:t>
      </w:r>
      <w:r w:rsidR="00A74706" w:rsidRPr="004E4DF3">
        <w:rPr>
          <w:rFonts w:ascii="Garamond" w:hAnsi="Garamond"/>
          <w:sz w:val="24"/>
          <w:szCs w:val="24"/>
          <w:lang w:val="sq-AL"/>
        </w:rPr>
        <w:t xml:space="preserve">shkurt </w:t>
      </w:r>
      <w:r w:rsidRPr="004E4DF3">
        <w:rPr>
          <w:rFonts w:ascii="Garamond" w:hAnsi="Garamond"/>
          <w:sz w:val="24"/>
          <w:szCs w:val="24"/>
          <w:lang w:val="sq-AL"/>
        </w:rPr>
        <w:t xml:space="preserve">2010 dhe vendimin e formës së prerë më 30 </w:t>
      </w:r>
      <w:r w:rsidR="00A74706" w:rsidRPr="004E4DF3">
        <w:rPr>
          <w:rFonts w:ascii="Garamond" w:hAnsi="Garamond"/>
          <w:sz w:val="24"/>
          <w:szCs w:val="24"/>
          <w:lang w:val="sq-AL"/>
        </w:rPr>
        <w:t xml:space="preserve">maj </w:t>
      </w:r>
      <w:r w:rsidRPr="004E4DF3">
        <w:rPr>
          <w:rFonts w:ascii="Garamond" w:hAnsi="Garamond"/>
          <w:sz w:val="24"/>
          <w:szCs w:val="24"/>
          <w:lang w:val="sq-AL"/>
        </w:rPr>
        <w:t>2013. Ankuesja është njoftuar sipas rregullave për vazhdimin e hetimit.</w:t>
      </w:r>
    </w:p>
    <w:p w14:paraId="79A623FC" w14:textId="5C51DBD4"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129. Ankuesja parashtroi se nuk kishte asnjë mjet juridik efektiv që mund të përdorte. Ajo nuk i është drejtuar Gjykatës me një kërkesë të drejtpërdrejtë për kompensim; në vend të kësaj, ankimi i saj është përqendruar në paaftësinë e Qeverisë për të mbrojtur jetën dhe shëndetin e saj. Kërkesa civile për dëmshpërblim nuk do të çonte në identifikimin dhe dënimin e personave përgjegjës për shkeljen e </w:t>
      </w:r>
      <w:r w:rsidR="00E40D5E" w:rsidRPr="004E4DF3">
        <w:rPr>
          <w:rFonts w:ascii="Garamond" w:hAnsi="Garamond"/>
          <w:sz w:val="24"/>
          <w:szCs w:val="24"/>
          <w:lang w:val="sq-AL"/>
        </w:rPr>
        <w:t xml:space="preserve">nenit </w:t>
      </w:r>
      <w:r w:rsidRPr="004E4DF3">
        <w:rPr>
          <w:rFonts w:ascii="Garamond" w:hAnsi="Garamond"/>
          <w:sz w:val="24"/>
          <w:szCs w:val="24"/>
          <w:lang w:val="sq-AL"/>
        </w:rPr>
        <w:t>2 të Konventës. Në çdo rast, përdorimi i mjetit juridik</w:t>
      </w:r>
      <w:r w:rsidR="00E40D5E">
        <w:rPr>
          <w:rFonts w:ascii="Garamond" w:hAnsi="Garamond"/>
          <w:sz w:val="24"/>
          <w:szCs w:val="24"/>
          <w:lang w:val="sq-AL"/>
        </w:rPr>
        <w:t>,</w:t>
      </w:r>
      <w:r w:rsidRPr="004E4DF3">
        <w:rPr>
          <w:rFonts w:ascii="Garamond" w:hAnsi="Garamond"/>
          <w:sz w:val="24"/>
          <w:szCs w:val="24"/>
          <w:lang w:val="sq-AL"/>
        </w:rPr>
        <w:t xml:space="preserve"> sipas Kodit Civil</w:t>
      </w:r>
      <w:r w:rsidR="00E40D5E">
        <w:rPr>
          <w:rFonts w:ascii="Garamond" w:hAnsi="Garamond"/>
          <w:sz w:val="24"/>
          <w:szCs w:val="24"/>
          <w:lang w:val="sq-AL"/>
        </w:rPr>
        <w:t>,</w:t>
      </w:r>
      <w:r w:rsidRPr="004E4DF3">
        <w:rPr>
          <w:rFonts w:ascii="Garamond" w:hAnsi="Garamond"/>
          <w:sz w:val="24"/>
          <w:szCs w:val="24"/>
          <w:lang w:val="sq-AL"/>
        </w:rPr>
        <w:t xml:space="preserve"> mund të ishte efektiv vetëm pasi të ishte identifikuar autori i veprës. Mjeti juridik</w:t>
      </w:r>
      <w:r w:rsidR="00E40D5E">
        <w:rPr>
          <w:rFonts w:ascii="Garamond" w:hAnsi="Garamond"/>
          <w:sz w:val="24"/>
          <w:szCs w:val="24"/>
          <w:lang w:val="sq-AL"/>
        </w:rPr>
        <w:t>,</w:t>
      </w:r>
      <w:r w:rsidRPr="004E4DF3">
        <w:rPr>
          <w:rFonts w:ascii="Garamond" w:hAnsi="Garamond"/>
          <w:sz w:val="24"/>
          <w:szCs w:val="24"/>
          <w:lang w:val="sq-AL"/>
        </w:rPr>
        <w:t xml:space="preserve"> sipas </w:t>
      </w:r>
      <w:r w:rsidR="00A74706" w:rsidRPr="004E4DF3">
        <w:rPr>
          <w:rFonts w:ascii="Garamond" w:hAnsi="Garamond"/>
          <w:sz w:val="24"/>
          <w:szCs w:val="24"/>
          <w:lang w:val="sq-AL"/>
        </w:rPr>
        <w:t xml:space="preserve">nenit </w:t>
      </w:r>
      <w:r w:rsidRPr="004E4DF3">
        <w:rPr>
          <w:rFonts w:ascii="Garamond" w:hAnsi="Garamond"/>
          <w:sz w:val="24"/>
          <w:szCs w:val="24"/>
          <w:lang w:val="sq-AL"/>
        </w:rPr>
        <w:t>61 të KPP-së mund të përdorej vetëm në rast se çështja do të ishte dërguar për gjykim para një gjykate të brendshme. Për më tepër, Qeveria ka dështuar të paraqesë praktikën e brendshme në lidhje me përdorimin e dhunës ndaj grave. Asnjë kompensim nuk i është akorduar ndonjëherë grave që kanë pësuar dhunë. Praktika ligjore e brendshme e paraqitur nga Qeveria nuk ishte e zbatueshme në rastin e ankueses</w:t>
      </w:r>
      <w:r w:rsidR="00E40D5E">
        <w:rPr>
          <w:rFonts w:ascii="Garamond" w:hAnsi="Garamond"/>
          <w:sz w:val="24"/>
          <w:szCs w:val="24"/>
          <w:lang w:val="sq-AL"/>
        </w:rPr>
        <w:t>,</w:t>
      </w:r>
      <w:r w:rsidRPr="004E4DF3">
        <w:rPr>
          <w:rFonts w:ascii="Garamond" w:hAnsi="Garamond"/>
          <w:sz w:val="24"/>
          <w:szCs w:val="24"/>
          <w:lang w:val="sq-AL"/>
        </w:rPr>
        <w:t xml:space="preserve"> pasi të gjitha çështjet ishin të ndryshme nga çështja e saj.</w:t>
      </w:r>
    </w:p>
    <w:p w14:paraId="79A623FD" w14:textId="76DC75DA"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130. Ankuesja</w:t>
      </w:r>
      <w:r w:rsidR="00E40D5E">
        <w:rPr>
          <w:rFonts w:ascii="Garamond" w:hAnsi="Garamond"/>
          <w:sz w:val="24"/>
          <w:szCs w:val="24"/>
          <w:lang w:val="sq-AL"/>
        </w:rPr>
        <w:t>,</w:t>
      </w:r>
      <w:r w:rsidRPr="004E4DF3">
        <w:rPr>
          <w:rFonts w:ascii="Garamond" w:hAnsi="Garamond"/>
          <w:sz w:val="24"/>
          <w:szCs w:val="24"/>
          <w:lang w:val="sq-AL"/>
        </w:rPr>
        <w:t xml:space="preserve"> më tej</w:t>
      </w:r>
      <w:r w:rsidR="00E40D5E">
        <w:rPr>
          <w:rFonts w:ascii="Garamond" w:hAnsi="Garamond"/>
          <w:sz w:val="24"/>
          <w:szCs w:val="24"/>
          <w:lang w:val="sq-AL"/>
        </w:rPr>
        <w:t>,</w:t>
      </w:r>
      <w:r w:rsidRPr="004E4DF3">
        <w:rPr>
          <w:rFonts w:ascii="Garamond" w:hAnsi="Garamond"/>
          <w:sz w:val="24"/>
          <w:szCs w:val="24"/>
          <w:lang w:val="sq-AL"/>
        </w:rPr>
        <w:t xml:space="preserve"> parashtroi se autoritetet nuk kishin qenë të kujdesshme dhe nuk i ishin përgjigjur kërkesës së saj për informacion për herë të parë më 17 </w:t>
      </w:r>
      <w:r w:rsidR="00E40D5E" w:rsidRPr="004E4DF3">
        <w:rPr>
          <w:rFonts w:ascii="Garamond" w:hAnsi="Garamond"/>
          <w:sz w:val="24"/>
          <w:szCs w:val="24"/>
          <w:lang w:val="sq-AL"/>
        </w:rPr>
        <w:t xml:space="preserve">prill </w:t>
      </w:r>
      <w:r w:rsidRPr="004E4DF3">
        <w:rPr>
          <w:rFonts w:ascii="Garamond" w:hAnsi="Garamond"/>
          <w:sz w:val="24"/>
          <w:szCs w:val="24"/>
          <w:lang w:val="sq-AL"/>
        </w:rPr>
        <w:t xml:space="preserve">2012. Për më tepër, prokurori nuk e ka njoftuar ankuesen për veprimet e tij hetimore dhe gjithashtu nuk i ka vënë në dispozicion një kopje të këtyre veprimeve, duke bërë kështu të pamundur për ankuesen kundërshtimin e tyre. Në çdo rast, ligji nuk parashikonte asnjë apelim kundër vendimit të prokurorit për pezullimin e vendimit. Autoritetet nuk ishin në gjendje të identifikonin apo dënonin autorin e veprës për shkeljen e </w:t>
      </w:r>
      <w:r w:rsidR="00655872" w:rsidRPr="004E4DF3">
        <w:rPr>
          <w:rFonts w:ascii="Garamond" w:hAnsi="Garamond"/>
          <w:sz w:val="24"/>
          <w:szCs w:val="24"/>
          <w:lang w:val="sq-AL"/>
        </w:rPr>
        <w:t xml:space="preserve">nenit </w:t>
      </w:r>
      <w:r w:rsidRPr="004E4DF3">
        <w:rPr>
          <w:rFonts w:ascii="Garamond" w:hAnsi="Garamond"/>
          <w:sz w:val="24"/>
          <w:szCs w:val="24"/>
          <w:lang w:val="sq-AL"/>
        </w:rPr>
        <w:t xml:space="preserve">2 të Konventës. Pra, situata e ankueses vijonte të ishte e njëjtë. </w:t>
      </w:r>
    </w:p>
    <w:p w14:paraId="79A623FE" w14:textId="77777777" w:rsidR="00B07BFA" w:rsidRPr="00655872" w:rsidRDefault="00B07BFA" w:rsidP="00B07BFA">
      <w:pPr>
        <w:spacing w:after="0" w:line="240" w:lineRule="auto"/>
        <w:rPr>
          <w:rFonts w:ascii="Garamond" w:hAnsi="Garamond"/>
          <w:i/>
          <w:sz w:val="24"/>
          <w:szCs w:val="24"/>
          <w:lang w:val="sq-AL"/>
        </w:rPr>
      </w:pPr>
      <w:r w:rsidRPr="00655872">
        <w:rPr>
          <w:rFonts w:ascii="Garamond" w:hAnsi="Garamond"/>
          <w:i/>
          <w:sz w:val="24"/>
          <w:szCs w:val="24"/>
          <w:lang w:val="sq-AL"/>
        </w:rPr>
        <w:t xml:space="preserve">2. Vlerësimi i Gjykatës </w:t>
      </w:r>
    </w:p>
    <w:p w14:paraId="79A623FF" w14:textId="29A90B77"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 xml:space="preserve">a) </w:t>
      </w:r>
      <w:proofErr w:type="spellStart"/>
      <w:r w:rsidRPr="004E4DF3">
        <w:rPr>
          <w:rFonts w:ascii="Garamond" w:hAnsi="Garamond"/>
          <w:b/>
          <w:sz w:val="24"/>
          <w:szCs w:val="24"/>
          <w:lang w:val="sq-AL"/>
        </w:rPr>
        <w:t>Zbatueshmëria</w:t>
      </w:r>
      <w:proofErr w:type="spellEnd"/>
      <w:r w:rsidRPr="004E4DF3">
        <w:rPr>
          <w:rFonts w:ascii="Garamond" w:hAnsi="Garamond"/>
          <w:b/>
          <w:sz w:val="24"/>
          <w:szCs w:val="24"/>
          <w:lang w:val="sq-AL"/>
        </w:rPr>
        <w:t xml:space="preserve"> e </w:t>
      </w:r>
      <w:r w:rsidR="00A74706" w:rsidRPr="004E4DF3">
        <w:rPr>
          <w:rFonts w:ascii="Garamond" w:hAnsi="Garamond"/>
          <w:b/>
          <w:sz w:val="24"/>
          <w:szCs w:val="24"/>
          <w:lang w:val="sq-AL"/>
        </w:rPr>
        <w:t xml:space="preserve">nenit </w:t>
      </w:r>
      <w:r w:rsidRPr="004E4DF3">
        <w:rPr>
          <w:rFonts w:ascii="Garamond" w:hAnsi="Garamond"/>
          <w:b/>
          <w:sz w:val="24"/>
          <w:szCs w:val="24"/>
          <w:lang w:val="sq-AL"/>
        </w:rPr>
        <w:t>2</w:t>
      </w:r>
    </w:p>
    <w:p w14:paraId="79A62400" w14:textId="0D8FB049"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131. Në lidhje me </w:t>
      </w:r>
      <w:proofErr w:type="spellStart"/>
      <w:r w:rsidRPr="004E4DF3">
        <w:rPr>
          <w:rFonts w:ascii="Garamond" w:hAnsi="Garamond"/>
          <w:sz w:val="24"/>
          <w:szCs w:val="24"/>
          <w:lang w:val="sq-AL"/>
        </w:rPr>
        <w:t>zbatueshmërinë</w:t>
      </w:r>
      <w:proofErr w:type="spellEnd"/>
      <w:r w:rsidRPr="004E4DF3">
        <w:rPr>
          <w:rFonts w:ascii="Garamond" w:hAnsi="Garamond"/>
          <w:sz w:val="24"/>
          <w:szCs w:val="24"/>
          <w:lang w:val="sq-AL"/>
        </w:rPr>
        <w:t xml:space="preserve"> e </w:t>
      </w:r>
      <w:r w:rsidR="00A74706" w:rsidRPr="004E4DF3">
        <w:rPr>
          <w:rFonts w:ascii="Garamond" w:hAnsi="Garamond"/>
          <w:sz w:val="24"/>
          <w:szCs w:val="24"/>
          <w:lang w:val="sq-AL"/>
        </w:rPr>
        <w:t xml:space="preserve">nenit </w:t>
      </w:r>
      <w:r w:rsidRPr="004E4DF3">
        <w:rPr>
          <w:rFonts w:ascii="Garamond" w:hAnsi="Garamond"/>
          <w:sz w:val="24"/>
          <w:szCs w:val="24"/>
          <w:lang w:val="sq-AL"/>
        </w:rPr>
        <w:t xml:space="preserve">2 të çështjes në fjalë, Gjykata konstaton se ankuesja pretendon se lëndimet e saj ishin shkaktuar nga një individ dhe jo nga një agjent i Shtetit. Sidoqoftë, Gjykata kujton se mungesa e një përgjegjësie të drejtpërdrejtë të Shtetit për vdekjen e një personi nuk përjashton zbatimin e </w:t>
      </w:r>
      <w:r w:rsidR="00883E47" w:rsidRPr="004E4DF3">
        <w:rPr>
          <w:rFonts w:ascii="Garamond" w:hAnsi="Garamond"/>
          <w:sz w:val="24"/>
          <w:szCs w:val="24"/>
          <w:lang w:val="sq-AL"/>
        </w:rPr>
        <w:t xml:space="preserve">nenit </w:t>
      </w:r>
      <w:r w:rsidRPr="004E4DF3">
        <w:rPr>
          <w:rFonts w:ascii="Garamond" w:hAnsi="Garamond"/>
          <w:sz w:val="24"/>
          <w:szCs w:val="24"/>
          <w:lang w:val="sq-AL"/>
        </w:rPr>
        <w:t xml:space="preserve">2 të Konventës (shih, për shembull, </w:t>
      </w:r>
      <w:proofErr w:type="spellStart"/>
      <w:r w:rsidRPr="00883E47">
        <w:rPr>
          <w:rFonts w:ascii="Garamond" w:hAnsi="Garamond"/>
          <w:i/>
          <w:sz w:val="24"/>
          <w:szCs w:val="24"/>
          <w:lang w:val="sq-AL"/>
        </w:rPr>
        <w:t>Yotova</w:t>
      </w:r>
      <w:proofErr w:type="spellEnd"/>
      <w:r w:rsidRPr="00883E47">
        <w:rPr>
          <w:rFonts w:ascii="Garamond" w:hAnsi="Garamond"/>
          <w:i/>
          <w:sz w:val="24"/>
          <w:szCs w:val="24"/>
          <w:lang w:val="sq-AL"/>
        </w:rPr>
        <w:t xml:space="preserve"> k. Bullgarisë</w:t>
      </w:r>
      <w:r w:rsidRPr="004E4DF3">
        <w:rPr>
          <w:rFonts w:ascii="Garamond" w:hAnsi="Garamond"/>
          <w:sz w:val="24"/>
          <w:szCs w:val="24"/>
          <w:lang w:val="sq-AL"/>
        </w:rPr>
        <w:t>, nr. 43606/04</w:t>
      </w:r>
      <w:r w:rsidR="00A74706">
        <w:rPr>
          <w:rFonts w:ascii="Garamond" w:hAnsi="Garamond"/>
          <w:sz w:val="24"/>
          <w:szCs w:val="24"/>
          <w:lang w:val="sq-AL"/>
        </w:rPr>
        <w:t>, §</w:t>
      </w:r>
      <w:r w:rsidRPr="004E4DF3">
        <w:rPr>
          <w:rFonts w:ascii="Garamond" w:hAnsi="Garamond"/>
          <w:sz w:val="24"/>
          <w:szCs w:val="24"/>
          <w:lang w:val="sq-AL"/>
        </w:rPr>
        <w:t xml:space="preserve">68, 23 </w:t>
      </w:r>
      <w:r w:rsidR="00A74706" w:rsidRPr="004E4DF3">
        <w:rPr>
          <w:rFonts w:ascii="Garamond" w:hAnsi="Garamond"/>
          <w:sz w:val="24"/>
          <w:szCs w:val="24"/>
          <w:lang w:val="sq-AL"/>
        </w:rPr>
        <w:t xml:space="preserve">tetor </w:t>
      </w:r>
      <w:r w:rsidRPr="004E4DF3">
        <w:rPr>
          <w:rFonts w:ascii="Garamond" w:hAnsi="Garamond"/>
          <w:sz w:val="24"/>
          <w:szCs w:val="24"/>
          <w:lang w:val="sq-AL"/>
        </w:rPr>
        <w:t>2012).</w:t>
      </w:r>
    </w:p>
    <w:p w14:paraId="79A62401" w14:textId="29CCEE38"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132. Gjykata më tej kujton se mbrojtja e kësaj dispozite të </w:t>
      </w:r>
      <w:r w:rsidR="00A74706" w:rsidRPr="004E4DF3">
        <w:rPr>
          <w:rFonts w:ascii="Garamond" w:hAnsi="Garamond"/>
          <w:sz w:val="24"/>
          <w:szCs w:val="24"/>
          <w:lang w:val="sq-AL"/>
        </w:rPr>
        <w:t>Konventës</w:t>
      </w:r>
      <w:r w:rsidRPr="004E4DF3">
        <w:rPr>
          <w:rFonts w:ascii="Garamond" w:hAnsi="Garamond"/>
          <w:sz w:val="24"/>
          <w:szCs w:val="24"/>
          <w:lang w:val="sq-AL"/>
        </w:rPr>
        <w:t xml:space="preserve"> mund të bëhet jo vetëm në rastin e vdekjes së viktimës nga aktet e dhunshme. Neni 2 bëhet</w:t>
      </w:r>
      <w:r w:rsidR="00B827A1">
        <w:rPr>
          <w:rFonts w:ascii="Garamond" w:hAnsi="Garamond"/>
          <w:sz w:val="24"/>
          <w:szCs w:val="24"/>
          <w:lang w:val="sq-AL"/>
        </w:rPr>
        <w:t>,</w:t>
      </w:r>
      <w:r w:rsidRPr="004E4DF3">
        <w:rPr>
          <w:rFonts w:ascii="Garamond" w:hAnsi="Garamond"/>
          <w:sz w:val="24"/>
          <w:szCs w:val="24"/>
          <w:lang w:val="sq-AL"/>
        </w:rPr>
        <w:t xml:space="preserve"> gjithashtu</w:t>
      </w:r>
      <w:r w:rsidR="00B827A1">
        <w:rPr>
          <w:rFonts w:ascii="Garamond" w:hAnsi="Garamond"/>
          <w:sz w:val="24"/>
          <w:szCs w:val="24"/>
          <w:lang w:val="sq-AL"/>
        </w:rPr>
        <w:t>,</w:t>
      </w:r>
      <w:r w:rsidRPr="004E4DF3">
        <w:rPr>
          <w:rFonts w:ascii="Garamond" w:hAnsi="Garamond"/>
          <w:sz w:val="24"/>
          <w:szCs w:val="24"/>
          <w:lang w:val="sq-AL"/>
        </w:rPr>
        <w:t xml:space="preserve"> efektiv në situatat ku personi në fjalë ishte viktimë e një aktiviteti a sjelljeje, qoftë publike apo private, e cila nga natyra e vet e vuri jetën e tij/saj në një rrezik real dhe të pashmangshëm dhe ai/ajo ka pësuar dëmtime që duken me rrezik për jetën, edhe pse ai/ajo përfundimisht ka mbijetuar (shih, ndër të tjera, </w:t>
      </w:r>
      <w:proofErr w:type="spellStart"/>
      <w:r w:rsidRPr="00B827A1">
        <w:rPr>
          <w:rFonts w:ascii="Garamond" w:hAnsi="Garamond"/>
          <w:i/>
          <w:sz w:val="24"/>
          <w:szCs w:val="24"/>
          <w:lang w:val="sq-AL"/>
        </w:rPr>
        <w:t>Nicolae</w:t>
      </w:r>
      <w:proofErr w:type="spellEnd"/>
      <w:r w:rsidRPr="00B827A1">
        <w:rPr>
          <w:rFonts w:ascii="Garamond" w:hAnsi="Garamond"/>
          <w:i/>
          <w:sz w:val="24"/>
          <w:szCs w:val="24"/>
          <w:lang w:val="sq-AL"/>
        </w:rPr>
        <w:t xml:space="preserve"> </w:t>
      </w:r>
      <w:proofErr w:type="spellStart"/>
      <w:r w:rsidRPr="00B827A1">
        <w:rPr>
          <w:rFonts w:ascii="Garamond" w:hAnsi="Garamond"/>
          <w:i/>
          <w:sz w:val="24"/>
          <w:szCs w:val="24"/>
          <w:lang w:val="sq-AL"/>
        </w:rPr>
        <w:t>Virgiliu</w:t>
      </w:r>
      <w:proofErr w:type="spellEnd"/>
      <w:r w:rsidRPr="00B827A1">
        <w:rPr>
          <w:rFonts w:ascii="Garamond" w:hAnsi="Garamond"/>
          <w:i/>
          <w:sz w:val="24"/>
          <w:szCs w:val="24"/>
          <w:lang w:val="sq-AL"/>
        </w:rPr>
        <w:t xml:space="preserve"> </w:t>
      </w:r>
      <w:proofErr w:type="spellStart"/>
      <w:r w:rsidRPr="00B827A1">
        <w:rPr>
          <w:rFonts w:ascii="Garamond" w:hAnsi="Garamond"/>
          <w:i/>
          <w:sz w:val="24"/>
          <w:szCs w:val="24"/>
          <w:lang w:val="sq-AL"/>
        </w:rPr>
        <w:t>Tánase</w:t>
      </w:r>
      <w:proofErr w:type="spellEnd"/>
      <w:r w:rsidRPr="00B827A1">
        <w:rPr>
          <w:rFonts w:ascii="Garamond" w:hAnsi="Garamond"/>
          <w:i/>
          <w:sz w:val="24"/>
          <w:szCs w:val="24"/>
          <w:lang w:val="sq-AL"/>
        </w:rPr>
        <w:t xml:space="preserve"> k. Rumanisë</w:t>
      </w:r>
      <w:r w:rsidRPr="004E4DF3">
        <w:rPr>
          <w:rFonts w:ascii="Garamond" w:hAnsi="Garamond"/>
          <w:sz w:val="24"/>
          <w:szCs w:val="24"/>
          <w:lang w:val="sq-AL"/>
        </w:rPr>
        <w:t xml:space="preserve"> [GC], nr. 41720/13</w:t>
      </w:r>
      <w:r w:rsidR="00A74706">
        <w:rPr>
          <w:rFonts w:ascii="Garamond" w:hAnsi="Garamond"/>
          <w:sz w:val="24"/>
          <w:szCs w:val="24"/>
          <w:lang w:val="sq-AL"/>
        </w:rPr>
        <w:t>, §</w:t>
      </w:r>
      <w:r w:rsidRPr="004E4DF3">
        <w:rPr>
          <w:rFonts w:ascii="Garamond" w:hAnsi="Garamond"/>
          <w:sz w:val="24"/>
          <w:szCs w:val="24"/>
          <w:lang w:val="sq-AL"/>
        </w:rPr>
        <w:t xml:space="preserve">140, 25 </w:t>
      </w:r>
      <w:r w:rsidR="00A74706" w:rsidRPr="004E4DF3">
        <w:rPr>
          <w:rFonts w:ascii="Garamond" w:hAnsi="Garamond"/>
          <w:sz w:val="24"/>
          <w:szCs w:val="24"/>
          <w:lang w:val="sq-AL"/>
        </w:rPr>
        <w:t xml:space="preserve">qershor </w:t>
      </w:r>
      <w:r w:rsidRPr="004E4DF3">
        <w:rPr>
          <w:rFonts w:ascii="Garamond" w:hAnsi="Garamond"/>
          <w:sz w:val="24"/>
          <w:szCs w:val="24"/>
          <w:lang w:val="sq-AL"/>
        </w:rPr>
        <w:t xml:space="preserve">2019; </w:t>
      </w:r>
      <w:proofErr w:type="spellStart"/>
      <w:r w:rsidRPr="004E4DF3">
        <w:rPr>
          <w:rFonts w:ascii="Garamond" w:hAnsi="Garamond"/>
          <w:sz w:val="24"/>
          <w:szCs w:val="24"/>
          <w:lang w:val="sq-AL"/>
        </w:rPr>
        <w:t>Makaratzis</w:t>
      </w:r>
      <w:proofErr w:type="spellEnd"/>
      <w:r w:rsidRPr="004E4DF3">
        <w:rPr>
          <w:rFonts w:ascii="Garamond" w:hAnsi="Garamond"/>
          <w:sz w:val="24"/>
          <w:szCs w:val="24"/>
          <w:lang w:val="sq-AL"/>
        </w:rPr>
        <w:t xml:space="preserve"> k. Greqisë [GC], nr. 50385/99</w:t>
      </w:r>
      <w:r w:rsidR="00A74706">
        <w:rPr>
          <w:rFonts w:ascii="Garamond" w:hAnsi="Garamond"/>
          <w:sz w:val="24"/>
          <w:szCs w:val="24"/>
          <w:lang w:val="sq-AL"/>
        </w:rPr>
        <w:t>, §</w:t>
      </w:r>
      <w:r w:rsidRPr="004E4DF3">
        <w:rPr>
          <w:rFonts w:ascii="Garamond" w:hAnsi="Garamond"/>
          <w:sz w:val="24"/>
          <w:szCs w:val="24"/>
          <w:lang w:val="sq-AL"/>
        </w:rPr>
        <w:t xml:space="preserve">55, ECHR 2004-XI, dhe </w:t>
      </w:r>
      <w:proofErr w:type="spellStart"/>
      <w:r w:rsidRPr="00B827A1">
        <w:rPr>
          <w:rFonts w:ascii="Garamond" w:hAnsi="Garamond"/>
          <w:i/>
          <w:sz w:val="24"/>
          <w:szCs w:val="24"/>
          <w:lang w:val="sq-AL"/>
        </w:rPr>
        <w:t>Soare</w:t>
      </w:r>
      <w:proofErr w:type="spellEnd"/>
      <w:r w:rsidRPr="00B827A1">
        <w:rPr>
          <w:rFonts w:ascii="Garamond" w:hAnsi="Garamond"/>
          <w:i/>
          <w:sz w:val="24"/>
          <w:szCs w:val="24"/>
          <w:lang w:val="sq-AL"/>
        </w:rPr>
        <w:t xml:space="preserve"> dhe të Tjerë k. Rumanisë</w:t>
      </w:r>
      <w:r w:rsidRPr="004E4DF3">
        <w:rPr>
          <w:rFonts w:ascii="Garamond" w:hAnsi="Garamond"/>
          <w:sz w:val="24"/>
          <w:szCs w:val="24"/>
          <w:lang w:val="sq-AL"/>
        </w:rPr>
        <w:t>, nr. 24329/02</w:t>
      </w:r>
      <w:r w:rsidR="00A74706">
        <w:rPr>
          <w:rFonts w:ascii="Garamond" w:hAnsi="Garamond"/>
          <w:sz w:val="24"/>
          <w:szCs w:val="24"/>
          <w:lang w:val="sq-AL"/>
        </w:rPr>
        <w:t>, §</w:t>
      </w:r>
      <w:r w:rsidRPr="004E4DF3">
        <w:rPr>
          <w:rFonts w:ascii="Garamond" w:hAnsi="Garamond"/>
          <w:sz w:val="24"/>
          <w:szCs w:val="24"/>
          <w:lang w:val="sq-AL"/>
        </w:rPr>
        <w:t xml:space="preserve">108, 22 </w:t>
      </w:r>
      <w:r w:rsidR="00A74706" w:rsidRPr="004E4DF3">
        <w:rPr>
          <w:rFonts w:ascii="Garamond" w:hAnsi="Garamond"/>
          <w:sz w:val="24"/>
          <w:szCs w:val="24"/>
          <w:lang w:val="sq-AL"/>
        </w:rPr>
        <w:t xml:space="preserve">shkurt </w:t>
      </w:r>
      <w:r w:rsidRPr="004E4DF3">
        <w:rPr>
          <w:rFonts w:ascii="Garamond" w:hAnsi="Garamond"/>
          <w:sz w:val="24"/>
          <w:szCs w:val="24"/>
          <w:lang w:val="sq-AL"/>
        </w:rPr>
        <w:t xml:space="preserve">2011). Në çështjen në fjalë Gjykata vëren se ankuesja iu nënshtrua një sulmi të </w:t>
      </w:r>
      <w:r w:rsidRPr="004E4DF3">
        <w:rPr>
          <w:rFonts w:ascii="Garamond" w:hAnsi="Garamond"/>
          <w:sz w:val="24"/>
          <w:szCs w:val="24"/>
          <w:lang w:val="sq-AL"/>
        </w:rPr>
        <w:lastRenderedPageBreak/>
        <w:t>dhunshëm</w:t>
      </w:r>
      <w:r w:rsidR="00B827A1">
        <w:rPr>
          <w:rFonts w:ascii="Garamond" w:hAnsi="Garamond"/>
          <w:sz w:val="24"/>
          <w:szCs w:val="24"/>
          <w:lang w:val="sq-AL"/>
        </w:rPr>
        <w:t>,</w:t>
      </w:r>
      <w:r w:rsidRPr="004E4DF3">
        <w:rPr>
          <w:rFonts w:ascii="Garamond" w:hAnsi="Garamond"/>
          <w:sz w:val="24"/>
          <w:szCs w:val="24"/>
          <w:lang w:val="sq-AL"/>
        </w:rPr>
        <w:t xml:space="preserve"> i cili rezultoi në dëmtime të rënda, dhimbje dhe shpërfytyrimin e njëzet e pesë për</w:t>
      </w:r>
      <w:r w:rsidR="00A74706">
        <w:rPr>
          <w:rFonts w:ascii="Garamond" w:hAnsi="Garamond"/>
          <w:sz w:val="24"/>
          <w:szCs w:val="24"/>
          <w:lang w:val="sq-AL"/>
        </w:rPr>
        <w:t xml:space="preserve"> </w:t>
      </w:r>
      <w:r w:rsidRPr="004E4DF3">
        <w:rPr>
          <w:rFonts w:ascii="Garamond" w:hAnsi="Garamond"/>
          <w:sz w:val="24"/>
          <w:szCs w:val="24"/>
          <w:lang w:val="sq-AL"/>
        </w:rPr>
        <w:t xml:space="preserve">qind të trupit të saj. Ajo u dërgua në spital në gjendje kritike (shih paragrafin 6 më lart) dhe sipas raportit të datës 18 </w:t>
      </w:r>
      <w:r w:rsidR="00DE5404" w:rsidRPr="004E4DF3">
        <w:rPr>
          <w:rFonts w:ascii="Garamond" w:hAnsi="Garamond"/>
          <w:sz w:val="24"/>
          <w:szCs w:val="24"/>
          <w:lang w:val="sq-AL"/>
        </w:rPr>
        <w:t xml:space="preserve">dhjetor </w:t>
      </w:r>
      <w:r w:rsidRPr="004E4DF3">
        <w:rPr>
          <w:rFonts w:ascii="Garamond" w:hAnsi="Garamond"/>
          <w:sz w:val="24"/>
          <w:szCs w:val="24"/>
          <w:lang w:val="sq-AL"/>
        </w:rPr>
        <w:t xml:space="preserve">2009, jeta e saj do të ishte në rrezik nëse nuk do të ishte dhënë ndihmë e specializuar mjekësore (shih paragrafin 33 më lart). Rrjedhimisht, Gjykata vlerëson se metoda e përdorur nga sulmuesi ishte e një natyre dhe intensiteti që mund të rrezikonte jetën e ankueses. Rrjedhimisht, </w:t>
      </w:r>
      <w:r w:rsidR="00DE5404" w:rsidRPr="004E4DF3">
        <w:rPr>
          <w:rFonts w:ascii="Garamond" w:hAnsi="Garamond"/>
          <w:sz w:val="24"/>
          <w:szCs w:val="24"/>
          <w:lang w:val="sq-AL"/>
        </w:rPr>
        <w:t xml:space="preserve">neni </w:t>
      </w:r>
      <w:r w:rsidRPr="004E4DF3">
        <w:rPr>
          <w:rFonts w:ascii="Garamond" w:hAnsi="Garamond"/>
          <w:sz w:val="24"/>
          <w:szCs w:val="24"/>
          <w:lang w:val="sq-AL"/>
        </w:rPr>
        <w:t>2 i Konventës është i zbatueshëm në këtë rast.</w:t>
      </w:r>
    </w:p>
    <w:p w14:paraId="79A62402" w14:textId="11FFAFD1"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b) Mo</w:t>
      </w:r>
      <w:r w:rsidR="00DE5404">
        <w:rPr>
          <w:rFonts w:ascii="Garamond" w:hAnsi="Garamond"/>
          <w:b/>
          <w:sz w:val="24"/>
          <w:szCs w:val="24"/>
          <w:lang w:val="sq-AL"/>
        </w:rPr>
        <w:t>srespektimi i rregullit gjashtë</w:t>
      </w:r>
      <w:r w:rsidRPr="004E4DF3">
        <w:rPr>
          <w:rFonts w:ascii="Garamond" w:hAnsi="Garamond"/>
          <w:b/>
          <w:sz w:val="24"/>
          <w:szCs w:val="24"/>
          <w:lang w:val="sq-AL"/>
        </w:rPr>
        <w:t xml:space="preserve">mujor sipas </w:t>
      </w:r>
      <w:r w:rsidR="00DE5404" w:rsidRPr="004E4DF3">
        <w:rPr>
          <w:rFonts w:ascii="Garamond" w:hAnsi="Garamond"/>
          <w:b/>
          <w:sz w:val="24"/>
          <w:szCs w:val="24"/>
          <w:lang w:val="sq-AL"/>
        </w:rPr>
        <w:t xml:space="preserve">nenit </w:t>
      </w:r>
      <w:r w:rsidRPr="004E4DF3">
        <w:rPr>
          <w:rFonts w:ascii="Garamond" w:hAnsi="Garamond"/>
          <w:b/>
          <w:sz w:val="24"/>
          <w:szCs w:val="24"/>
          <w:lang w:val="sq-AL"/>
        </w:rPr>
        <w:t>35</w:t>
      </w:r>
      <w:r w:rsidR="006C5F47">
        <w:rPr>
          <w:rFonts w:ascii="Garamond" w:hAnsi="Garamond"/>
          <w:b/>
          <w:sz w:val="24"/>
          <w:szCs w:val="24"/>
          <w:lang w:val="sq-AL"/>
        </w:rPr>
        <w:t>§</w:t>
      </w:r>
      <w:r w:rsidRPr="004E4DF3">
        <w:rPr>
          <w:rFonts w:ascii="Garamond" w:hAnsi="Garamond"/>
          <w:b/>
          <w:sz w:val="24"/>
          <w:szCs w:val="24"/>
          <w:lang w:val="sq-AL"/>
        </w:rPr>
        <w:t>1 të Konventës</w:t>
      </w:r>
    </w:p>
    <w:p w14:paraId="79A62403" w14:textId="11EE1384"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133. Gjykata përsërit se qëllimi i rregullit gjashtë-mujor sipas </w:t>
      </w:r>
      <w:r w:rsidR="00E655C5" w:rsidRPr="004E4DF3">
        <w:rPr>
          <w:rFonts w:ascii="Garamond" w:hAnsi="Garamond"/>
          <w:sz w:val="24"/>
          <w:szCs w:val="24"/>
          <w:lang w:val="sq-AL"/>
        </w:rPr>
        <w:t xml:space="preserve">nenit </w:t>
      </w:r>
      <w:r w:rsidRPr="004E4DF3">
        <w:rPr>
          <w:rFonts w:ascii="Garamond" w:hAnsi="Garamond"/>
          <w:sz w:val="24"/>
          <w:szCs w:val="24"/>
          <w:lang w:val="sq-AL"/>
        </w:rPr>
        <w:t>35</w:t>
      </w:r>
      <w:r w:rsidR="006C5F47">
        <w:rPr>
          <w:rFonts w:ascii="Garamond" w:hAnsi="Garamond"/>
          <w:sz w:val="24"/>
          <w:szCs w:val="24"/>
          <w:lang w:val="sq-AL"/>
        </w:rPr>
        <w:t>§</w:t>
      </w:r>
      <w:r w:rsidRPr="004E4DF3">
        <w:rPr>
          <w:rFonts w:ascii="Garamond" w:hAnsi="Garamond"/>
          <w:sz w:val="24"/>
          <w:szCs w:val="24"/>
          <w:lang w:val="sq-AL"/>
        </w:rPr>
        <w:t xml:space="preserve">1 të Konventës është të promovojë sigurinë ligjore dhe të sigurojë që çështjet e ngritura sipas Konventës të trajtohen brenda një kohe të arsyeshme (shih, për shembull, </w:t>
      </w:r>
      <w:proofErr w:type="spellStart"/>
      <w:r w:rsidRPr="00E655C5">
        <w:rPr>
          <w:rFonts w:ascii="Garamond" w:hAnsi="Garamond"/>
          <w:i/>
          <w:sz w:val="24"/>
          <w:szCs w:val="24"/>
          <w:lang w:val="sq-AL"/>
        </w:rPr>
        <w:t>Lopes</w:t>
      </w:r>
      <w:proofErr w:type="spellEnd"/>
      <w:r w:rsidRPr="00E655C5">
        <w:rPr>
          <w:rFonts w:ascii="Garamond" w:hAnsi="Garamond"/>
          <w:i/>
          <w:sz w:val="24"/>
          <w:szCs w:val="24"/>
          <w:lang w:val="sq-AL"/>
        </w:rPr>
        <w:t xml:space="preserve"> de </w:t>
      </w:r>
      <w:proofErr w:type="spellStart"/>
      <w:r w:rsidRPr="00E655C5">
        <w:rPr>
          <w:rFonts w:ascii="Garamond" w:hAnsi="Garamond"/>
          <w:i/>
          <w:sz w:val="24"/>
          <w:szCs w:val="24"/>
          <w:lang w:val="sq-AL"/>
        </w:rPr>
        <w:t>Sousa</w:t>
      </w:r>
      <w:proofErr w:type="spellEnd"/>
      <w:r w:rsidRPr="00E655C5">
        <w:rPr>
          <w:rFonts w:ascii="Garamond" w:hAnsi="Garamond"/>
          <w:i/>
          <w:sz w:val="24"/>
          <w:szCs w:val="24"/>
          <w:lang w:val="sq-AL"/>
        </w:rPr>
        <w:t xml:space="preserve"> </w:t>
      </w:r>
      <w:proofErr w:type="spellStart"/>
      <w:r w:rsidRPr="00E655C5">
        <w:rPr>
          <w:rFonts w:ascii="Garamond" w:hAnsi="Garamond"/>
          <w:i/>
          <w:sz w:val="24"/>
          <w:szCs w:val="24"/>
          <w:lang w:val="sq-AL"/>
        </w:rPr>
        <w:t>Fernandes</w:t>
      </w:r>
      <w:proofErr w:type="spellEnd"/>
      <w:r w:rsidRPr="00E655C5">
        <w:rPr>
          <w:rFonts w:ascii="Garamond" w:hAnsi="Garamond"/>
          <w:i/>
          <w:sz w:val="24"/>
          <w:szCs w:val="24"/>
          <w:lang w:val="sq-AL"/>
        </w:rPr>
        <w:t xml:space="preserve"> k. Portugalisë</w:t>
      </w:r>
      <w:r w:rsidRPr="004E4DF3">
        <w:rPr>
          <w:rFonts w:ascii="Garamond" w:hAnsi="Garamond"/>
          <w:sz w:val="24"/>
          <w:szCs w:val="24"/>
          <w:lang w:val="sq-AL"/>
        </w:rPr>
        <w:t xml:space="preserve"> [GC], nr. 56080/13</w:t>
      </w:r>
      <w:r w:rsidR="00A74706">
        <w:rPr>
          <w:rFonts w:ascii="Garamond" w:hAnsi="Garamond"/>
          <w:sz w:val="24"/>
          <w:szCs w:val="24"/>
          <w:lang w:val="sq-AL"/>
        </w:rPr>
        <w:t>, §</w:t>
      </w:r>
      <w:r w:rsidRPr="004E4DF3">
        <w:rPr>
          <w:rFonts w:ascii="Garamond" w:hAnsi="Garamond"/>
          <w:sz w:val="24"/>
          <w:szCs w:val="24"/>
          <w:lang w:val="sq-AL"/>
        </w:rPr>
        <w:t xml:space="preserve">129, 19 </w:t>
      </w:r>
      <w:r w:rsidR="00E655C5" w:rsidRPr="004E4DF3">
        <w:rPr>
          <w:rFonts w:ascii="Garamond" w:hAnsi="Garamond"/>
          <w:sz w:val="24"/>
          <w:szCs w:val="24"/>
          <w:lang w:val="sq-AL"/>
        </w:rPr>
        <w:t xml:space="preserve">dhjetor </w:t>
      </w:r>
      <w:r w:rsidRPr="004E4DF3">
        <w:rPr>
          <w:rFonts w:ascii="Garamond" w:hAnsi="Garamond"/>
          <w:sz w:val="24"/>
          <w:szCs w:val="24"/>
          <w:lang w:val="sq-AL"/>
        </w:rPr>
        <w:t xml:space="preserve">2017, dhe </w:t>
      </w:r>
      <w:proofErr w:type="spellStart"/>
      <w:r w:rsidRPr="00E655C5">
        <w:rPr>
          <w:rFonts w:ascii="Garamond" w:hAnsi="Garamond"/>
          <w:i/>
          <w:sz w:val="24"/>
          <w:szCs w:val="24"/>
          <w:lang w:val="sq-AL"/>
        </w:rPr>
        <w:t>Opuz</w:t>
      </w:r>
      <w:proofErr w:type="spellEnd"/>
      <w:r w:rsidRPr="00E655C5">
        <w:rPr>
          <w:rFonts w:ascii="Garamond" w:hAnsi="Garamond"/>
          <w:i/>
          <w:sz w:val="24"/>
          <w:szCs w:val="24"/>
          <w:lang w:val="sq-AL"/>
        </w:rPr>
        <w:t xml:space="preserve"> k. Turqisë</w:t>
      </w:r>
      <w:r w:rsidRPr="004E4DF3">
        <w:rPr>
          <w:rFonts w:ascii="Garamond" w:hAnsi="Garamond"/>
          <w:sz w:val="24"/>
          <w:szCs w:val="24"/>
          <w:lang w:val="sq-AL"/>
        </w:rPr>
        <w:t>, nr. 33401/02</w:t>
      </w:r>
      <w:r w:rsidR="00A74706">
        <w:rPr>
          <w:rFonts w:ascii="Garamond" w:hAnsi="Garamond"/>
          <w:sz w:val="24"/>
          <w:szCs w:val="24"/>
          <w:lang w:val="sq-AL"/>
        </w:rPr>
        <w:t>, §</w:t>
      </w:r>
      <w:r w:rsidRPr="004E4DF3">
        <w:rPr>
          <w:rFonts w:ascii="Garamond" w:hAnsi="Garamond"/>
          <w:sz w:val="24"/>
          <w:szCs w:val="24"/>
          <w:lang w:val="sq-AL"/>
        </w:rPr>
        <w:t xml:space="preserve">110, ECHR 2009). Sipas praktikës së saj ligjore të </w:t>
      </w:r>
      <w:proofErr w:type="spellStart"/>
      <w:r w:rsidRPr="004E4DF3">
        <w:rPr>
          <w:rFonts w:ascii="Garamond" w:hAnsi="Garamond"/>
          <w:sz w:val="24"/>
          <w:szCs w:val="24"/>
          <w:lang w:val="sq-AL"/>
        </w:rPr>
        <w:t>mirëpërcaktuar</w:t>
      </w:r>
      <w:proofErr w:type="spellEnd"/>
      <w:r w:rsidRPr="004E4DF3">
        <w:rPr>
          <w:rFonts w:ascii="Garamond" w:hAnsi="Garamond"/>
          <w:sz w:val="24"/>
          <w:szCs w:val="24"/>
          <w:lang w:val="sq-AL"/>
        </w:rPr>
        <w:t>, kur nuk ka mjet juridik të brendshëm në dispozicion, periudha gjashtëmujore fillon nga data e paraqitjes së ankimit për aktin.</w:t>
      </w:r>
    </w:p>
    <w:p w14:paraId="79A62404" w14:textId="4B5D408E"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134. Në këtë drejtim, Gjykata vëren se ankuesja është sulmuar nga një person i panjohur më 29 </w:t>
      </w:r>
      <w:r w:rsidR="00E655C5" w:rsidRPr="004E4DF3">
        <w:rPr>
          <w:rFonts w:ascii="Garamond" w:hAnsi="Garamond"/>
          <w:sz w:val="24"/>
          <w:szCs w:val="24"/>
          <w:lang w:val="sq-AL"/>
        </w:rPr>
        <w:t xml:space="preserve">korrik </w:t>
      </w:r>
      <w:r w:rsidRPr="004E4DF3">
        <w:rPr>
          <w:rFonts w:ascii="Garamond" w:hAnsi="Garamond"/>
          <w:sz w:val="24"/>
          <w:szCs w:val="24"/>
          <w:lang w:val="sq-AL"/>
        </w:rPr>
        <w:t xml:space="preserve">2009. Një hetim është hapur nga prokurori, i cili më 2 </w:t>
      </w:r>
      <w:r w:rsidR="00E655C5" w:rsidRPr="004E4DF3">
        <w:rPr>
          <w:rFonts w:ascii="Garamond" w:hAnsi="Garamond"/>
          <w:sz w:val="24"/>
          <w:szCs w:val="24"/>
          <w:lang w:val="sq-AL"/>
        </w:rPr>
        <w:t xml:space="preserve">shkurt </w:t>
      </w:r>
      <w:r w:rsidRPr="004E4DF3">
        <w:rPr>
          <w:rFonts w:ascii="Garamond" w:hAnsi="Garamond"/>
          <w:sz w:val="24"/>
          <w:szCs w:val="24"/>
          <w:lang w:val="sq-AL"/>
        </w:rPr>
        <w:t xml:space="preserve">2010 e pezulloi hetimin. Ankuesja nuk u njoftua asnjëherë mbi rezultatin e hetimit. Më </w:t>
      </w:r>
      <w:proofErr w:type="spellStart"/>
      <w:r w:rsidRPr="004E4DF3">
        <w:rPr>
          <w:rFonts w:ascii="Garamond" w:hAnsi="Garamond"/>
          <w:sz w:val="24"/>
          <w:szCs w:val="24"/>
          <w:lang w:val="sq-AL"/>
        </w:rPr>
        <w:t>specifikisht</w:t>
      </w:r>
      <w:proofErr w:type="spellEnd"/>
      <w:r w:rsidRPr="004E4DF3">
        <w:rPr>
          <w:rFonts w:ascii="Garamond" w:hAnsi="Garamond"/>
          <w:sz w:val="24"/>
          <w:szCs w:val="24"/>
          <w:lang w:val="sq-AL"/>
        </w:rPr>
        <w:t xml:space="preserve">, vetëm më 17 </w:t>
      </w:r>
      <w:r w:rsidR="00DE5404" w:rsidRPr="004E4DF3">
        <w:rPr>
          <w:rFonts w:ascii="Garamond" w:hAnsi="Garamond"/>
          <w:sz w:val="24"/>
          <w:szCs w:val="24"/>
          <w:lang w:val="sq-AL"/>
        </w:rPr>
        <w:t xml:space="preserve">prill </w:t>
      </w:r>
      <w:r w:rsidRPr="004E4DF3">
        <w:rPr>
          <w:rFonts w:ascii="Garamond" w:hAnsi="Garamond"/>
          <w:sz w:val="24"/>
          <w:szCs w:val="24"/>
          <w:lang w:val="sq-AL"/>
        </w:rPr>
        <w:t xml:space="preserve">2012, pas kërkesës së Qendrës për informacion, prokurori e informoi atë se hetimi ishte pezulluar. Megjithatë, prokurori e informoi Qendrën se dosja e çështjes i kishte kaluar policisë për veprime të mëtejshme me qëllim identifikimin e autorit të sulmit. Më 23 </w:t>
      </w:r>
      <w:r w:rsidR="00DE5404" w:rsidRPr="004E4DF3">
        <w:rPr>
          <w:rFonts w:ascii="Garamond" w:hAnsi="Garamond"/>
          <w:sz w:val="24"/>
          <w:szCs w:val="24"/>
          <w:lang w:val="sq-AL"/>
        </w:rPr>
        <w:t xml:space="preserve">maj </w:t>
      </w:r>
      <w:r w:rsidRPr="004E4DF3">
        <w:rPr>
          <w:rFonts w:ascii="Garamond" w:hAnsi="Garamond"/>
          <w:sz w:val="24"/>
          <w:szCs w:val="24"/>
          <w:lang w:val="sq-AL"/>
        </w:rPr>
        <w:t xml:space="preserve">2012 policia informoi Qendrën se hetimi vazhdonte. Vetëm më 8 </w:t>
      </w:r>
      <w:r w:rsidR="00DE5404" w:rsidRPr="004E4DF3">
        <w:rPr>
          <w:rFonts w:ascii="Garamond" w:hAnsi="Garamond"/>
          <w:sz w:val="24"/>
          <w:szCs w:val="24"/>
          <w:lang w:val="sq-AL"/>
        </w:rPr>
        <w:t xml:space="preserve">janar </w:t>
      </w:r>
      <w:r w:rsidRPr="004E4DF3">
        <w:rPr>
          <w:rFonts w:ascii="Garamond" w:hAnsi="Garamond"/>
          <w:sz w:val="24"/>
          <w:szCs w:val="24"/>
          <w:lang w:val="sq-AL"/>
        </w:rPr>
        <w:t>2014 prokurori informoi Qendrën se hetimi ishte pezulluar</w:t>
      </w:r>
      <w:r w:rsidR="00E655C5">
        <w:rPr>
          <w:rFonts w:ascii="Garamond" w:hAnsi="Garamond"/>
          <w:sz w:val="24"/>
          <w:szCs w:val="24"/>
          <w:lang w:val="sq-AL"/>
        </w:rPr>
        <w:t>,</w:t>
      </w:r>
      <w:r w:rsidRPr="004E4DF3">
        <w:rPr>
          <w:rFonts w:ascii="Garamond" w:hAnsi="Garamond"/>
          <w:sz w:val="24"/>
          <w:szCs w:val="24"/>
          <w:lang w:val="sq-AL"/>
        </w:rPr>
        <w:t xml:space="preserve"> për shkak të </w:t>
      </w:r>
      <w:proofErr w:type="spellStart"/>
      <w:r w:rsidRPr="004E4DF3">
        <w:rPr>
          <w:rFonts w:ascii="Garamond" w:hAnsi="Garamond"/>
          <w:sz w:val="24"/>
          <w:szCs w:val="24"/>
          <w:lang w:val="sq-AL"/>
        </w:rPr>
        <w:t>mosidentifikimit</w:t>
      </w:r>
      <w:proofErr w:type="spellEnd"/>
      <w:r w:rsidRPr="004E4DF3">
        <w:rPr>
          <w:rFonts w:ascii="Garamond" w:hAnsi="Garamond"/>
          <w:sz w:val="24"/>
          <w:szCs w:val="24"/>
          <w:lang w:val="sq-AL"/>
        </w:rPr>
        <w:t xml:space="preserve"> të autorit të sulmit (shih paragrafin 41 më lart).</w:t>
      </w:r>
    </w:p>
    <w:p w14:paraId="79A62405" w14:textId="50530736"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135. Gjykata vëren</w:t>
      </w:r>
      <w:r w:rsidR="00E655C5">
        <w:rPr>
          <w:rFonts w:ascii="Garamond" w:hAnsi="Garamond"/>
          <w:sz w:val="24"/>
          <w:szCs w:val="24"/>
          <w:lang w:val="sq-AL"/>
        </w:rPr>
        <w:t>,</w:t>
      </w:r>
      <w:r w:rsidRPr="004E4DF3">
        <w:rPr>
          <w:rFonts w:ascii="Garamond" w:hAnsi="Garamond"/>
          <w:sz w:val="24"/>
          <w:szCs w:val="24"/>
          <w:lang w:val="sq-AL"/>
        </w:rPr>
        <w:t xml:space="preserve"> se meqenëse autoritetet informuan Qendrën më 8 </w:t>
      </w:r>
      <w:r w:rsidR="00DA10BC" w:rsidRPr="004E4DF3">
        <w:rPr>
          <w:rFonts w:ascii="Garamond" w:hAnsi="Garamond"/>
          <w:sz w:val="24"/>
          <w:szCs w:val="24"/>
          <w:lang w:val="sq-AL"/>
        </w:rPr>
        <w:t xml:space="preserve">janar </w:t>
      </w:r>
      <w:r w:rsidRPr="004E4DF3">
        <w:rPr>
          <w:rFonts w:ascii="Garamond" w:hAnsi="Garamond"/>
          <w:sz w:val="24"/>
          <w:szCs w:val="24"/>
          <w:lang w:val="sq-AL"/>
        </w:rPr>
        <w:t>2014 se hetimi ishte pezulluar</w:t>
      </w:r>
      <w:r w:rsidR="00DA10BC">
        <w:rPr>
          <w:rFonts w:ascii="Garamond" w:hAnsi="Garamond"/>
          <w:sz w:val="24"/>
          <w:szCs w:val="24"/>
          <w:lang w:val="sq-AL"/>
        </w:rPr>
        <w:t>,</w:t>
      </w:r>
      <w:r w:rsidRPr="004E4DF3">
        <w:rPr>
          <w:rFonts w:ascii="Garamond" w:hAnsi="Garamond"/>
          <w:sz w:val="24"/>
          <w:szCs w:val="24"/>
          <w:lang w:val="sq-AL"/>
        </w:rPr>
        <w:t xml:space="preserve"> për shkak të </w:t>
      </w:r>
      <w:proofErr w:type="spellStart"/>
      <w:r w:rsidR="009A36E9">
        <w:rPr>
          <w:rFonts w:ascii="Garamond" w:hAnsi="Garamond"/>
          <w:sz w:val="24"/>
          <w:szCs w:val="24"/>
          <w:lang w:val="sq-AL"/>
        </w:rPr>
        <w:t>mos</w:t>
      </w:r>
      <w:r w:rsidRPr="004E4DF3">
        <w:rPr>
          <w:rFonts w:ascii="Garamond" w:hAnsi="Garamond"/>
          <w:sz w:val="24"/>
          <w:szCs w:val="24"/>
          <w:lang w:val="sq-AL"/>
        </w:rPr>
        <w:t>identifikimit</w:t>
      </w:r>
      <w:proofErr w:type="spellEnd"/>
      <w:r w:rsidRPr="004E4DF3">
        <w:rPr>
          <w:rFonts w:ascii="Garamond" w:hAnsi="Garamond"/>
          <w:sz w:val="24"/>
          <w:szCs w:val="24"/>
          <w:lang w:val="sq-AL"/>
        </w:rPr>
        <w:t xml:space="preserve"> të autorit të sulmit, ky rast mund të konsiderohet si data në të cilën ankuesja u vu në dijeni mbi </w:t>
      </w:r>
      <w:proofErr w:type="spellStart"/>
      <w:r w:rsidRPr="004E4DF3">
        <w:rPr>
          <w:rFonts w:ascii="Garamond" w:hAnsi="Garamond"/>
          <w:sz w:val="24"/>
          <w:szCs w:val="24"/>
          <w:lang w:val="sq-AL"/>
        </w:rPr>
        <w:t>paefektshmërinë</w:t>
      </w:r>
      <w:proofErr w:type="spellEnd"/>
      <w:r w:rsidRPr="004E4DF3">
        <w:rPr>
          <w:rFonts w:ascii="Garamond" w:hAnsi="Garamond"/>
          <w:sz w:val="24"/>
          <w:szCs w:val="24"/>
          <w:lang w:val="sq-AL"/>
        </w:rPr>
        <w:t xml:space="preserve"> e mjeteve juridike në të drejtën e brendshme. Gjykata</w:t>
      </w:r>
      <w:r w:rsidR="00DA10BC">
        <w:rPr>
          <w:rFonts w:ascii="Garamond" w:hAnsi="Garamond"/>
          <w:sz w:val="24"/>
          <w:szCs w:val="24"/>
          <w:lang w:val="sq-AL"/>
        </w:rPr>
        <w:t>,</w:t>
      </w:r>
      <w:r w:rsidRPr="004E4DF3">
        <w:rPr>
          <w:rFonts w:ascii="Garamond" w:hAnsi="Garamond"/>
          <w:sz w:val="24"/>
          <w:szCs w:val="24"/>
          <w:lang w:val="sq-AL"/>
        </w:rPr>
        <w:t xml:space="preserve"> gjithashtu</w:t>
      </w:r>
      <w:r w:rsidR="00DA10BC">
        <w:rPr>
          <w:rFonts w:ascii="Garamond" w:hAnsi="Garamond"/>
          <w:sz w:val="24"/>
          <w:szCs w:val="24"/>
          <w:lang w:val="sq-AL"/>
        </w:rPr>
        <w:t>,</w:t>
      </w:r>
      <w:r w:rsidRPr="004E4DF3">
        <w:rPr>
          <w:rFonts w:ascii="Garamond" w:hAnsi="Garamond"/>
          <w:sz w:val="24"/>
          <w:szCs w:val="24"/>
          <w:lang w:val="sq-AL"/>
        </w:rPr>
        <w:t xml:space="preserve"> vëren se para kësaj, ankuesja kishte kontaktuar autoritetet disa herë për t’u informuar mbi ecurinë e hetimit. Duke pasur parasysh që këto rrethana tregojnë se ankuesja veproi me kujdesin e duhur në paraqitjen e ankimit të saj pasi u bë e qartë se nuk do të kishte ndreqje për ankesat e saj, Gjykata vlerëson se data përkatëse për qëllimet e afatit gjashtëmujor nuk duhet të konsiderohet të jetë më herët se 8 </w:t>
      </w:r>
      <w:r w:rsidR="00DA10BC" w:rsidRPr="004E4DF3">
        <w:rPr>
          <w:rFonts w:ascii="Garamond" w:hAnsi="Garamond"/>
          <w:sz w:val="24"/>
          <w:szCs w:val="24"/>
          <w:lang w:val="sq-AL"/>
        </w:rPr>
        <w:t xml:space="preserve">janari </w:t>
      </w:r>
      <w:r w:rsidRPr="004E4DF3">
        <w:rPr>
          <w:rFonts w:ascii="Garamond" w:hAnsi="Garamond"/>
          <w:sz w:val="24"/>
          <w:szCs w:val="24"/>
          <w:lang w:val="sq-AL"/>
        </w:rPr>
        <w:t xml:space="preserve">2014 (shih, për shembull, </w:t>
      </w:r>
      <w:proofErr w:type="spellStart"/>
      <w:r w:rsidRPr="00DE5404">
        <w:rPr>
          <w:rFonts w:ascii="Garamond" w:hAnsi="Garamond"/>
          <w:i/>
          <w:sz w:val="24"/>
          <w:szCs w:val="24"/>
          <w:lang w:val="sq-AL"/>
        </w:rPr>
        <w:t>Mocanu</w:t>
      </w:r>
      <w:proofErr w:type="spellEnd"/>
      <w:r w:rsidRPr="00DE5404">
        <w:rPr>
          <w:rFonts w:ascii="Garamond" w:hAnsi="Garamond"/>
          <w:i/>
          <w:sz w:val="24"/>
          <w:szCs w:val="24"/>
          <w:lang w:val="sq-AL"/>
        </w:rPr>
        <w:t xml:space="preserve"> dhe të Tjerë k. Rumanisë</w:t>
      </w:r>
      <w:r w:rsidRPr="004E4DF3">
        <w:rPr>
          <w:rFonts w:ascii="Garamond" w:hAnsi="Garamond"/>
          <w:sz w:val="24"/>
          <w:szCs w:val="24"/>
          <w:lang w:val="sq-AL"/>
        </w:rPr>
        <w:t xml:space="preserve"> [GC], nr. 10865/09 dhe 2 të tjerë</w:t>
      </w:r>
      <w:r w:rsidR="00A74706">
        <w:rPr>
          <w:rFonts w:ascii="Garamond" w:hAnsi="Garamond"/>
          <w:sz w:val="24"/>
          <w:szCs w:val="24"/>
          <w:lang w:val="sq-AL"/>
        </w:rPr>
        <w:t>, §</w:t>
      </w:r>
      <w:r w:rsidR="006C5F47">
        <w:rPr>
          <w:rFonts w:ascii="Garamond" w:hAnsi="Garamond"/>
          <w:sz w:val="24"/>
          <w:szCs w:val="24"/>
          <w:lang w:val="sq-AL"/>
        </w:rPr>
        <w:t>§</w:t>
      </w:r>
      <w:r w:rsidRPr="004E4DF3">
        <w:rPr>
          <w:rFonts w:ascii="Garamond" w:hAnsi="Garamond"/>
          <w:sz w:val="24"/>
          <w:szCs w:val="24"/>
          <w:lang w:val="sq-AL"/>
        </w:rPr>
        <w:t xml:space="preserve">258-269, ECHR 2014 (ekstraktet)). </w:t>
      </w:r>
    </w:p>
    <w:p w14:paraId="79A62406" w14:textId="1C4887D9"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136. Në kontekstin specifik të kësaj çështjeje, rezulton se ankimet e ankueses janë paraqitur brenda afatit gjashtëmujor të parashikuar në nenin 35</w:t>
      </w:r>
      <w:r w:rsidR="006C5F47">
        <w:rPr>
          <w:rFonts w:ascii="Garamond" w:hAnsi="Garamond"/>
          <w:sz w:val="24"/>
          <w:szCs w:val="24"/>
          <w:lang w:val="sq-AL"/>
        </w:rPr>
        <w:t>§</w:t>
      </w:r>
      <w:r w:rsidRPr="004E4DF3">
        <w:rPr>
          <w:rFonts w:ascii="Garamond" w:hAnsi="Garamond"/>
          <w:sz w:val="24"/>
          <w:szCs w:val="24"/>
          <w:lang w:val="sq-AL"/>
        </w:rPr>
        <w:t>1 të Konventës. Rrjedhimisht, Gjykata rrëzon kundërshtimin paraprak të Qeverisë në këtë drejtim.</w:t>
      </w:r>
    </w:p>
    <w:p w14:paraId="79A62407" w14:textId="7FC2850C"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 xml:space="preserve">c) </w:t>
      </w:r>
      <w:proofErr w:type="spellStart"/>
      <w:r w:rsidRPr="004E4DF3">
        <w:rPr>
          <w:rFonts w:ascii="Garamond" w:hAnsi="Garamond"/>
          <w:b/>
          <w:sz w:val="24"/>
          <w:szCs w:val="24"/>
          <w:lang w:val="sq-AL"/>
        </w:rPr>
        <w:t>Mosshterimi</w:t>
      </w:r>
      <w:proofErr w:type="spellEnd"/>
      <w:r w:rsidRPr="004E4DF3">
        <w:rPr>
          <w:rFonts w:ascii="Garamond" w:hAnsi="Garamond"/>
          <w:b/>
          <w:sz w:val="24"/>
          <w:szCs w:val="24"/>
          <w:lang w:val="sq-AL"/>
        </w:rPr>
        <w:t xml:space="preserve"> i mjeteve juridike të brendshme</w:t>
      </w:r>
    </w:p>
    <w:p w14:paraId="79A62408" w14:textId="25905285"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137. Gjykata vëren</w:t>
      </w:r>
      <w:r w:rsidR="00DA10BC">
        <w:rPr>
          <w:rFonts w:ascii="Garamond" w:hAnsi="Garamond"/>
          <w:sz w:val="24"/>
          <w:szCs w:val="24"/>
          <w:lang w:val="sq-AL"/>
        </w:rPr>
        <w:t>,</w:t>
      </w:r>
      <w:r w:rsidRPr="004E4DF3">
        <w:rPr>
          <w:rFonts w:ascii="Garamond" w:hAnsi="Garamond"/>
          <w:sz w:val="24"/>
          <w:szCs w:val="24"/>
          <w:lang w:val="sq-AL"/>
        </w:rPr>
        <w:t xml:space="preserve"> se Qeveria ka ngritur dy kundërshtime bazuar në kërkesën për shterimin e mjeteve juridike të brendshme. Së pari, Qeveria pretendonte se ankuesja nuk ka paraqitur kërkesë për dëmshpërblim dhe, së dyti, argumentoi se ankuesja nuk e kishte kundërshtuar vendimin e prokurorit për pezullimin e hetimit, ku për pasojë nuk ishte dhënë asnjë vendim i formës së prerë. </w:t>
      </w:r>
    </w:p>
    <w:p w14:paraId="79A62409" w14:textId="3D9C464A"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138. Në lidhje me kundërshtimin e parë të Qeverisë, Gjykata vëren se ishte hapur një hetim nga prokurori. Ankuesja kishte pritur se do të njoftohej për rezultatin e hetimit dhe se do t’i tregohej që autori ishte identifikuar dhe dënuar sipas </w:t>
      </w:r>
      <w:r w:rsidR="00DA10BC">
        <w:rPr>
          <w:rFonts w:ascii="Garamond" w:hAnsi="Garamond"/>
          <w:sz w:val="24"/>
          <w:szCs w:val="24"/>
          <w:lang w:val="sq-AL"/>
        </w:rPr>
        <w:t>s</w:t>
      </w:r>
      <w:r w:rsidRPr="004E4DF3">
        <w:rPr>
          <w:rFonts w:ascii="Garamond" w:hAnsi="Garamond"/>
          <w:sz w:val="24"/>
          <w:szCs w:val="24"/>
          <w:lang w:val="sq-AL"/>
        </w:rPr>
        <w:t>ë drejtës penale. Në lidhje me këtë, Gjykata vëren se, duke pasur parasysh përshkrimin e praktikës së brendshme të paraqitur nga Qeveria, do të ishte shumë e vështirë për ankuesen që të provonte çështjen e saj</w:t>
      </w:r>
      <w:r w:rsidR="00201319">
        <w:rPr>
          <w:rFonts w:ascii="Garamond" w:hAnsi="Garamond"/>
          <w:sz w:val="24"/>
          <w:szCs w:val="24"/>
          <w:lang w:val="sq-AL"/>
        </w:rPr>
        <w:t>,</w:t>
      </w:r>
      <w:r w:rsidRPr="004E4DF3">
        <w:rPr>
          <w:rFonts w:ascii="Garamond" w:hAnsi="Garamond"/>
          <w:sz w:val="24"/>
          <w:szCs w:val="24"/>
          <w:lang w:val="sq-AL"/>
        </w:rPr>
        <w:t xml:space="preserve"> nëse do t’i drejtohej procedimit civil sipas Kodit Civil, duke kërkuar dëmshpërblim për dëmtimet e pësuara pa identifikuar autorin. Sa i përket paraqitjes së një kërkese civile gjatë procedimit penal</w:t>
      </w:r>
      <w:r w:rsidR="00201319">
        <w:rPr>
          <w:rFonts w:ascii="Garamond" w:hAnsi="Garamond"/>
          <w:sz w:val="24"/>
          <w:szCs w:val="24"/>
          <w:lang w:val="sq-AL"/>
        </w:rPr>
        <w:t>,</w:t>
      </w:r>
      <w:r w:rsidRPr="004E4DF3">
        <w:rPr>
          <w:rFonts w:ascii="Garamond" w:hAnsi="Garamond"/>
          <w:sz w:val="24"/>
          <w:szCs w:val="24"/>
          <w:lang w:val="sq-AL"/>
        </w:rPr>
        <w:t xml:space="preserve"> sipas </w:t>
      </w:r>
      <w:r w:rsidR="00201319" w:rsidRPr="004E4DF3">
        <w:rPr>
          <w:rFonts w:ascii="Garamond" w:hAnsi="Garamond"/>
          <w:sz w:val="24"/>
          <w:szCs w:val="24"/>
          <w:lang w:val="sq-AL"/>
        </w:rPr>
        <w:t xml:space="preserve">nenit </w:t>
      </w:r>
      <w:r w:rsidRPr="004E4DF3">
        <w:rPr>
          <w:rFonts w:ascii="Garamond" w:hAnsi="Garamond"/>
          <w:sz w:val="24"/>
          <w:szCs w:val="24"/>
          <w:lang w:val="sq-AL"/>
        </w:rPr>
        <w:t xml:space="preserve">61 të KPP-së, Gjykata vëren se një kërkesë e tillë mund të paraqitej vetëm nëse çështja ishte dërguar për gjykim para gjykatave të brendshme. Në rrethana të tilla si në këtë rast, kur çështja </w:t>
      </w:r>
      <w:r w:rsidRPr="004E4DF3">
        <w:rPr>
          <w:rFonts w:ascii="Garamond" w:hAnsi="Garamond"/>
          <w:sz w:val="24"/>
          <w:szCs w:val="24"/>
          <w:lang w:val="sq-AL"/>
        </w:rPr>
        <w:lastRenderedPageBreak/>
        <w:t>nuk është dërguar asnjëherë për gjykim, Gjykata nuk e sheh se si mund të ketë qenë efektiv ky mjet juridik (shih</w:t>
      </w:r>
      <w:r w:rsidR="00201319">
        <w:rPr>
          <w:rFonts w:ascii="Garamond" w:hAnsi="Garamond"/>
          <w:sz w:val="24"/>
          <w:szCs w:val="24"/>
          <w:lang w:val="sq-AL"/>
        </w:rPr>
        <w:t>,</w:t>
      </w:r>
      <w:r w:rsidRPr="004E4DF3">
        <w:rPr>
          <w:rFonts w:ascii="Garamond" w:hAnsi="Garamond"/>
          <w:sz w:val="24"/>
          <w:szCs w:val="24"/>
          <w:lang w:val="sq-AL"/>
        </w:rPr>
        <w:t xml:space="preserve"> gjithashtu</w:t>
      </w:r>
      <w:r w:rsidR="00201319">
        <w:rPr>
          <w:rFonts w:ascii="Garamond" w:hAnsi="Garamond"/>
          <w:sz w:val="24"/>
          <w:szCs w:val="24"/>
          <w:lang w:val="sq-AL"/>
        </w:rPr>
        <w:t>,</w:t>
      </w:r>
      <w:r w:rsidRPr="004E4DF3">
        <w:rPr>
          <w:rFonts w:ascii="Garamond" w:hAnsi="Garamond"/>
          <w:sz w:val="24"/>
          <w:szCs w:val="24"/>
          <w:lang w:val="sq-AL"/>
        </w:rPr>
        <w:t xml:space="preserve"> paragrafin 111 më lart).</w:t>
      </w:r>
      <w:r w:rsidR="004E4DF3" w:rsidRPr="004E4DF3">
        <w:rPr>
          <w:rFonts w:ascii="Garamond" w:hAnsi="Garamond"/>
          <w:sz w:val="24"/>
          <w:szCs w:val="24"/>
          <w:lang w:val="sq-AL"/>
        </w:rPr>
        <w:t xml:space="preserve"> </w:t>
      </w:r>
    </w:p>
    <w:p w14:paraId="79A6240A" w14:textId="6100E961"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139. Në çdo rast, Gjykata vlerëson se kërkohen dispozita efikase të së drejtës penale për të siguruar parandalimin efektiv kundër kërcënimeve ndaj së drejtës për jetën. Mjetet juridike civile ku bazohej Qeveria nuk mund të konsiderohen si të mjaftueshme për përmbushjen e detyrimeve të një </w:t>
      </w:r>
      <w:r w:rsidR="00201319" w:rsidRPr="004E4DF3">
        <w:rPr>
          <w:rFonts w:ascii="Garamond" w:hAnsi="Garamond"/>
          <w:sz w:val="24"/>
          <w:szCs w:val="24"/>
          <w:lang w:val="sq-AL"/>
        </w:rPr>
        <w:t>shteti kontraktues</w:t>
      </w:r>
      <w:r w:rsidR="00201319">
        <w:rPr>
          <w:rFonts w:ascii="Garamond" w:hAnsi="Garamond"/>
          <w:sz w:val="24"/>
          <w:szCs w:val="24"/>
          <w:lang w:val="sq-AL"/>
        </w:rPr>
        <w:t>,</w:t>
      </w:r>
      <w:r w:rsidR="00201319" w:rsidRPr="004E4DF3">
        <w:rPr>
          <w:rFonts w:ascii="Garamond" w:hAnsi="Garamond"/>
          <w:sz w:val="24"/>
          <w:szCs w:val="24"/>
          <w:lang w:val="sq-AL"/>
        </w:rPr>
        <w:t xml:space="preserve"> sipas nenit </w:t>
      </w:r>
      <w:r w:rsidRPr="004E4DF3">
        <w:rPr>
          <w:rFonts w:ascii="Garamond" w:hAnsi="Garamond"/>
          <w:sz w:val="24"/>
          <w:szCs w:val="24"/>
          <w:lang w:val="sq-AL"/>
        </w:rPr>
        <w:t>2 të Konventës në raste të tilla si ky në fjalë, sepse qëllimi i tyre është përftimi i dëmshpërblimit dhe jo parandalimi, pengimi dhe dënimi i shkeljeve</w:t>
      </w:r>
      <w:r w:rsidR="00BB6408">
        <w:rPr>
          <w:rFonts w:ascii="Garamond" w:hAnsi="Garamond"/>
          <w:sz w:val="24"/>
          <w:szCs w:val="24"/>
          <w:lang w:val="sq-AL"/>
        </w:rPr>
        <w:t>,</w:t>
      </w:r>
      <w:r w:rsidRPr="004E4DF3">
        <w:rPr>
          <w:rFonts w:ascii="Garamond" w:hAnsi="Garamond"/>
          <w:sz w:val="24"/>
          <w:szCs w:val="24"/>
          <w:lang w:val="sq-AL"/>
        </w:rPr>
        <w:t xml:space="preserve"> sipas dispozitave të tilla (shih </w:t>
      </w:r>
      <w:proofErr w:type="spellStart"/>
      <w:r w:rsidRPr="00DE5404">
        <w:rPr>
          <w:rFonts w:ascii="Garamond" w:hAnsi="Garamond"/>
          <w:i/>
          <w:sz w:val="24"/>
          <w:szCs w:val="24"/>
          <w:lang w:val="sq-AL"/>
        </w:rPr>
        <w:t>Akeliene</w:t>
      </w:r>
      <w:proofErr w:type="spellEnd"/>
      <w:r w:rsidRPr="00DE5404">
        <w:rPr>
          <w:rFonts w:ascii="Garamond" w:hAnsi="Garamond"/>
          <w:i/>
          <w:sz w:val="24"/>
          <w:szCs w:val="24"/>
          <w:lang w:val="sq-AL"/>
        </w:rPr>
        <w:t xml:space="preserve"> k. Lituanisë</w:t>
      </w:r>
      <w:r w:rsidRPr="004E4DF3">
        <w:rPr>
          <w:rFonts w:ascii="Garamond" w:hAnsi="Garamond"/>
          <w:sz w:val="24"/>
          <w:szCs w:val="24"/>
          <w:lang w:val="sq-AL"/>
        </w:rPr>
        <w:t>, nr. 54917/13</w:t>
      </w:r>
      <w:r w:rsidR="00A74706">
        <w:rPr>
          <w:rFonts w:ascii="Garamond" w:hAnsi="Garamond"/>
          <w:sz w:val="24"/>
          <w:szCs w:val="24"/>
          <w:lang w:val="sq-AL"/>
        </w:rPr>
        <w:t>, §</w:t>
      </w:r>
      <w:r w:rsidRPr="004E4DF3">
        <w:rPr>
          <w:rFonts w:ascii="Garamond" w:hAnsi="Garamond"/>
          <w:sz w:val="24"/>
          <w:szCs w:val="24"/>
          <w:lang w:val="sq-AL"/>
        </w:rPr>
        <w:t xml:space="preserve">69, 16 </w:t>
      </w:r>
      <w:r w:rsidR="00DE5404" w:rsidRPr="004E4DF3">
        <w:rPr>
          <w:rFonts w:ascii="Garamond" w:hAnsi="Garamond"/>
          <w:sz w:val="24"/>
          <w:szCs w:val="24"/>
          <w:lang w:val="sq-AL"/>
        </w:rPr>
        <w:t xml:space="preserve">tetor </w:t>
      </w:r>
      <w:r w:rsidRPr="004E4DF3">
        <w:rPr>
          <w:rFonts w:ascii="Garamond" w:hAnsi="Garamond"/>
          <w:sz w:val="24"/>
          <w:szCs w:val="24"/>
          <w:lang w:val="sq-AL"/>
        </w:rPr>
        <w:t xml:space="preserve">2018). Rrjedhimisht, Gjykata rrëzon kundërshtimin e parë të Qeverisë bazuar në </w:t>
      </w:r>
      <w:proofErr w:type="spellStart"/>
      <w:r w:rsidR="009A36E9">
        <w:rPr>
          <w:rFonts w:ascii="Garamond" w:hAnsi="Garamond"/>
          <w:sz w:val="24"/>
          <w:szCs w:val="24"/>
          <w:lang w:val="sq-AL"/>
        </w:rPr>
        <w:t>mos</w:t>
      </w:r>
      <w:r w:rsidRPr="004E4DF3">
        <w:rPr>
          <w:rFonts w:ascii="Garamond" w:hAnsi="Garamond"/>
          <w:sz w:val="24"/>
          <w:szCs w:val="24"/>
          <w:lang w:val="sq-AL"/>
        </w:rPr>
        <w:t>shterimin</w:t>
      </w:r>
      <w:proofErr w:type="spellEnd"/>
      <w:r w:rsidRPr="004E4DF3">
        <w:rPr>
          <w:rFonts w:ascii="Garamond" w:hAnsi="Garamond"/>
          <w:sz w:val="24"/>
          <w:szCs w:val="24"/>
          <w:lang w:val="sq-AL"/>
        </w:rPr>
        <w:t xml:space="preserve"> e mjeteve juridike të brendshme në këtë drejtim.</w:t>
      </w:r>
    </w:p>
    <w:p w14:paraId="79A6240B" w14:textId="7401F3DA"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140. Në lidhje me kundërshtimin e dytë të Qeverisë, Gjykata vëren se ankueses i është ndaluar të kundërshtonte vendimin e prokurorit për pezullimin e hetimit, pasi KPP nuk parashikonte ndonjë të drejtë të tillë. Në vendimin e saj të datës 18 </w:t>
      </w:r>
      <w:r w:rsidR="00BB6408" w:rsidRPr="004E4DF3">
        <w:rPr>
          <w:rFonts w:ascii="Garamond" w:hAnsi="Garamond"/>
          <w:sz w:val="24"/>
          <w:szCs w:val="24"/>
          <w:lang w:val="sq-AL"/>
        </w:rPr>
        <w:t xml:space="preserve">janar </w:t>
      </w:r>
      <w:r w:rsidRPr="004E4DF3">
        <w:rPr>
          <w:rFonts w:ascii="Garamond" w:hAnsi="Garamond"/>
          <w:sz w:val="24"/>
          <w:szCs w:val="24"/>
          <w:lang w:val="sq-AL"/>
        </w:rPr>
        <w:t>2013 Gjykata Kushtetuese theksoi se nuk ekzistonte asnjë mjet juridik</w:t>
      </w:r>
      <w:r w:rsidR="00BB6408">
        <w:rPr>
          <w:rFonts w:ascii="Garamond" w:hAnsi="Garamond"/>
          <w:sz w:val="24"/>
          <w:szCs w:val="24"/>
          <w:lang w:val="sq-AL"/>
        </w:rPr>
        <w:t>,</w:t>
      </w:r>
      <w:r w:rsidRPr="004E4DF3">
        <w:rPr>
          <w:rFonts w:ascii="Garamond" w:hAnsi="Garamond"/>
          <w:sz w:val="24"/>
          <w:szCs w:val="24"/>
          <w:lang w:val="sq-AL"/>
        </w:rPr>
        <w:t xml:space="preserve"> sipas së drejtës së brendshme kundër vendimit të prokurorit për pezullimin e një hetimi (shih paragrafin 62 më lart). Ishte në </w:t>
      </w:r>
      <w:proofErr w:type="spellStart"/>
      <w:r w:rsidRPr="004E4DF3">
        <w:rPr>
          <w:rFonts w:ascii="Garamond" w:hAnsi="Garamond"/>
          <w:sz w:val="24"/>
          <w:szCs w:val="24"/>
          <w:lang w:val="sq-AL"/>
        </w:rPr>
        <w:t>diskrecionin</w:t>
      </w:r>
      <w:proofErr w:type="spellEnd"/>
      <w:r w:rsidRPr="004E4DF3">
        <w:rPr>
          <w:rFonts w:ascii="Garamond" w:hAnsi="Garamond"/>
          <w:sz w:val="24"/>
          <w:szCs w:val="24"/>
          <w:lang w:val="sq-AL"/>
        </w:rPr>
        <w:t xml:space="preserve"> e prokurorit për të rihapur ose jo një hetim, siç parashikohet në nenin 326 të KPP-së (shih paragrafin 59 më lart, si dhe </w:t>
      </w:r>
      <w:proofErr w:type="spellStart"/>
      <w:r w:rsidRPr="00BB6408">
        <w:rPr>
          <w:rFonts w:ascii="Garamond" w:hAnsi="Garamond"/>
          <w:i/>
          <w:sz w:val="24"/>
          <w:szCs w:val="24"/>
          <w:lang w:val="sq-AL"/>
        </w:rPr>
        <w:t>Pihoni</w:t>
      </w:r>
      <w:proofErr w:type="spellEnd"/>
      <w:r w:rsidRPr="00BB6408">
        <w:rPr>
          <w:rFonts w:ascii="Garamond" w:hAnsi="Garamond"/>
          <w:i/>
          <w:sz w:val="24"/>
          <w:szCs w:val="24"/>
          <w:lang w:val="sq-AL"/>
        </w:rPr>
        <w:t xml:space="preserve"> k. Shqipërisë</w:t>
      </w:r>
      <w:r w:rsidRPr="004E4DF3">
        <w:rPr>
          <w:rFonts w:ascii="Garamond" w:hAnsi="Garamond"/>
          <w:sz w:val="24"/>
          <w:szCs w:val="24"/>
          <w:lang w:val="sq-AL"/>
        </w:rPr>
        <w:t>, nr. 74389/13</w:t>
      </w:r>
      <w:r w:rsidR="00A74706">
        <w:rPr>
          <w:rFonts w:ascii="Garamond" w:hAnsi="Garamond"/>
          <w:sz w:val="24"/>
          <w:szCs w:val="24"/>
          <w:lang w:val="sq-AL"/>
        </w:rPr>
        <w:t>, §</w:t>
      </w:r>
      <w:r w:rsidRPr="004E4DF3">
        <w:rPr>
          <w:rFonts w:ascii="Garamond" w:hAnsi="Garamond"/>
          <w:sz w:val="24"/>
          <w:szCs w:val="24"/>
          <w:lang w:val="sq-AL"/>
        </w:rPr>
        <w:t xml:space="preserve">95, 13 </w:t>
      </w:r>
      <w:r w:rsidR="00BB6408" w:rsidRPr="004E4DF3">
        <w:rPr>
          <w:rFonts w:ascii="Garamond" w:hAnsi="Garamond"/>
          <w:sz w:val="24"/>
          <w:szCs w:val="24"/>
          <w:lang w:val="sq-AL"/>
        </w:rPr>
        <w:t xml:space="preserve">shkurt </w:t>
      </w:r>
      <w:r w:rsidRPr="004E4DF3">
        <w:rPr>
          <w:rFonts w:ascii="Garamond" w:hAnsi="Garamond"/>
          <w:sz w:val="24"/>
          <w:szCs w:val="24"/>
          <w:lang w:val="sq-AL"/>
        </w:rPr>
        <w:t>2018). Në këto rrethana, Gjykata rrëzon kundërshtimin e dytë të Qeverisë.</w:t>
      </w:r>
    </w:p>
    <w:p w14:paraId="79A6240C" w14:textId="19410DB6"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d) Përfundim</w:t>
      </w:r>
    </w:p>
    <w:p w14:paraId="79A6240D" w14:textId="66168C4C"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141. Gjykata vëren se këto ankime nuk janë haptazi të pabazuara në kuptim të </w:t>
      </w:r>
      <w:r w:rsidR="00BB6408" w:rsidRPr="004E4DF3">
        <w:rPr>
          <w:rFonts w:ascii="Garamond" w:hAnsi="Garamond"/>
          <w:sz w:val="24"/>
          <w:szCs w:val="24"/>
          <w:lang w:val="sq-AL"/>
        </w:rPr>
        <w:t xml:space="preserve">nenit </w:t>
      </w:r>
      <w:r w:rsidRPr="004E4DF3">
        <w:rPr>
          <w:rFonts w:ascii="Garamond" w:hAnsi="Garamond"/>
          <w:sz w:val="24"/>
          <w:szCs w:val="24"/>
          <w:lang w:val="sq-AL"/>
        </w:rPr>
        <w:t>35</w:t>
      </w:r>
      <w:r w:rsidR="006C5F47">
        <w:rPr>
          <w:rFonts w:ascii="Garamond" w:hAnsi="Garamond"/>
          <w:sz w:val="24"/>
          <w:szCs w:val="24"/>
          <w:lang w:val="sq-AL"/>
        </w:rPr>
        <w:t>§</w:t>
      </w:r>
      <w:r w:rsidRPr="004E4DF3">
        <w:rPr>
          <w:rFonts w:ascii="Garamond" w:hAnsi="Garamond"/>
          <w:sz w:val="24"/>
          <w:szCs w:val="24"/>
          <w:lang w:val="sq-AL"/>
        </w:rPr>
        <w:t>3 (a) të Kushtetutës. Gjykata</w:t>
      </w:r>
      <w:r w:rsidR="00BB6408">
        <w:rPr>
          <w:rFonts w:ascii="Garamond" w:hAnsi="Garamond"/>
          <w:sz w:val="24"/>
          <w:szCs w:val="24"/>
          <w:lang w:val="sq-AL"/>
        </w:rPr>
        <w:t>,</w:t>
      </w:r>
      <w:r w:rsidRPr="004E4DF3">
        <w:rPr>
          <w:rFonts w:ascii="Garamond" w:hAnsi="Garamond"/>
          <w:sz w:val="24"/>
          <w:szCs w:val="24"/>
          <w:lang w:val="sq-AL"/>
        </w:rPr>
        <w:t xml:space="preserve"> më tej</w:t>
      </w:r>
      <w:r w:rsidR="00BB6408">
        <w:rPr>
          <w:rFonts w:ascii="Garamond" w:hAnsi="Garamond"/>
          <w:sz w:val="24"/>
          <w:szCs w:val="24"/>
          <w:lang w:val="sq-AL"/>
        </w:rPr>
        <w:t>,</w:t>
      </w:r>
      <w:r w:rsidRPr="004E4DF3">
        <w:rPr>
          <w:rFonts w:ascii="Garamond" w:hAnsi="Garamond"/>
          <w:sz w:val="24"/>
          <w:szCs w:val="24"/>
          <w:lang w:val="sq-AL"/>
        </w:rPr>
        <w:t xml:space="preserve"> vëren se ato nuk janë të papranueshme për ndonjë arsye tjetër. Rrjedhimisht, ato duhet të deklarohen të pranueshme. </w:t>
      </w:r>
    </w:p>
    <w:p w14:paraId="79A6240E" w14:textId="77777777"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B. Themeli</w:t>
      </w:r>
    </w:p>
    <w:p w14:paraId="79A6240F" w14:textId="77777777" w:rsidR="00B07BFA" w:rsidRPr="00BB6408" w:rsidRDefault="00B07BFA" w:rsidP="00B07BFA">
      <w:pPr>
        <w:spacing w:after="0" w:line="240" w:lineRule="auto"/>
        <w:rPr>
          <w:rFonts w:ascii="Garamond" w:hAnsi="Garamond"/>
          <w:i/>
          <w:sz w:val="24"/>
          <w:szCs w:val="24"/>
          <w:lang w:val="sq-AL"/>
        </w:rPr>
      </w:pPr>
      <w:r w:rsidRPr="00BB6408">
        <w:rPr>
          <w:rFonts w:ascii="Garamond" w:hAnsi="Garamond"/>
          <w:i/>
          <w:sz w:val="24"/>
          <w:szCs w:val="24"/>
          <w:lang w:val="sq-AL"/>
        </w:rPr>
        <w:t>1. Parashtrimet e palëve</w:t>
      </w:r>
    </w:p>
    <w:p w14:paraId="79A62410" w14:textId="1CCEDCF4"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a) Parashtrimet e ankueses</w:t>
      </w:r>
    </w:p>
    <w:p w14:paraId="79A62411" w14:textId="05BED924"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142. Sipas </w:t>
      </w:r>
      <w:r w:rsidR="00395A83" w:rsidRPr="004E4DF3">
        <w:rPr>
          <w:rFonts w:ascii="Garamond" w:hAnsi="Garamond"/>
          <w:sz w:val="24"/>
          <w:szCs w:val="24"/>
          <w:lang w:val="sq-AL"/>
        </w:rPr>
        <w:t xml:space="preserve">nenit </w:t>
      </w:r>
      <w:r w:rsidRPr="004E4DF3">
        <w:rPr>
          <w:rFonts w:ascii="Garamond" w:hAnsi="Garamond"/>
          <w:sz w:val="24"/>
          <w:szCs w:val="24"/>
          <w:lang w:val="sq-AL"/>
        </w:rPr>
        <w:t>2 të Konventës, ankuesja parashtroi se sulmi me acid kundër saj ka qenë i rëndë dhe ka kërcënuar të drejtën e saj të jetës. Ajo parashtroi se kuadri legjislativ në vend nuk ofronte mbrojtje të mjaftueshme për gratë kundër dhunës</w:t>
      </w:r>
      <w:r w:rsidR="00395A83">
        <w:rPr>
          <w:rFonts w:ascii="Garamond" w:hAnsi="Garamond"/>
          <w:sz w:val="24"/>
          <w:szCs w:val="24"/>
          <w:lang w:val="sq-AL"/>
        </w:rPr>
        <w:t>,</w:t>
      </w:r>
      <w:r w:rsidRPr="004E4DF3">
        <w:rPr>
          <w:rFonts w:ascii="Garamond" w:hAnsi="Garamond"/>
          <w:sz w:val="24"/>
          <w:szCs w:val="24"/>
          <w:lang w:val="sq-AL"/>
        </w:rPr>
        <w:t xml:space="preserve"> pasi autoritetet kishin dështuar të përmbushnin detyrimet e tyre sipas </w:t>
      </w:r>
      <w:r w:rsidR="00DE5404" w:rsidRPr="004E4DF3">
        <w:rPr>
          <w:rFonts w:ascii="Garamond" w:hAnsi="Garamond"/>
          <w:sz w:val="24"/>
          <w:szCs w:val="24"/>
          <w:lang w:val="sq-AL"/>
        </w:rPr>
        <w:t>Konventës</w:t>
      </w:r>
      <w:r w:rsidRPr="004E4DF3">
        <w:rPr>
          <w:rFonts w:ascii="Garamond" w:hAnsi="Garamond"/>
          <w:sz w:val="24"/>
          <w:szCs w:val="24"/>
          <w:lang w:val="sq-AL"/>
        </w:rPr>
        <w:t xml:space="preserve"> së Stambollit. Neni 88 i Kodit Penal, për shembull, nuk ishte në përputhje me Nenin 49 të Konventës së Stambollit. Për më tepër, Konventa nuk zbatohej nga autoritetet në nivel vendor në rastet e dhunës ndaj grave. Në dritën e të dhënave statistikore mbi frekuencën e dhunës ndaj grave, autoritetet duhet të kishin dijeni dhe të merrnin masat parandaluese të nevojshme për të mbrojtur ankuesen. Ajo</w:t>
      </w:r>
      <w:r w:rsidR="00395A83">
        <w:rPr>
          <w:rFonts w:ascii="Garamond" w:hAnsi="Garamond"/>
          <w:sz w:val="24"/>
          <w:szCs w:val="24"/>
          <w:lang w:val="sq-AL"/>
        </w:rPr>
        <w:t>,</w:t>
      </w:r>
      <w:r w:rsidRPr="004E4DF3">
        <w:rPr>
          <w:rFonts w:ascii="Garamond" w:hAnsi="Garamond"/>
          <w:sz w:val="24"/>
          <w:szCs w:val="24"/>
          <w:lang w:val="sq-AL"/>
        </w:rPr>
        <w:t xml:space="preserve"> gjithashtu</w:t>
      </w:r>
      <w:r w:rsidR="00395A83">
        <w:rPr>
          <w:rFonts w:ascii="Garamond" w:hAnsi="Garamond"/>
          <w:sz w:val="24"/>
          <w:szCs w:val="24"/>
          <w:lang w:val="sq-AL"/>
        </w:rPr>
        <w:t>,</w:t>
      </w:r>
      <w:r w:rsidRPr="004E4DF3">
        <w:rPr>
          <w:rFonts w:ascii="Garamond" w:hAnsi="Garamond"/>
          <w:sz w:val="24"/>
          <w:szCs w:val="24"/>
          <w:lang w:val="sq-AL"/>
        </w:rPr>
        <w:t xml:space="preserve"> parashtroi se hetimi nuk kishte qenë efektiv, i plotë dhe i shpejtë. Autoritetet kishin dështuar të merrnin masat e nevojshme, në faktin që ato nuk ishin në gjendje të ekzaminonin lloji</w:t>
      </w:r>
      <w:r w:rsidR="00395A83">
        <w:rPr>
          <w:rFonts w:ascii="Garamond" w:hAnsi="Garamond"/>
          <w:sz w:val="24"/>
          <w:szCs w:val="24"/>
          <w:lang w:val="sq-AL"/>
        </w:rPr>
        <w:t>n e substancës së gjetur në enë</w:t>
      </w:r>
      <w:r w:rsidRPr="004E4DF3">
        <w:rPr>
          <w:rFonts w:ascii="Garamond" w:hAnsi="Garamond"/>
          <w:sz w:val="24"/>
          <w:szCs w:val="24"/>
          <w:lang w:val="sq-AL"/>
        </w:rPr>
        <w:t xml:space="preserve"> ose të ekzaminonin enën që mbante autori, apo të identifikonin gjurmët e gishtave në enë, ose të ekzaminonin rrobat e ankueses. Për më tepër, nuk ishte marrë asnjë masë për të përcaktuar se si ishte blerë substanca gërryese ose si ishte përftuar nga autori. Ankuesja nuk ishte njoftuar për zgjatjen e hetimit apo për vendimin e prokurorit për pushimin e hetimit ndaj E.A. Autoritetet nuk kishin arritur të ngrinin dyshime</w:t>
      </w:r>
      <w:r w:rsidR="00395A83">
        <w:rPr>
          <w:rFonts w:ascii="Garamond" w:hAnsi="Garamond"/>
          <w:sz w:val="24"/>
          <w:szCs w:val="24"/>
          <w:lang w:val="sq-AL"/>
        </w:rPr>
        <w:t>,</w:t>
      </w:r>
      <w:r w:rsidRPr="004E4DF3">
        <w:rPr>
          <w:rFonts w:ascii="Garamond" w:hAnsi="Garamond"/>
          <w:sz w:val="24"/>
          <w:szCs w:val="24"/>
          <w:lang w:val="sq-AL"/>
        </w:rPr>
        <w:t xml:space="preserve"> në lidhje me ndonjë person tjetër dhe asnjë veprim i mëtejshëm nuk ishte ndërmarrë prej tyre që nga pezullimi i hetimit. Ankuesja nuk ishte përfshirë në hetim dhe asnjëherë nuk i ishte ofruar dokumentacion që detajonte veprimet hetimore të ndërmarra. </w:t>
      </w:r>
    </w:p>
    <w:p w14:paraId="79A62412" w14:textId="0509C2AD"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b) Parashtrimet e Qeverisë</w:t>
      </w:r>
    </w:p>
    <w:p w14:paraId="79A62413" w14:textId="470A9E73"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143. Qeveria parashtroi se ankuesja nuk i është nënshtruar dhunës në familje apo dhunës</w:t>
      </w:r>
      <w:r w:rsidR="00395A83">
        <w:rPr>
          <w:rFonts w:ascii="Garamond" w:hAnsi="Garamond"/>
          <w:sz w:val="24"/>
          <w:szCs w:val="24"/>
          <w:lang w:val="sq-AL"/>
        </w:rPr>
        <w:t>,</w:t>
      </w:r>
      <w:r w:rsidRPr="004E4DF3">
        <w:rPr>
          <w:rFonts w:ascii="Garamond" w:hAnsi="Garamond"/>
          <w:sz w:val="24"/>
          <w:szCs w:val="24"/>
          <w:lang w:val="sq-AL"/>
        </w:rPr>
        <w:t xml:space="preserve"> sipas </w:t>
      </w:r>
      <w:r w:rsidR="00395A83" w:rsidRPr="004E4DF3">
        <w:rPr>
          <w:rFonts w:ascii="Garamond" w:hAnsi="Garamond"/>
          <w:sz w:val="24"/>
          <w:szCs w:val="24"/>
          <w:lang w:val="sq-AL"/>
        </w:rPr>
        <w:t xml:space="preserve">nenit </w:t>
      </w:r>
      <w:r w:rsidRPr="004E4DF3">
        <w:rPr>
          <w:rFonts w:ascii="Garamond" w:hAnsi="Garamond"/>
          <w:sz w:val="24"/>
          <w:szCs w:val="24"/>
          <w:lang w:val="sq-AL"/>
        </w:rPr>
        <w:t>2 të Konventës. Kuadri legjislativ në fuqi në atë kohë parashikonte mbrojtjen e duhur për viktimat e dhunës në familje në formën e Kushtetutës, disa konventa për të drejtat e grave që ishin ratifikuar nga Shqipëria, dhe një ligj specifik mbi dhunën në familje që ishte në fuqi. Për më tepër, në vitin 2012, Kodi Penal ishte ndryshuar për të parashikuar një vepër specifike të dhunës në familje dhe abuzimit, dhe ishte hartuar një plan kombëtar veprimi.</w:t>
      </w:r>
    </w:p>
    <w:p w14:paraId="79A62414" w14:textId="0E7674C6" w:rsidR="00B07BFA" w:rsidRPr="002A7837"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144. Sa i përket situatës së përgjithshme</w:t>
      </w:r>
      <w:r w:rsidR="00395A83">
        <w:rPr>
          <w:rFonts w:ascii="Garamond" w:hAnsi="Garamond"/>
          <w:sz w:val="24"/>
          <w:szCs w:val="24"/>
          <w:lang w:val="sq-AL"/>
        </w:rPr>
        <w:t>,</w:t>
      </w:r>
      <w:r w:rsidRPr="004E4DF3">
        <w:rPr>
          <w:rFonts w:ascii="Garamond" w:hAnsi="Garamond"/>
          <w:sz w:val="24"/>
          <w:szCs w:val="24"/>
          <w:lang w:val="sq-AL"/>
        </w:rPr>
        <w:t xml:space="preserve"> në lidhje me dhunën në familje në Shqipëri, Qeveria parashtroi disa të dhëna nga Drejtoria e Përgjithshme e Policisë së Shtetit</w:t>
      </w:r>
      <w:r w:rsidR="00395A83">
        <w:rPr>
          <w:rFonts w:ascii="Garamond" w:hAnsi="Garamond"/>
          <w:sz w:val="24"/>
          <w:szCs w:val="24"/>
          <w:lang w:val="sq-AL"/>
        </w:rPr>
        <w:t>,</w:t>
      </w:r>
      <w:r w:rsidRPr="004E4DF3">
        <w:rPr>
          <w:rFonts w:ascii="Garamond" w:hAnsi="Garamond"/>
          <w:sz w:val="24"/>
          <w:szCs w:val="24"/>
          <w:lang w:val="sq-AL"/>
        </w:rPr>
        <w:t xml:space="preserve"> për periudhën nga </w:t>
      </w:r>
      <w:r w:rsidR="00395A83" w:rsidRPr="004E4DF3">
        <w:rPr>
          <w:rFonts w:ascii="Garamond" w:hAnsi="Garamond"/>
          <w:sz w:val="24"/>
          <w:szCs w:val="24"/>
          <w:lang w:val="sq-AL"/>
        </w:rPr>
        <w:t xml:space="preserve">janari deri në dhjetor </w:t>
      </w:r>
      <w:r w:rsidRPr="004E4DF3">
        <w:rPr>
          <w:rFonts w:ascii="Garamond" w:hAnsi="Garamond"/>
          <w:sz w:val="24"/>
          <w:szCs w:val="24"/>
          <w:lang w:val="sq-AL"/>
        </w:rPr>
        <w:t xml:space="preserve">2014. Sipas këtyre të dhënave policia kishte identifikuar 4,121 vepra penale të dhunës në familje dhe vepra të tjera penale që kishin ndodhur në ambientin familjar, në lidhje me 2,422 nga të cilat policia kishte krijuar procedurat e veta ligjore për nxjerrjen e një urdhri mbrojtjeje apo një urdhri të menjëhershëm mbrojtjeje. Policia kishte nisur procedimet penale dhe i kishte dërguar dosjet prokurorit për 1,797 rastet e mbetura. Numri i përgjithshëm i viktimave kishte qenë 3,090 nga të cilat 1,789 kishin qenë bashkëshortja e autorit të krimit. 551 autorë ishin arrestuar gjatë kryerjes së veprës; 48 ishin ndaluar dhe 147 të tjerë ishin ende në kërkim nga policia. Gjatë vitit 2014, janë identifikuar 17 raste vrasjesh me pasojë vdekjen e 22 personave. Ishin 10 viktima femra të vrasjeve në familje, </w:t>
      </w:r>
      <w:r w:rsidRPr="002A7837">
        <w:rPr>
          <w:rFonts w:ascii="Garamond" w:hAnsi="Garamond"/>
          <w:sz w:val="24"/>
          <w:szCs w:val="24"/>
          <w:lang w:val="sq-AL"/>
        </w:rPr>
        <w:t>nga të cilat 6 kishin qenë bashkëshortja e autorit përkatës.</w:t>
      </w:r>
    </w:p>
    <w:p w14:paraId="79A62415" w14:textId="59ADED0E" w:rsidR="00B07BFA" w:rsidRPr="004E4DF3" w:rsidRDefault="00B07BFA" w:rsidP="00B07BFA">
      <w:pPr>
        <w:spacing w:after="0" w:line="240" w:lineRule="auto"/>
        <w:rPr>
          <w:rFonts w:ascii="Garamond" w:hAnsi="Garamond"/>
          <w:sz w:val="24"/>
          <w:szCs w:val="24"/>
          <w:lang w:val="sq-AL"/>
        </w:rPr>
      </w:pPr>
      <w:r w:rsidRPr="002A7837">
        <w:rPr>
          <w:rFonts w:ascii="Garamond" w:hAnsi="Garamond"/>
          <w:sz w:val="24"/>
          <w:szCs w:val="24"/>
          <w:lang w:val="sq-AL"/>
        </w:rPr>
        <w:t>145. Qeveria</w:t>
      </w:r>
      <w:r w:rsidR="00395A83" w:rsidRPr="002A7837">
        <w:rPr>
          <w:rFonts w:ascii="Garamond" w:hAnsi="Garamond"/>
          <w:sz w:val="24"/>
          <w:szCs w:val="24"/>
          <w:lang w:val="sq-AL"/>
        </w:rPr>
        <w:t>,</w:t>
      </w:r>
      <w:r w:rsidRPr="002A7837">
        <w:rPr>
          <w:rFonts w:ascii="Garamond" w:hAnsi="Garamond"/>
          <w:sz w:val="24"/>
          <w:szCs w:val="24"/>
          <w:lang w:val="sq-AL"/>
        </w:rPr>
        <w:t xml:space="preserve"> më tej</w:t>
      </w:r>
      <w:r w:rsidR="00395A83" w:rsidRPr="002A7837">
        <w:rPr>
          <w:rFonts w:ascii="Garamond" w:hAnsi="Garamond"/>
          <w:sz w:val="24"/>
          <w:szCs w:val="24"/>
          <w:lang w:val="sq-AL"/>
        </w:rPr>
        <w:t>,</w:t>
      </w:r>
      <w:r w:rsidRPr="002A7837">
        <w:rPr>
          <w:rFonts w:ascii="Garamond" w:hAnsi="Garamond"/>
          <w:sz w:val="24"/>
          <w:szCs w:val="24"/>
          <w:lang w:val="sq-AL"/>
        </w:rPr>
        <w:t xml:space="preserve"> parashtroi se, me qëllim</w:t>
      </w:r>
      <w:r w:rsidRPr="004E4DF3">
        <w:rPr>
          <w:rFonts w:ascii="Garamond" w:hAnsi="Garamond"/>
          <w:sz w:val="24"/>
          <w:szCs w:val="24"/>
          <w:lang w:val="sq-AL"/>
        </w:rPr>
        <w:t xml:space="preserve"> mbrojtjen e viktimave të dhunës në familje, policia kishte ndërmarrë hapat në vijim: një plan veprimi i datës 14 </w:t>
      </w:r>
      <w:r w:rsidR="00395A83" w:rsidRPr="004E4DF3">
        <w:rPr>
          <w:rFonts w:ascii="Garamond" w:hAnsi="Garamond"/>
          <w:sz w:val="24"/>
          <w:szCs w:val="24"/>
          <w:lang w:val="sq-AL"/>
        </w:rPr>
        <w:t xml:space="preserve">prill </w:t>
      </w:r>
      <w:r w:rsidRPr="004E4DF3">
        <w:rPr>
          <w:rFonts w:ascii="Garamond" w:hAnsi="Garamond"/>
          <w:sz w:val="24"/>
          <w:szCs w:val="24"/>
          <w:lang w:val="sq-AL"/>
        </w:rPr>
        <w:t>2014</w:t>
      </w:r>
      <w:r w:rsidR="00595886">
        <w:rPr>
          <w:rFonts w:ascii="Garamond" w:hAnsi="Garamond"/>
          <w:sz w:val="24"/>
          <w:szCs w:val="24"/>
          <w:lang w:val="sq-AL"/>
        </w:rPr>
        <w:t>,</w:t>
      </w:r>
      <w:r w:rsidRPr="004E4DF3">
        <w:rPr>
          <w:rFonts w:ascii="Garamond" w:hAnsi="Garamond"/>
          <w:sz w:val="24"/>
          <w:szCs w:val="24"/>
          <w:lang w:val="sq-AL"/>
        </w:rPr>
        <w:t xml:space="preserve"> “Për zbatimin e </w:t>
      </w:r>
      <w:r w:rsidR="00595886" w:rsidRPr="004E4DF3">
        <w:rPr>
          <w:rFonts w:ascii="Garamond" w:hAnsi="Garamond"/>
          <w:sz w:val="24"/>
          <w:szCs w:val="24"/>
          <w:lang w:val="sq-AL"/>
        </w:rPr>
        <w:t>plan veprimit kombëtar</w:t>
      </w:r>
      <w:r w:rsidR="00595886">
        <w:rPr>
          <w:rFonts w:ascii="Garamond" w:hAnsi="Garamond"/>
          <w:sz w:val="24"/>
          <w:szCs w:val="24"/>
          <w:lang w:val="sq-AL"/>
        </w:rPr>
        <w:t>,</w:t>
      </w:r>
      <w:r w:rsidR="00595886" w:rsidRPr="004E4DF3">
        <w:rPr>
          <w:rFonts w:ascii="Garamond" w:hAnsi="Garamond"/>
          <w:sz w:val="24"/>
          <w:szCs w:val="24"/>
          <w:lang w:val="sq-AL"/>
        </w:rPr>
        <w:t xml:space="preserve"> </w:t>
      </w:r>
      <w:r w:rsidRPr="004E4DF3">
        <w:rPr>
          <w:rFonts w:ascii="Garamond" w:hAnsi="Garamond"/>
          <w:sz w:val="24"/>
          <w:szCs w:val="24"/>
          <w:lang w:val="sq-AL"/>
        </w:rPr>
        <w:t>2011</w:t>
      </w:r>
      <w:r w:rsidR="00DE5404">
        <w:rPr>
          <w:rFonts w:ascii="Garamond" w:hAnsi="Garamond"/>
          <w:sz w:val="24"/>
          <w:szCs w:val="24"/>
          <w:lang w:val="sq-AL"/>
        </w:rPr>
        <w:t>–</w:t>
      </w:r>
      <w:r w:rsidRPr="004E4DF3">
        <w:rPr>
          <w:rFonts w:ascii="Garamond" w:hAnsi="Garamond"/>
          <w:sz w:val="24"/>
          <w:szCs w:val="24"/>
          <w:lang w:val="sq-AL"/>
        </w:rPr>
        <w:t>2015”; përgatitja e kërkesave civile për nxjerrjen e urdhrave të mbrojtjes dhe urdhrave të menjëhershëm të mbrojtjes; ndjekja e zbatimit të vendimeve të gjykatave të brendshme; fillimi i procedimeve penale ndaj kujtdo që shkelte urdhrat e mbrojtjes; bashkëpunimi me institucione të tjera dhe organizata të shoqërisë civile; fushata të ndryshme në qytete të ndryshme të vendit; trajnimi i oficerëve të policisë etj.</w:t>
      </w:r>
    </w:p>
    <w:p w14:paraId="79A62416" w14:textId="323A3FB8"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146. Duke iu kthyer çështjes në fjalë, Qeveria parashtroi se hetimi ka qenë efektiv dhe i plotë, ku ankuesja ka qenë në gjendje të përdorë të gjitha mjetet juridike për realizimin e të drejtave të saj. Prokurori kishte nisur hetimin menjëherë dhe kishte ndërmarrë disa veprime hetimore. Prokurori</w:t>
      </w:r>
      <w:r w:rsidR="00CC039A">
        <w:rPr>
          <w:rFonts w:ascii="Garamond" w:hAnsi="Garamond"/>
          <w:sz w:val="24"/>
          <w:szCs w:val="24"/>
          <w:lang w:val="sq-AL"/>
        </w:rPr>
        <w:t>,</w:t>
      </w:r>
      <w:r w:rsidRPr="004E4DF3">
        <w:rPr>
          <w:rFonts w:ascii="Garamond" w:hAnsi="Garamond"/>
          <w:sz w:val="24"/>
          <w:szCs w:val="24"/>
          <w:lang w:val="sq-AL"/>
        </w:rPr>
        <w:t xml:space="preserve"> gjithashtu</w:t>
      </w:r>
      <w:r w:rsidR="00CC039A">
        <w:rPr>
          <w:rFonts w:ascii="Garamond" w:hAnsi="Garamond"/>
          <w:sz w:val="24"/>
          <w:szCs w:val="24"/>
          <w:lang w:val="sq-AL"/>
        </w:rPr>
        <w:t>,</w:t>
      </w:r>
      <w:r w:rsidRPr="004E4DF3">
        <w:rPr>
          <w:rFonts w:ascii="Garamond" w:hAnsi="Garamond"/>
          <w:sz w:val="24"/>
          <w:szCs w:val="24"/>
          <w:lang w:val="sq-AL"/>
        </w:rPr>
        <w:t xml:space="preserve"> kishte arrestuar ish-bashkëshortin e ankueses. Ankuesja nuk e kishte kundërshtuar vendimin e prokurorit për pezullimin e hetimit. Hetimi është pezulluar për arsye që nuk vareshin nga sjellja e palëve. Autoritetet nuk i kanë mohuar ankueses të drejtën e saj për t’u informuar dhe për të bashkëpunuar gjatë hetimit. Ishte vetë ankuesja që nuk i kishte dhënë ndihmën e duhur autoriteteve.</w:t>
      </w:r>
    </w:p>
    <w:p w14:paraId="79A62417" w14:textId="77777777" w:rsidR="00B07BFA" w:rsidRPr="00CC039A" w:rsidRDefault="00B07BFA" w:rsidP="00B07BFA">
      <w:pPr>
        <w:spacing w:after="0" w:line="240" w:lineRule="auto"/>
        <w:rPr>
          <w:rFonts w:ascii="Garamond" w:hAnsi="Garamond"/>
          <w:i/>
          <w:sz w:val="24"/>
          <w:szCs w:val="24"/>
          <w:lang w:val="sq-AL"/>
        </w:rPr>
      </w:pPr>
      <w:r w:rsidRPr="00CC039A">
        <w:rPr>
          <w:rFonts w:ascii="Garamond" w:hAnsi="Garamond"/>
          <w:i/>
          <w:sz w:val="24"/>
          <w:szCs w:val="24"/>
          <w:lang w:val="sq-AL"/>
        </w:rPr>
        <w:t>2. Vlerësimi i Gjykatës</w:t>
      </w:r>
    </w:p>
    <w:p w14:paraId="79A62418" w14:textId="0409A094"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a) Aspekti material</w:t>
      </w:r>
    </w:p>
    <w:p w14:paraId="79A62419" w14:textId="3A173041"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147. Gjykata përsërit</w:t>
      </w:r>
      <w:r w:rsidR="00CC039A">
        <w:rPr>
          <w:rFonts w:ascii="Garamond" w:hAnsi="Garamond"/>
          <w:sz w:val="24"/>
          <w:szCs w:val="24"/>
          <w:lang w:val="sq-AL"/>
        </w:rPr>
        <w:t>,</w:t>
      </w:r>
      <w:r w:rsidRPr="004E4DF3">
        <w:rPr>
          <w:rFonts w:ascii="Garamond" w:hAnsi="Garamond"/>
          <w:sz w:val="24"/>
          <w:szCs w:val="24"/>
          <w:lang w:val="sq-AL"/>
        </w:rPr>
        <w:t xml:space="preserve"> se fjalia e parë e </w:t>
      </w:r>
      <w:r w:rsidR="00CC039A" w:rsidRPr="004E4DF3">
        <w:rPr>
          <w:rFonts w:ascii="Garamond" w:hAnsi="Garamond"/>
          <w:sz w:val="24"/>
          <w:szCs w:val="24"/>
          <w:lang w:val="sq-AL"/>
        </w:rPr>
        <w:t xml:space="preserve">nenit </w:t>
      </w:r>
      <w:r w:rsidRPr="004E4DF3">
        <w:rPr>
          <w:rFonts w:ascii="Garamond" w:hAnsi="Garamond"/>
          <w:sz w:val="24"/>
          <w:szCs w:val="24"/>
          <w:lang w:val="sq-AL"/>
        </w:rPr>
        <w:t>2</w:t>
      </w:r>
      <w:r w:rsidR="006C5F47">
        <w:rPr>
          <w:rFonts w:ascii="Garamond" w:hAnsi="Garamond"/>
          <w:sz w:val="24"/>
          <w:szCs w:val="24"/>
          <w:lang w:val="sq-AL"/>
        </w:rPr>
        <w:t>§</w:t>
      </w:r>
      <w:r w:rsidRPr="004E4DF3">
        <w:rPr>
          <w:rFonts w:ascii="Garamond" w:hAnsi="Garamond"/>
          <w:sz w:val="24"/>
          <w:szCs w:val="24"/>
          <w:lang w:val="sq-AL"/>
        </w:rPr>
        <w:t>1</w:t>
      </w:r>
      <w:r w:rsidR="00CC039A">
        <w:rPr>
          <w:rFonts w:ascii="Garamond" w:hAnsi="Garamond"/>
          <w:sz w:val="24"/>
          <w:szCs w:val="24"/>
          <w:lang w:val="sq-AL"/>
        </w:rPr>
        <w:t>,</w:t>
      </w:r>
      <w:r w:rsidRPr="004E4DF3">
        <w:rPr>
          <w:rFonts w:ascii="Garamond" w:hAnsi="Garamond"/>
          <w:sz w:val="24"/>
          <w:szCs w:val="24"/>
          <w:lang w:val="sq-AL"/>
        </w:rPr>
        <w:t xml:space="preserve"> jo vetëm ndalon Shtetin të kryejë marrjen e qëllimshme dhe të paligjshme të jetës, por edhe </w:t>
      </w:r>
      <w:r w:rsidR="00CC039A">
        <w:rPr>
          <w:rFonts w:ascii="Garamond" w:hAnsi="Garamond"/>
          <w:sz w:val="24"/>
          <w:szCs w:val="24"/>
          <w:lang w:val="sq-AL"/>
        </w:rPr>
        <w:t>i kërkon të marrë hapat e duhur</w:t>
      </w:r>
      <w:r w:rsidRPr="004E4DF3">
        <w:rPr>
          <w:rFonts w:ascii="Garamond" w:hAnsi="Garamond"/>
          <w:sz w:val="24"/>
          <w:szCs w:val="24"/>
          <w:lang w:val="sq-AL"/>
        </w:rPr>
        <w:t xml:space="preserve"> për të mbrojtur jetën e personave në juridiksionin e tij (shih </w:t>
      </w:r>
      <w:r w:rsidRPr="00CC039A">
        <w:rPr>
          <w:rFonts w:ascii="Garamond" w:hAnsi="Garamond"/>
          <w:i/>
          <w:sz w:val="24"/>
          <w:szCs w:val="24"/>
          <w:lang w:val="sq-AL"/>
        </w:rPr>
        <w:t>L.C.B. k. Mbretërisë së Bashkuar</w:t>
      </w:r>
      <w:r w:rsidRPr="004E4DF3">
        <w:rPr>
          <w:rFonts w:ascii="Garamond" w:hAnsi="Garamond"/>
          <w:sz w:val="24"/>
          <w:szCs w:val="24"/>
          <w:lang w:val="sq-AL"/>
        </w:rPr>
        <w:t xml:space="preserve">, 9 </w:t>
      </w:r>
      <w:r w:rsidR="00CC039A" w:rsidRPr="004E4DF3">
        <w:rPr>
          <w:rFonts w:ascii="Garamond" w:hAnsi="Garamond"/>
          <w:sz w:val="24"/>
          <w:szCs w:val="24"/>
          <w:lang w:val="sq-AL"/>
        </w:rPr>
        <w:t xml:space="preserve">qershor </w:t>
      </w:r>
      <w:r w:rsidRPr="004E4DF3">
        <w:rPr>
          <w:rFonts w:ascii="Garamond" w:hAnsi="Garamond"/>
          <w:sz w:val="24"/>
          <w:szCs w:val="24"/>
          <w:lang w:val="sq-AL"/>
        </w:rPr>
        <w:t>1998</w:t>
      </w:r>
      <w:r w:rsidR="00A74706">
        <w:rPr>
          <w:rFonts w:ascii="Garamond" w:hAnsi="Garamond"/>
          <w:sz w:val="24"/>
          <w:szCs w:val="24"/>
          <w:lang w:val="sq-AL"/>
        </w:rPr>
        <w:t>, §</w:t>
      </w:r>
      <w:r w:rsidRPr="004E4DF3">
        <w:rPr>
          <w:rFonts w:ascii="Garamond" w:hAnsi="Garamond"/>
          <w:sz w:val="24"/>
          <w:szCs w:val="24"/>
          <w:lang w:val="sq-AL"/>
        </w:rPr>
        <w:t>36, Raportet e Gjykimeve dhe Vendimeve 1998-III). Kjo përfshin detyrën kryesore për Shtetin që të sigurojë të drejtën e jetës</w:t>
      </w:r>
      <w:r w:rsidR="007F2786">
        <w:rPr>
          <w:rFonts w:ascii="Garamond" w:hAnsi="Garamond"/>
          <w:sz w:val="24"/>
          <w:szCs w:val="24"/>
          <w:lang w:val="sq-AL"/>
        </w:rPr>
        <w:t>,</w:t>
      </w:r>
      <w:r w:rsidRPr="004E4DF3">
        <w:rPr>
          <w:rFonts w:ascii="Garamond" w:hAnsi="Garamond"/>
          <w:sz w:val="24"/>
          <w:szCs w:val="24"/>
          <w:lang w:val="sq-AL"/>
        </w:rPr>
        <w:t xml:space="preserve"> duke vënë në zbatim dispozita të ligjit penal efektiv për parandalimin e kryerjes së veprave ndaj një personi të mbështetur nga mekanizmat </w:t>
      </w:r>
      <w:proofErr w:type="spellStart"/>
      <w:r w:rsidRPr="004E4DF3">
        <w:rPr>
          <w:rFonts w:ascii="Garamond" w:hAnsi="Garamond"/>
          <w:sz w:val="24"/>
          <w:szCs w:val="24"/>
          <w:lang w:val="sq-AL"/>
        </w:rPr>
        <w:t>ligjzbatues</w:t>
      </w:r>
      <w:proofErr w:type="spellEnd"/>
      <w:r w:rsidR="007F2786">
        <w:rPr>
          <w:rFonts w:ascii="Garamond" w:hAnsi="Garamond"/>
          <w:sz w:val="24"/>
          <w:szCs w:val="24"/>
          <w:lang w:val="sq-AL"/>
        </w:rPr>
        <w:t>,</w:t>
      </w:r>
      <w:r w:rsidRPr="004E4DF3">
        <w:rPr>
          <w:rFonts w:ascii="Garamond" w:hAnsi="Garamond"/>
          <w:sz w:val="24"/>
          <w:szCs w:val="24"/>
          <w:lang w:val="sq-AL"/>
        </w:rPr>
        <w:t xml:space="preserve"> me qëllim parandalimin, pengimin dhe dënimin e shkeljeve të dispozitave të tilla </w:t>
      </w:r>
      <w:r w:rsidRPr="00DE5404">
        <w:rPr>
          <w:rFonts w:ascii="Garamond" w:hAnsi="Garamond"/>
          <w:i/>
          <w:sz w:val="24"/>
          <w:szCs w:val="24"/>
          <w:lang w:val="sq-AL"/>
        </w:rPr>
        <w:t>(</w:t>
      </w:r>
      <w:proofErr w:type="spellStart"/>
      <w:r w:rsidRPr="00DE5404">
        <w:rPr>
          <w:rFonts w:ascii="Garamond" w:hAnsi="Garamond"/>
          <w:i/>
          <w:sz w:val="24"/>
          <w:szCs w:val="24"/>
          <w:lang w:val="sq-AL"/>
        </w:rPr>
        <w:t>Mastromatteo</w:t>
      </w:r>
      <w:proofErr w:type="spellEnd"/>
      <w:r w:rsidRPr="00DE5404">
        <w:rPr>
          <w:rFonts w:ascii="Garamond" w:hAnsi="Garamond"/>
          <w:i/>
          <w:sz w:val="24"/>
          <w:szCs w:val="24"/>
          <w:lang w:val="sq-AL"/>
        </w:rPr>
        <w:t xml:space="preserve"> k. Italisë</w:t>
      </w:r>
      <w:r w:rsidRPr="004E4DF3">
        <w:rPr>
          <w:rFonts w:ascii="Garamond" w:hAnsi="Garamond"/>
          <w:sz w:val="24"/>
          <w:szCs w:val="24"/>
          <w:lang w:val="sq-AL"/>
        </w:rPr>
        <w:t xml:space="preserve"> [GC], nr. 37703/97</w:t>
      </w:r>
      <w:r w:rsidR="00A74706">
        <w:rPr>
          <w:rFonts w:ascii="Garamond" w:hAnsi="Garamond"/>
          <w:sz w:val="24"/>
          <w:szCs w:val="24"/>
          <w:lang w:val="sq-AL"/>
        </w:rPr>
        <w:t>, §</w:t>
      </w:r>
      <w:r w:rsidRPr="004E4DF3">
        <w:rPr>
          <w:rFonts w:ascii="Garamond" w:hAnsi="Garamond"/>
          <w:sz w:val="24"/>
          <w:szCs w:val="24"/>
          <w:lang w:val="sq-AL"/>
        </w:rPr>
        <w:t>67, ECHR 2002-VIII). Kjo pjesë</w:t>
      </w:r>
      <w:r w:rsidR="007F2786">
        <w:rPr>
          <w:rFonts w:ascii="Garamond" w:hAnsi="Garamond"/>
          <w:sz w:val="24"/>
          <w:szCs w:val="24"/>
          <w:lang w:val="sq-AL"/>
        </w:rPr>
        <w:t>,</w:t>
      </w:r>
      <w:r w:rsidRPr="004E4DF3">
        <w:rPr>
          <w:rFonts w:ascii="Garamond" w:hAnsi="Garamond"/>
          <w:sz w:val="24"/>
          <w:szCs w:val="24"/>
          <w:lang w:val="sq-AL"/>
        </w:rPr>
        <w:t xml:space="preserve"> gjithashtu</w:t>
      </w:r>
      <w:r w:rsidR="007F2786">
        <w:rPr>
          <w:rFonts w:ascii="Garamond" w:hAnsi="Garamond"/>
          <w:sz w:val="24"/>
          <w:szCs w:val="24"/>
          <w:lang w:val="sq-AL"/>
        </w:rPr>
        <w:t>,</w:t>
      </w:r>
      <w:r w:rsidRPr="004E4DF3">
        <w:rPr>
          <w:rFonts w:ascii="Garamond" w:hAnsi="Garamond"/>
          <w:sz w:val="24"/>
          <w:szCs w:val="24"/>
          <w:lang w:val="sq-AL"/>
        </w:rPr>
        <w:t xml:space="preserve"> shtrihet në rrethana të përshtatshme për një detyrim pozitiv mbi autoritetet për të marrë masa operacionale dhe parandaluese për mbrojtjen e individit</w:t>
      </w:r>
      <w:r w:rsidR="007F2786">
        <w:rPr>
          <w:rFonts w:ascii="Garamond" w:hAnsi="Garamond"/>
          <w:sz w:val="24"/>
          <w:szCs w:val="24"/>
          <w:lang w:val="sq-AL"/>
        </w:rPr>
        <w:t>,</w:t>
      </w:r>
      <w:r w:rsidRPr="004E4DF3">
        <w:rPr>
          <w:rFonts w:ascii="Garamond" w:hAnsi="Garamond"/>
          <w:sz w:val="24"/>
          <w:szCs w:val="24"/>
          <w:lang w:val="sq-AL"/>
        </w:rPr>
        <w:t xml:space="preserve"> jeta e të cilit është në rrezik nga aktet kriminale të një individi tjetër (shih </w:t>
      </w:r>
      <w:r w:rsidRPr="007F2786">
        <w:rPr>
          <w:rFonts w:ascii="Garamond" w:hAnsi="Garamond"/>
          <w:i/>
          <w:sz w:val="24"/>
          <w:szCs w:val="24"/>
          <w:lang w:val="sq-AL"/>
        </w:rPr>
        <w:t>Osman k. Mbretërisë së Bashkuar</w:t>
      </w:r>
      <w:r w:rsidRPr="004E4DF3">
        <w:rPr>
          <w:rFonts w:ascii="Garamond" w:hAnsi="Garamond"/>
          <w:sz w:val="24"/>
          <w:szCs w:val="24"/>
          <w:lang w:val="sq-AL"/>
        </w:rPr>
        <w:t xml:space="preserve">, 28 </w:t>
      </w:r>
      <w:r w:rsidR="007F2786" w:rsidRPr="004E4DF3">
        <w:rPr>
          <w:rFonts w:ascii="Garamond" w:hAnsi="Garamond"/>
          <w:sz w:val="24"/>
          <w:szCs w:val="24"/>
          <w:lang w:val="sq-AL"/>
        </w:rPr>
        <w:t xml:space="preserve">tetor </w:t>
      </w:r>
      <w:r w:rsidRPr="004E4DF3">
        <w:rPr>
          <w:rFonts w:ascii="Garamond" w:hAnsi="Garamond"/>
          <w:sz w:val="24"/>
          <w:szCs w:val="24"/>
          <w:lang w:val="sq-AL"/>
        </w:rPr>
        <w:t>1998</w:t>
      </w:r>
      <w:r w:rsidR="00A74706">
        <w:rPr>
          <w:rFonts w:ascii="Garamond" w:hAnsi="Garamond"/>
          <w:sz w:val="24"/>
          <w:szCs w:val="24"/>
          <w:lang w:val="sq-AL"/>
        </w:rPr>
        <w:t>, §</w:t>
      </w:r>
      <w:r w:rsidRPr="004E4DF3">
        <w:rPr>
          <w:rFonts w:ascii="Garamond" w:hAnsi="Garamond"/>
          <w:sz w:val="24"/>
          <w:szCs w:val="24"/>
          <w:lang w:val="sq-AL"/>
        </w:rPr>
        <w:t xml:space="preserve">115, </w:t>
      </w:r>
      <w:r w:rsidRPr="007F2786">
        <w:rPr>
          <w:rFonts w:ascii="Garamond" w:hAnsi="Garamond"/>
          <w:i/>
          <w:sz w:val="24"/>
          <w:szCs w:val="24"/>
          <w:lang w:val="sq-AL"/>
        </w:rPr>
        <w:t xml:space="preserve">Raportet e </w:t>
      </w:r>
      <w:r w:rsidR="00DE5404" w:rsidRPr="007F2786">
        <w:rPr>
          <w:rFonts w:ascii="Garamond" w:hAnsi="Garamond"/>
          <w:i/>
          <w:sz w:val="24"/>
          <w:szCs w:val="24"/>
          <w:lang w:val="sq-AL"/>
        </w:rPr>
        <w:t>gjykimeve dhe vendimeve</w:t>
      </w:r>
      <w:r w:rsidR="00DE5404" w:rsidRPr="004E4DF3">
        <w:rPr>
          <w:rFonts w:ascii="Garamond" w:hAnsi="Garamond"/>
          <w:sz w:val="24"/>
          <w:szCs w:val="24"/>
          <w:lang w:val="sq-AL"/>
        </w:rPr>
        <w:t xml:space="preserve"> </w:t>
      </w:r>
      <w:r w:rsidRPr="004E4DF3">
        <w:rPr>
          <w:rFonts w:ascii="Garamond" w:hAnsi="Garamond"/>
          <w:sz w:val="24"/>
          <w:szCs w:val="24"/>
          <w:lang w:val="sq-AL"/>
        </w:rPr>
        <w:t xml:space="preserve">1998-VIII; </w:t>
      </w:r>
      <w:proofErr w:type="spellStart"/>
      <w:r w:rsidRPr="00DE5404">
        <w:rPr>
          <w:rFonts w:ascii="Garamond" w:hAnsi="Garamond"/>
          <w:i/>
          <w:sz w:val="24"/>
          <w:szCs w:val="24"/>
          <w:lang w:val="sq-AL"/>
        </w:rPr>
        <w:t>Giuliani</w:t>
      </w:r>
      <w:proofErr w:type="spellEnd"/>
      <w:r w:rsidRPr="00DE5404">
        <w:rPr>
          <w:rFonts w:ascii="Garamond" w:hAnsi="Garamond"/>
          <w:i/>
          <w:sz w:val="24"/>
          <w:szCs w:val="24"/>
          <w:lang w:val="sq-AL"/>
        </w:rPr>
        <w:t xml:space="preserve"> dhe </w:t>
      </w:r>
      <w:proofErr w:type="spellStart"/>
      <w:r w:rsidRPr="00DE5404">
        <w:rPr>
          <w:rFonts w:ascii="Garamond" w:hAnsi="Garamond"/>
          <w:i/>
          <w:sz w:val="24"/>
          <w:szCs w:val="24"/>
          <w:lang w:val="sq-AL"/>
        </w:rPr>
        <w:t>Gaggio</w:t>
      </w:r>
      <w:proofErr w:type="spellEnd"/>
      <w:r w:rsidRPr="00DE5404">
        <w:rPr>
          <w:rFonts w:ascii="Garamond" w:hAnsi="Garamond"/>
          <w:i/>
          <w:sz w:val="24"/>
          <w:szCs w:val="24"/>
          <w:lang w:val="sq-AL"/>
        </w:rPr>
        <w:t xml:space="preserve"> k. Italisë</w:t>
      </w:r>
      <w:r w:rsidRPr="004E4DF3">
        <w:rPr>
          <w:rFonts w:ascii="Garamond" w:hAnsi="Garamond"/>
          <w:sz w:val="24"/>
          <w:szCs w:val="24"/>
          <w:lang w:val="sq-AL"/>
        </w:rPr>
        <w:t xml:space="preserve"> [GC], nr. 23458/02</w:t>
      </w:r>
      <w:r w:rsidR="00A74706">
        <w:rPr>
          <w:rFonts w:ascii="Garamond" w:hAnsi="Garamond"/>
          <w:sz w:val="24"/>
          <w:szCs w:val="24"/>
          <w:lang w:val="sq-AL"/>
        </w:rPr>
        <w:t>, §</w:t>
      </w:r>
      <w:r w:rsidRPr="004E4DF3">
        <w:rPr>
          <w:rFonts w:ascii="Garamond" w:hAnsi="Garamond"/>
          <w:sz w:val="24"/>
          <w:szCs w:val="24"/>
          <w:lang w:val="sq-AL"/>
        </w:rPr>
        <w:t xml:space="preserve">244, ECHR 2011 (ekstrakte); dhe </w:t>
      </w:r>
      <w:proofErr w:type="spellStart"/>
      <w:r w:rsidRPr="00DE5404">
        <w:rPr>
          <w:rFonts w:ascii="Garamond" w:hAnsi="Garamond"/>
          <w:i/>
          <w:sz w:val="24"/>
          <w:szCs w:val="24"/>
          <w:lang w:val="sq-AL"/>
        </w:rPr>
        <w:t>Fernandes</w:t>
      </w:r>
      <w:proofErr w:type="spellEnd"/>
      <w:r w:rsidRPr="00DE5404">
        <w:rPr>
          <w:rFonts w:ascii="Garamond" w:hAnsi="Garamond"/>
          <w:i/>
          <w:sz w:val="24"/>
          <w:szCs w:val="24"/>
          <w:lang w:val="sq-AL"/>
        </w:rPr>
        <w:t xml:space="preserve"> de </w:t>
      </w:r>
      <w:proofErr w:type="spellStart"/>
      <w:r w:rsidRPr="00DE5404">
        <w:rPr>
          <w:rFonts w:ascii="Garamond" w:hAnsi="Garamond"/>
          <w:i/>
          <w:sz w:val="24"/>
          <w:szCs w:val="24"/>
          <w:lang w:val="sq-AL"/>
        </w:rPr>
        <w:t>Oliveira</w:t>
      </w:r>
      <w:proofErr w:type="spellEnd"/>
      <w:r w:rsidRPr="00DE5404">
        <w:rPr>
          <w:rFonts w:ascii="Garamond" w:hAnsi="Garamond"/>
          <w:i/>
          <w:sz w:val="24"/>
          <w:szCs w:val="24"/>
          <w:lang w:val="sq-AL"/>
        </w:rPr>
        <w:t xml:space="preserve"> k. Portugalisë</w:t>
      </w:r>
      <w:r w:rsidRPr="004E4DF3">
        <w:rPr>
          <w:rFonts w:ascii="Garamond" w:hAnsi="Garamond"/>
          <w:sz w:val="24"/>
          <w:szCs w:val="24"/>
          <w:lang w:val="sq-AL"/>
        </w:rPr>
        <w:t xml:space="preserve"> [GC], nr. 78103/14</w:t>
      </w:r>
      <w:r w:rsidR="00A74706">
        <w:rPr>
          <w:rFonts w:ascii="Garamond" w:hAnsi="Garamond"/>
          <w:sz w:val="24"/>
          <w:szCs w:val="24"/>
          <w:lang w:val="sq-AL"/>
        </w:rPr>
        <w:t>, §</w:t>
      </w:r>
      <w:r w:rsidRPr="004E4DF3">
        <w:rPr>
          <w:rFonts w:ascii="Garamond" w:hAnsi="Garamond"/>
          <w:sz w:val="24"/>
          <w:szCs w:val="24"/>
          <w:lang w:val="sq-AL"/>
        </w:rPr>
        <w:t xml:space="preserve">108, 31 </w:t>
      </w:r>
      <w:r w:rsidR="007F2786" w:rsidRPr="004E4DF3">
        <w:rPr>
          <w:rFonts w:ascii="Garamond" w:hAnsi="Garamond"/>
          <w:sz w:val="24"/>
          <w:szCs w:val="24"/>
          <w:lang w:val="sq-AL"/>
        </w:rPr>
        <w:t xml:space="preserve">janar </w:t>
      </w:r>
      <w:r w:rsidRPr="004E4DF3">
        <w:rPr>
          <w:rFonts w:ascii="Garamond" w:hAnsi="Garamond"/>
          <w:sz w:val="24"/>
          <w:szCs w:val="24"/>
          <w:lang w:val="sq-AL"/>
        </w:rPr>
        <w:t>2019).</w:t>
      </w:r>
    </w:p>
    <w:p w14:paraId="79A6241A" w14:textId="26A2FAB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148. Duke pasur parasysh vështirësitë e qenësishme në </w:t>
      </w:r>
      <w:proofErr w:type="spellStart"/>
      <w:r w:rsidRPr="004E4DF3">
        <w:rPr>
          <w:rFonts w:ascii="Garamond" w:hAnsi="Garamond"/>
          <w:sz w:val="24"/>
          <w:szCs w:val="24"/>
          <w:lang w:val="sq-AL"/>
        </w:rPr>
        <w:t>policimin</w:t>
      </w:r>
      <w:proofErr w:type="spellEnd"/>
      <w:r w:rsidRPr="004E4DF3">
        <w:rPr>
          <w:rFonts w:ascii="Garamond" w:hAnsi="Garamond"/>
          <w:sz w:val="24"/>
          <w:szCs w:val="24"/>
          <w:lang w:val="sq-AL"/>
        </w:rPr>
        <w:t xml:space="preserve"> e shoqërive moderne, </w:t>
      </w:r>
      <w:proofErr w:type="spellStart"/>
      <w:r w:rsidRPr="004E4DF3">
        <w:rPr>
          <w:rFonts w:ascii="Garamond" w:hAnsi="Garamond"/>
          <w:sz w:val="24"/>
          <w:szCs w:val="24"/>
          <w:lang w:val="sq-AL"/>
        </w:rPr>
        <w:t>paparashikueshmërinë</w:t>
      </w:r>
      <w:proofErr w:type="spellEnd"/>
      <w:r w:rsidRPr="004E4DF3">
        <w:rPr>
          <w:rFonts w:ascii="Garamond" w:hAnsi="Garamond"/>
          <w:sz w:val="24"/>
          <w:szCs w:val="24"/>
          <w:lang w:val="sq-AL"/>
        </w:rPr>
        <w:t xml:space="preserve"> e sjelljes njerëzore dhe zgjedhjet operacionale që duhen bërë në drejtim të prioriteteve dhe burimeve, objekti i detyrimit pozitiv për të marrë masa operacionale dhe parandaluese duhet të interpretohet në një mënyrë që nuk vendos barrë të pamundur dhe </w:t>
      </w:r>
      <w:proofErr w:type="spellStart"/>
      <w:r w:rsidRPr="004E4DF3">
        <w:rPr>
          <w:rFonts w:ascii="Garamond" w:hAnsi="Garamond"/>
          <w:sz w:val="24"/>
          <w:szCs w:val="24"/>
          <w:lang w:val="sq-AL"/>
        </w:rPr>
        <w:t>disproporcionale</w:t>
      </w:r>
      <w:proofErr w:type="spellEnd"/>
      <w:r w:rsidRPr="004E4DF3">
        <w:rPr>
          <w:rFonts w:ascii="Garamond" w:hAnsi="Garamond"/>
          <w:sz w:val="24"/>
          <w:szCs w:val="24"/>
          <w:lang w:val="sq-AL"/>
        </w:rPr>
        <w:t xml:space="preserve"> mbi autoritetet. Pra, jo çdo rrezik i pretenduar për jetën, mund të bëjë të nevojshme për autoritetet një kërkesë të Konventës për të marrë masa operacionale për të parandaluar materializimin e këtij rreziku. Që të lindë një detyrim pozitiv, duhet të përcaktohet se autoritetet kishin dijeni ose duhet të kishin dijeni në kohë, mbi ekzistencën e një rreziku real dhe </w:t>
      </w:r>
      <w:r w:rsidRPr="004E4DF3">
        <w:rPr>
          <w:rFonts w:ascii="Garamond" w:hAnsi="Garamond"/>
          <w:sz w:val="24"/>
          <w:szCs w:val="24"/>
          <w:lang w:val="sq-AL"/>
        </w:rPr>
        <w:lastRenderedPageBreak/>
        <w:t xml:space="preserve">të menjëhershëm për jetën e një individi të identifikuar, që rezulton nga aktet kriminale të një pale të tretë. Kur Gjykata konstaton se autoritetet kishin dijeni ose duhet të kishin dijeni për këtë rrezik, ajo duhet të vlerësojë nëse këto autoritete morën masat brenda objektit të kompetencave të tyre, të cilat, gjykuar në mënyrë të arsyeshme, mund të pritej që të shmangnin këtë rrezik (shih, mes shumë të tjerësh, </w:t>
      </w:r>
      <w:r w:rsidRPr="007F2786">
        <w:rPr>
          <w:rFonts w:ascii="Garamond" w:hAnsi="Garamond"/>
          <w:i/>
          <w:sz w:val="24"/>
          <w:szCs w:val="24"/>
          <w:lang w:val="sq-AL"/>
        </w:rPr>
        <w:t>Osman, cituar më lart</w:t>
      </w:r>
      <w:r w:rsidR="00A74706">
        <w:rPr>
          <w:rFonts w:ascii="Garamond" w:hAnsi="Garamond"/>
          <w:sz w:val="24"/>
          <w:szCs w:val="24"/>
          <w:lang w:val="sq-AL"/>
        </w:rPr>
        <w:t>, §</w:t>
      </w:r>
      <w:r w:rsidRPr="004E4DF3">
        <w:rPr>
          <w:rFonts w:ascii="Garamond" w:hAnsi="Garamond"/>
          <w:sz w:val="24"/>
          <w:szCs w:val="24"/>
          <w:lang w:val="sq-AL"/>
        </w:rPr>
        <w:t xml:space="preserve">116; </w:t>
      </w:r>
      <w:proofErr w:type="spellStart"/>
      <w:r w:rsidRPr="00DE5404">
        <w:rPr>
          <w:rFonts w:ascii="Garamond" w:hAnsi="Garamond"/>
          <w:i/>
          <w:sz w:val="24"/>
          <w:szCs w:val="24"/>
          <w:lang w:val="sq-AL"/>
        </w:rPr>
        <w:t>Fernandes</w:t>
      </w:r>
      <w:proofErr w:type="spellEnd"/>
      <w:r w:rsidRPr="00DE5404">
        <w:rPr>
          <w:rFonts w:ascii="Garamond" w:hAnsi="Garamond"/>
          <w:i/>
          <w:sz w:val="24"/>
          <w:szCs w:val="24"/>
          <w:lang w:val="sq-AL"/>
        </w:rPr>
        <w:t xml:space="preserve"> de </w:t>
      </w:r>
      <w:proofErr w:type="spellStart"/>
      <w:r w:rsidRPr="00DE5404">
        <w:rPr>
          <w:rFonts w:ascii="Garamond" w:hAnsi="Garamond"/>
          <w:i/>
          <w:sz w:val="24"/>
          <w:szCs w:val="24"/>
          <w:lang w:val="sq-AL"/>
        </w:rPr>
        <w:t>Oliveira</w:t>
      </w:r>
      <w:proofErr w:type="spellEnd"/>
      <w:r w:rsidRPr="00DE5404">
        <w:rPr>
          <w:rFonts w:ascii="Garamond" w:hAnsi="Garamond"/>
          <w:i/>
          <w:sz w:val="24"/>
          <w:szCs w:val="24"/>
          <w:lang w:val="sq-AL"/>
        </w:rPr>
        <w:t xml:space="preserve"> </w:t>
      </w:r>
      <w:r w:rsidRPr="004E4DF3">
        <w:rPr>
          <w:rFonts w:ascii="Garamond" w:hAnsi="Garamond"/>
          <w:sz w:val="24"/>
          <w:szCs w:val="24"/>
          <w:lang w:val="sq-AL"/>
        </w:rPr>
        <w:t>[GC], cituar më lart</w:t>
      </w:r>
      <w:r w:rsidR="00A74706">
        <w:rPr>
          <w:rFonts w:ascii="Garamond" w:hAnsi="Garamond"/>
          <w:sz w:val="24"/>
          <w:szCs w:val="24"/>
          <w:lang w:val="sq-AL"/>
        </w:rPr>
        <w:t>, §</w:t>
      </w:r>
      <w:r w:rsidRPr="004E4DF3">
        <w:rPr>
          <w:rFonts w:ascii="Garamond" w:hAnsi="Garamond"/>
          <w:sz w:val="24"/>
          <w:szCs w:val="24"/>
          <w:lang w:val="sq-AL"/>
        </w:rPr>
        <w:t xml:space="preserve">110; dhe </w:t>
      </w:r>
      <w:proofErr w:type="spellStart"/>
      <w:r w:rsidRPr="00DE5404">
        <w:rPr>
          <w:rFonts w:ascii="Garamond" w:hAnsi="Garamond"/>
          <w:i/>
          <w:sz w:val="24"/>
          <w:szCs w:val="24"/>
          <w:lang w:val="sq-AL"/>
        </w:rPr>
        <w:t>Nicolae</w:t>
      </w:r>
      <w:proofErr w:type="spellEnd"/>
      <w:r w:rsidRPr="00DE5404">
        <w:rPr>
          <w:rFonts w:ascii="Garamond" w:hAnsi="Garamond"/>
          <w:i/>
          <w:sz w:val="24"/>
          <w:szCs w:val="24"/>
          <w:lang w:val="sq-AL"/>
        </w:rPr>
        <w:t xml:space="preserve"> </w:t>
      </w:r>
      <w:proofErr w:type="spellStart"/>
      <w:r w:rsidRPr="00DE5404">
        <w:rPr>
          <w:rFonts w:ascii="Garamond" w:hAnsi="Garamond"/>
          <w:i/>
          <w:sz w:val="24"/>
          <w:szCs w:val="24"/>
          <w:lang w:val="sq-AL"/>
        </w:rPr>
        <w:t>Virgiliu</w:t>
      </w:r>
      <w:proofErr w:type="spellEnd"/>
      <w:r w:rsidRPr="00DE5404">
        <w:rPr>
          <w:rFonts w:ascii="Garamond" w:hAnsi="Garamond"/>
          <w:i/>
          <w:sz w:val="24"/>
          <w:szCs w:val="24"/>
          <w:lang w:val="sq-AL"/>
        </w:rPr>
        <w:t xml:space="preserve"> </w:t>
      </w:r>
      <w:proofErr w:type="spellStart"/>
      <w:r w:rsidRPr="00DE5404">
        <w:rPr>
          <w:rFonts w:ascii="Garamond" w:hAnsi="Garamond"/>
          <w:i/>
          <w:sz w:val="24"/>
          <w:szCs w:val="24"/>
          <w:lang w:val="sq-AL"/>
        </w:rPr>
        <w:t>Tanase</w:t>
      </w:r>
      <w:proofErr w:type="spellEnd"/>
      <w:r w:rsidRPr="004E4DF3">
        <w:rPr>
          <w:rFonts w:ascii="Garamond" w:hAnsi="Garamond"/>
          <w:sz w:val="24"/>
          <w:szCs w:val="24"/>
          <w:lang w:val="sq-AL"/>
        </w:rPr>
        <w:t xml:space="preserve"> [GC], cituar më lart</w:t>
      </w:r>
      <w:r w:rsidR="00A74706">
        <w:rPr>
          <w:rFonts w:ascii="Garamond" w:hAnsi="Garamond"/>
          <w:sz w:val="24"/>
          <w:szCs w:val="24"/>
          <w:lang w:val="sq-AL"/>
        </w:rPr>
        <w:t>, §</w:t>
      </w:r>
      <w:r w:rsidRPr="004E4DF3">
        <w:rPr>
          <w:rFonts w:ascii="Garamond" w:hAnsi="Garamond"/>
          <w:sz w:val="24"/>
          <w:szCs w:val="24"/>
          <w:lang w:val="sq-AL"/>
        </w:rPr>
        <w:t xml:space="preserve">136). </w:t>
      </w:r>
    </w:p>
    <w:p w14:paraId="79A6241B"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149. Për sa më lart, Gjykata duhet të përcaktojë nëse ka ekzistuar një kuadër legjislativ efektiv në Shqipëri në atë kohë dhe nëse autoritetet kishin dijeni, ose duhet të kishin dijeni mbi ekzistencën e një rreziku real dhe të menjëhershëm për jetën ose integritetin fizik të ankueses.</w:t>
      </w:r>
    </w:p>
    <w:p w14:paraId="79A6241C" w14:textId="39C78754"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150. Gjykata vëren në fillim se faktet e çështjes kanë të bëjnë me një sulm të rëndë me acid mbi ankuesen të kryer nga një individ i paidentifikuar. Gjykata vëren se në Shqipëri një vepër penale është subjekt i ndjekjes penale publike, përveç nëse bie në kategorinë e krimeve që janë subjekt i ndjekjes private. Në kohën përkatëse, Kodi Penal parashikonte një numër veprash të kryera kundër jetës ose shëndetit të një personi. Këto vepra, përfshirë atë të parashikuar në </w:t>
      </w:r>
      <w:r w:rsidR="001D651D" w:rsidRPr="004E4DF3">
        <w:rPr>
          <w:rFonts w:ascii="Garamond" w:hAnsi="Garamond"/>
          <w:sz w:val="24"/>
          <w:szCs w:val="24"/>
          <w:lang w:val="sq-AL"/>
        </w:rPr>
        <w:t xml:space="preserve">nenin </w:t>
      </w:r>
      <w:r w:rsidRPr="004E4DF3">
        <w:rPr>
          <w:rFonts w:ascii="Garamond" w:hAnsi="Garamond"/>
          <w:sz w:val="24"/>
          <w:szCs w:val="24"/>
          <w:lang w:val="sq-AL"/>
        </w:rPr>
        <w:t>88 të KP-së</w:t>
      </w:r>
      <w:r w:rsidR="001D651D">
        <w:rPr>
          <w:rFonts w:ascii="Garamond" w:hAnsi="Garamond"/>
          <w:sz w:val="24"/>
          <w:szCs w:val="24"/>
          <w:lang w:val="sq-AL"/>
        </w:rPr>
        <w:t>,</w:t>
      </w:r>
      <w:r w:rsidRPr="004E4DF3">
        <w:rPr>
          <w:rFonts w:ascii="Garamond" w:hAnsi="Garamond"/>
          <w:sz w:val="24"/>
          <w:szCs w:val="24"/>
          <w:lang w:val="sq-AL"/>
        </w:rPr>
        <w:t xml:space="preserve"> sipas të cilit prokurori hapi hetimin penal për sulmin me acid, janë subjekt i hetimit nga prokurori me zgjedhjen e tij (shih paragrafin 63 më lart). Gjykata është e kënaqur që, në mungesë të ndonjë argumenti nga ankuesja se dispozitat e ligjit penal ishin joefektive, ekzistonte një kuadër legjislativ efektiv në Shqipëri në kohën përkatëse</w:t>
      </w:r>
      <w:r w:rsidR="001D651D">
        <w:rPr>
          <w:rFonts w:ascii="Garamond" w:hAnsi="Garamond"/>
          <w:sz w:val="24"/>
          <w:szCs w:val="24"/>
          <w:lang w:val="sq-AL"/>
        </w:rPr>
        <w:t>,</w:t>
      </w:r>
      <w:r w:rsidRPr="004E4DF3">
        <w:rPr>
          <w:rFonts w:ascii="Garamond" w:hAnsi="Garamond"/>
          <w:sz w:val="24"/>
          <w:szCs w:val="24"/>
          <w:lang w:val="sq-AL"/>
        </w:rPr>
        <w:t xml:space="preserve"> në lidhje me krimet kundër jetës dhe shëndetit. Gjykata</w:t>
      </w:r>
      <w:r w:rsidR="001D651D">
        <w:rPr>
          <w:rFonts w:ascii="Garamond" w:hAnsi="Garamond"/>
          <w:sz w:val="24"/>
          <w:szCs w:val="24"/>
          <w:lang w:val="sq-AL"/>
        </w:rPr>
        <w:t>,</w:t>
      </w:r>
      <w:r w:rsidRPr="004E4DF3">
        <w:rPr>
          <w:rFonts w:ascii="Garamond" w:hAnsi="Garamond"/>
          <w:sz w:val="24"/>
          <w:szCs w:val="24"/>
          <w:lang w:val="sq-AL"/>
        </w:rPr>
        <w:t xml:space="preserve"> më tej</w:t>
      </w:r>
      <w:r w:rsidR="001D651D">
        <w:rPr>
          <w:rFonts w:ascii="Garamond" w:hAnsi="Garamond"/>
          <w:sz w:val="24"/>
          <w:szCs w:val="24"/>
          <w:lang w:val="sq-AL"/>
        </w:rPr>
        <w:t>,</w:t>
      </w:r>
      <w:r w:rsidRPr="004E4DF3">
        <w:rPr>
          <w:rFonts w:ascii="Garamond" w:hAnsi="Garamond"/>
          <w:sz w:val="24"/>
          <w:szCs w:val="24"/>
          <w:lang w:val="sq-AL"/>
        </w:rPr>
        <w:t xml:space="preserve"> vëren, megjithëse jo në lidhje me çështjen në fjalë, se, pas ndryshimeve legjislative të bëra në vit</w:t>
      </w:r>
      <w:r w:rsidR="001D651D">
        <w:rPr>
          <w:rFonts w:ascii="Garamond" w:hAnsi="Garamond"/>
          <w:sz w:val="24"/>
          <w:szCs w:val="24"/>
          <w:lang w:val="sq-AL"/>
        </w:rPr>
        <w:t>et</w:t>
      </w:r>
      <w:r w:rsidRPr="004E4DF3">
        <w:rPr>
          <w:rFonts w:ascii="Garamond" w:hAnsi="Garamond"/>
          <w:sz w:val="24"/>
          <w:szCs w:val="24"/>
          <w:lang w:val="sq-AL"/>
        </w:rPr>
        <w:t xml:space="preserve"> 2012 dhe 2013, Kodi Penal përmban dispozita specifike që ndalojnë dhunën në familje dhe rrahjen, si dhe </w:t>
      </w:r>
      <w:proofErr w:type="spellStart"/>
      <w:r w:rsidRPr="004E4DF3">
        <w:rPr>
          <w:rFonts w:ascii="Garamond" w:hAnsi="Garamond"/>
          <w:sz w:val="24"/>
          <w:szCs w:val="24"/>
          <w:lang w:val="sq-AL"/>
        </w:rPr>
        <w:t>kriminalizimin</w:t>
      </w:r>
      <w:proofErr w:type="spellEnd"/>
      <w:r w:rsidRPr="004E4DF3">
        <w:rPr>
          <w:rFonts w:ascii="Garamond" w:hAnsi="Garamond"/>
          <w:sz w:val="24"/>
          <w:szCs w:val="24"/>
          <w:lang w:val="sq-AL"/>
        </w:rPr>
        <w:t xml:space="preserve"> si rrethanë rënduese të kryerjes së një vepre tjetër gjatë ose pas një urdhri mbrojtjeje të gjykatës dhënë në lidhje me ndodhjen e dhunës në familje (shih paragrafët 65 dhe 66 më lart).</w:t>
      </w:r>
    </w:p>
    <w:p w14:paraId="79A6241D" w14:textId="2203D39F"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151. Gjykata</w:t>
      </w:r>
      <w:r w:rsidR="004F1351">
        <w:rPr>
          <w:rFonts w:ascii="Garamond" w:hAnsi="Garamond"/>
          <w:sz w:val="24"/>
          <w:szCs w:val="24"/>
          <w:lang w:val="sq-AL"/>
        </w:rPr>
        <w:t>,</w:t>
      </w:r>
      <w:r w:rsidRPr="004E4DF3">
        <w:rPr>
          <w:rFonts w:ascii="Garamond" w:hAnsi="Garamond"/>
          <w:sz w:val="24"/>
          <w:szCs w:val="24"/>
          <w:lang w:val="sq-AL"/>
        </w:rPr>
        <w:t xml:space="preserve"> më tej</w:t>
      </w:r>
      <w:r w:rsidR="004F1351">
        <w:rPr>
          <w:rFonts w:ascii="Garamond" w:hAnsi="Garamond"/>
          <w:sz w:val="24"/>
          <w:szCs w:val="24"/>
          <w:lang w:val="sq-AL"/>
        </w:rPr>
        <w:t>,</w:t>
      </w:r>
      <w:r w:rsidRPr="004E4DF3">
        <w:rPr>
          <w:rFonts w:ascii="Garamond" w:hAnsi="Garamond"/>
          <w:sz w:val="24"/>
          <w:szCs w:val="24"/>
          <w:lang w:val="sq-AL"/>
        </w:rPr>
        <w:t xml:space="preserve"> vëren se ankuesja dyshonte që ish-bashkëshorti i saj kishte qenë sulmuesi/agresori</w:t>
      </w:r>
      <w:r w:rsidR="004F1351">
        <w:rPr>
          <w:rFonts w:ascii="Garamond" w:hAnsi="Garamond"/>
          <w:sz w:val="24"/>
          <w:szCs w:val="24"/>
          <w:lang w:val="sq-AL"/>
        </w:rPr>
        <w:t>,</w:t>
      </w:r>
      <w:r w:rsidRPr="004E4DF3">
        <w:rPr>
          <w:rFonts w:ascii="Garamond" w:hAnsi="Garamond"/>
          <w:sz w:val="24"/>
          <w:szCs w:val="24"/>
          <w:lang w:val="sq-AL"/>
        </w:rPr>
        <w:t xml:space="preserve"> pas sulmit me acid, duke pasur parasysh edhe dhunën në familje së cilës ajo pretendon se i ishte nënshtruar në të kaluarën. Ankuesja u ankua për dhunën e ish-bashkëshortit ndaj saj për herë të parë</w:t>
      </w:r>
      <w:r w:rsidR="004F1351">
        <w:rPr>
          <w:rFonts w:ascii="Garamond" w:hAnsi="Garamond"/>
          <w:sz w:val="24"/>
          <w:szCs w:val="24"/>
          <w:lang w:val="sq-AL"/>
        </w:rPr>
        <w:t>,</w:t>
      </w:r>
      <w:r w:rsidRPr="004E4DF3">
        <w:rPr>
          <w:rFonts w:ascii="Garamond" w:hAnsi="Garamond"/>
          <w:sz w:val="24"/>
          <w:szCs w:val="24"/>
          <w:lang w:val="sq-AL"/>
        </w:rPr>
        <w:t xml:space="preserve"> kur dha deklaratën para prokurorit të rrethit pas sulmit me acid më 29 </w:t>
      </w:r>
      <w:r w:rsidR="004F1351" w:rsidRPr="004E4DF3">
        <w:rPr>
          <w:rFonts w:ascii="Garamond" w:hAnsi="Garamond"/>
          <w:sz w:val="24"/>
          <w:szCs w:val="24"/>
          <w:lang w:val="sq-AL"/>
        </w:rPr>
        <w:t xml:space="preserve">korrik </w:t>
      </w:r>
      <w:r w:rsidRPr="004E4DF3">
        <w:rPr>
          <w:rFonts w:ascii="Garamond" w:hAnsi="Garamond"/>
          <w:sz w:val="24"/>
          <w:szCs w:val="24"/>
          <w:lang w:val="sq-AL"/>
        </w:rPr>
        <w:t xml:space="preserve">2009. Deklarata e ankueses është konfirmuar nga pjesëtarët e familjes së ankueses. Sidoqoftë, nuk duket që ankuesja, ndonjëherë para sulmit, të ketë sjellë në vëmendjen e autoriteteve ndonjë rrezik që i është paraqitur në jetën e saj nga ish-bashkëshorti i saj, gjë që do të kishte nxitur detyrimin pozitiv të autoriteteve për të marrë masa parandaluese ose hapa të tjerë të arsyeshëm në mbrojtje të jetës së ankueses (krahasoni dhe </w:t>
      </w:r>
      <w:proofErr w:type="spellStart"/>
      <w:r w:rsidRPr="004E4DF3">
        <w:rPr>
          <w:rFonts w:ascii="Garamond" w:hAnsi="Garamond"/>
          <w:sz w:val="24"/>
          <w:szCs w:val="24"/>
          <w:lang w:val="sq-AL"/>
        </w:rPr>
        <w:t>kontrastoni</w:t>
      </w:r>
      <w:proofErr w:type="spellEnd"/>
      <w:r w:rsidRPr="004E4DF3">
        <w:rPr>
          <w:rFonts w:ascii="Garamond" w:hAnsi="Garamond"/>
          <w:sz w:val="24"/>
          <w:szCs w:val="24"/>
          <w:lang w:val="sq-AL"/>
        </w:rPr>
        <w:t xml:space="preserve"> </w:t>
      </w:r>
      <w:r w:rsidRPr="004F1351">
        <w:rPr>
          <w:rFonts w:ascii="Garamond" w:hAnsi="Garamond"/>
          <w:i/>
          <w:sz w:val="24"/>
          <w:szCs w:val="24"/>
          <w:lang w:val="sq-AL"/>
        </w:rPr>
        <w:t>Osman</w:t>
      </w:r>
      <w:r w:rsidRPr="004E4DF3">
        <w:rPr>
          <w:rFonts w:ascii="Garamond" w:hAnsi="Garamond"/>
          <w:sz w:val="24"/>
          <w:szCs w:val="24"/>
          <w:lang w:val="sq-AL"/>
        </w:rPr>
        <w:t xml:space="preserve">, cituar më lart, dhe </w:t>
      </w:r>
      <w:proofErr w:type="spellStart"/>
      <w:r w:rsidRPr="00DE5404">
        <w:rPr>
          <w:rFonts w:ascii="Garamond" w:hAnsi="Garamond"/>
          <w:i/>
          <w:sz w:val="24"/>
          <w:szCs w:val="24"/>
          <w:lang w:val="sq-AL"/>
        </w:rPr>
        <w:t>Civek</w:t>
      </w:r>
      <w:proofErr w:type="spellEnd"/>
      <w:r w:rsidRPr="00DE5404">
        <w:rPr>
          <w:rFonts w:ascii="Garamond" w:hAnsi="Garamond"/>
          <w:i/>
          <w:sz w:val="24"/>
          <w:szCs w:val="24"/>
          <w:lang w:val="sq-AL"/>
        </w:rPr>
        <w:t xml:space="preserve"> k. Turqisë</w:t>
      </w:r>
      <w:r w:rsidRPr="004E4DF3">
        <w:rPr>
          <w:rFonts w:ascii="Garamond" w:hAnsi="Garamond"/>
          <w:sz w:val="24"/>
          <w:szCs w:val="24"/>
          <w:lang w:val="sq-AL"/>
        </w:rPr>
        <w:t xml:space="preserve">, nr. 55354/11, 23 </w:t>
      </w:r>
      <w:r w:rsidR="00DE5404" w:rsidRPr="004E4DF3">
        <w:rPr>
          <w:rFonts w:ascii="Garamond" w:hAnsi="Garamond"/>
          <w:sz w:val="24"/>
          <w:szCs w:val="24"/>
          <w:lang w:val="sq-AL"/>
        </w:rPr>
        <w:t xml:space="preserve">shkurt </w:t>
      </w:r>
      <w:r w:rsidRPr="004E4DF3">
        <w:rPr>
          <w:rFonts w:ascii="Garamond" w:hAnsi="Garamond"/>
          <w:sz w:val="24"/>
          <w:szCs w:val="24"/>
          <w:lang w:val="sq-AL"/>
        </w:rPr>
        <w:t xml:space="preserve">2016). Në këndvështrimin e Gjykatës, në rrethanat e çështjes në fjalë, Gjykata nuk mund të shohë se si autoritetet shtetërore mund të mbahen përgjegjëse për </w:t>
      </w:r>
      <w:proofErr w:type="spellStart"/>
      <w:r w:rsidRPr="004E4DF3">
        <w:rPr>
          <w:rFonts w:ascii="Garamond" w:hAnsi="Garamond"/>
          <w:sz w:val="24"/>
          <w:szCs w:val="24"/>
          <w:lang w:val="sq-AL"/>
        </w:rPr>
        <w:t>mosparandalimin</w:t>
      </w:r>
      <w:proofErr w:type="spellEnd"/>
      <w:r w:rsidRPr="004E4DF3">
        <w:rPr>
          <w:rFonts w:ascii="Garamond" w:hAnsi="Garamond"/>
          <w:sz w:val="24"/>
          <w:szCs w:val="24"/>
          <w:lang w:val="sq-AL"/>
        </w:rPr>
        <w:t xml:space="preserve"> e sulmit ndaj ankueses. </w:t>
      </w:r>
    </w:p>
    <w:p w14:paraId="79A6241E" w14:textId="07DA4505"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152. Rezulton se nuk ka pasur shkelje të </w:t>
      </w:r>
      <w:r w:rsidR="00DE5404" w:rsidRPr="004E4DF3">
        <w:rPr>
          <w:rFonts w:ascii="Garamond" w:hAnsi="Garamond"/>
          <w:sz w:val="24"/>
          <w:szCs w:val="24"/>
          <w:lang w:val="sq-AL"/>
        </w:rPr>
        <w:t xml:space="preserve">nenit </w:t>
      </w:r>
      <w:r w:rsidRPr="004E4DF3">
        <w:rPr>
          <w:rFonts w:ascii="Garamond" w:hAnsi="Garamond"/>
          <w:sz w:val="24"/>
          <w:szCs w:val="24"/>
          <w:lang w:val="sq-AL"/>
        </w:rPr>
        <w:t>2 të Konventës</w:t>
      </w:r>
      <w:r w:rsidR="004F1351">
        <w:rPr>
          <w:rFonts w:ascii="Garamond" w:hAnsi="Garamond"/>
          <w:sz w:val="24"/>
          <w:szCs w:val="24"/>
          <w:lang w:val="sq-AL"/>
        </w:rPr>
        <w:t>,</w:t>
      </w:r>
      <w:r w:rsidRPr="004E4DF3">
        <w:rPr>
          <w:rFonts w:ascii="Garamond" w:hAnsi="Garamond"/>
          <w:sz w:val="24"/>
          <w:szCs w:val="24"/>
          <w:lang w:val="sq-AL"/>
        </w:rPr>
        <w:t xml:space="preserve"> në lidhje me detyrimin pozitiv të autoriteteve për të mbrojtur jetën dhe integritetin fizik të ankueses.</w:t>
      </w:r>
    </w:p>
    <w:p w14:paraId="79A6241F" w14:textId="685FEAA1"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b) Aspekti procedural</w:t>
      </w:r>
    </w:p>
    <w:p w14:paraId="79A62420" w14:textId="637CFE9F"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153. Gjykata kujton se detyrimi pozitiv i Shtetit në mbrojtje të jetës së personave brenda juridiksionit të tij kërkon në mënyrë të nënkuptuar se duhet të ekzistojë një formë e hetimit zyrtar efektiv ku ka arsye për të besuar se një individ ka pësuar dëmtime kërcënuese për jetën në rrethana të dyshimta. Hetimi duhet të jetë në gjendje të përcaktojë shkakun e dëmtimit dhe, sipas rastit, identifikimin e personave përgjegjës</w:t>
      </w:r>
      <w:r w:rsidR="004F1351">
        <w:rPr>
          <w:rFonts w:ascii="Garamond" w:hAnsi="Garamond"/>
          <w:sz w:val="24"/>
          <w:szCs w:val="24"/>
          <w:lang w:val="sq-AL"/>
        </w:rPr>
        <w:t>,</w:t>
      </w:r>
      <w:r w:rsidRPr="004E4DF3">
        <w:rPr>
          <w:rFonts w:ascii="Garamond" w:hAnsi="Garamond"/>
          <w:sz w:val="24"/>
          <w:szCs w:val="24"/>
          <w:lang w:val="sq-AL"/>
        </w:rPr>
        <w:t xml:space="preserve"> me qëllim ndëshkimin e tyre (</w:t>
      </w:r>
      <w:r w:rsidRPr="00DE5404">
        <w:rPr>
          <w:rFonts w:ascii="Garamond" w:hAnsi="Garamond"/>
          <w:i/>
          <w:sz w:val="24"/>
          <w:szCs w:val="24"/>
          <w:lang w:val="sq-AL"/>
        </w:rPr>
        <w:t xml:space="preserve">shih </w:t>
      </w:r>
      <w:proofErr w:type="spellStart"/>
      <w:r w:rsidRPr="00DE5404">
        <w:rPr>
          <w:rFonts w:ascii="Garamond" w:hAnsi="Garamond"/>
          <w:i/>
          <w:sz w:val="24"/>
          <w:szCs w:val="24"/>
          <w:lang w:val="sq-AL"/>
        </w:rPr>
        <w:t>Mustafa</w:t>
      </w:r>
      <w:proofErr w:type="spellEnd"/>
      <w:r w:rsidRPr="00DE5404">
        <w:rPr>
          <w:rFonts w:ascii="Garamond" w:hAnsi="Garamond"/>
          <w:i/>
          <w:sz w:val="24"/>
          <w:szCs w:val="24"/>
          <w:lang w:val="sq-AL"/>
        </w:rPr>
        <w:t xml:space="preserve"> </w:t>
      </w:r>
      <w:proofErr w:type="spellStart"/>
      <w:r w:rsidRPr="00DE5404">
        <w:rPr>
          <w:rFonts w:ascii="Garamond" w:hAnsi="Garamond"/>
          <w:i/>
          <w:sz w:val="24"/>
          <w:szCs w:val="24"/>
          <w:lang w:val="sq-AL"/>
        </w:rPr>
        <w:t>Tunç</w:t>
      </w:r>
      <w:proofErr w:type="spellEnd"/>
      <w:r w:rsidRPr="00DE5404">
        <w:rPr>
          <w:rFonts w:ascii="Garamond" w:hAnsi="Garamond"/>
          <w:i/>
          <w:sz w:val="24"/>
          <w:szCs w:val="24"/>
          <w:lang w:val="sq-AL"/>
        </w:rPr>
        <w:t xml:space="preserve"> dhe </w:t>
      </w:r>
      <w:proofErr w:type="spellStart"/>
      <w:r w:rsidRPr="00DE5404">
        <w:rPr>
          <w:rFonts w:ascii="Garamond" w:hAnsi="Garamond"/>
          <w:i/>
          <w:sz w:val="24"/>
          <w:szCs w:val="24"/>
          <w:lang w:val="sq-AL"/>
        </w:rPr>
        <w:t>Fecire</w:t>
      </w:r>
      <w:proofErr w:type="spellEnd"/>
      <w:r w:rsidRPr="00DE5404">
        <w:rPr>
          <w:rFonts w:ascii="Garamond" w:hAnsi="Garamond"/>
          <w:i/>
          <w:sz w:val="24"/>
          <w:szCs w:val="24"/>
          <w:lang w:val="sq-AL"/>
        </w:rPr>
        <w:t xml:space="preserve"> </w:t>
      </w:r>
      <w:proofErr w:type="spellStart"/>
      <w:r w:rsidRPr="00DE5404">
        <w:rPr>
          <w:rFonts w:ascii="Garamond" w:hAnsi="Garamond"/>
          <w:i/>
          <w:sz w:val="24"/>
          <w:szCs w:val="24"/>
          <w:lang w:val="sq-AL"/>
        </w:rPr>
        <w:t>Tunç</w:t>
      </w:r>
      <w:proofErr w:type="spellEnd"/>
      <w:r w:rsidRPr="00DE5404">
        <w:rPr>
          <w:rFonts w:ascii="Garamond" w:hAnsi="Garamond"/>
          <w:i/>
          <w:sz w:val="24"/>
          <w:szCs w:val="24"/>
          <w:lang w:val="sq-AL"/>
        </w:rPr>
        <w:t xml:space="preserve"> k. Turqisë</w:t>
      </w:r>
      <w:r w:rsidRPr="004E4DF3">
        <w:rPr>
          <w:rFonts w:ascii="Garamond" w:hAnsi="Garamond"/>
          <w:sz w:val="24"/>
          <w:szCs w:val="24"/>
          <w:lang w:val="sq-AL"/>
        </w:rPr>
        <w:t xml:space="preserve"> [GC], nr. 24014/05</w:t>
      </w:r>
      <w:r w:rsidR="00A74706">
        <w:rPr>
          <w:rFonts w:ascii="Garamond" w:hAnsi="Garamond"/>
          <w:sz w:val="24"/>
          <w:szCs w:val="24"/>
          <w:lang w:val="sq-AL"/>
        </w:rPr>
        <w:t>, §</w:t>
      </w:r>
      <w:r w:rsidRPr="004E4DF3">
        <w:rPr>
          <w:rFonts w:ascii="Garamond" w:hAnsi="Garamond"/>
          <w:sz w:val="24"/>
          <w:szCs w:val="24"/>
          <w:lang w:val="sq-AL"/>
        </w:rPr>
        <w:t xml:space="preserve">172, 14 </w:t>
      </w:r>
      <w:r w:rsidR="00DE5404" w:rsidRPr="004E4DF3">
        <w:rPr>
          <w:rFonts w:ascii="Garamond" w:hAnsi="Garamond"/>
          <w:sz w:val="24"/>
          <w:szCs w:val="24"/>
          <w:lang w:val="sq-AL"/>
        </w:rPr>
        <w:t xml:space="preserve">prill </w:t>
      </w:r>
      <w:r w:rsidRPr="004E4DF3">
        <w:rPr>
          <w:rFonts w:ascii="Garamond" w:hAnsi="Garamond"/>
          <w:sz w:val="24"/>
          <w:szCs w:val="24"/>
          <w:lang w:val="sq-AL"/>
        </w:rPr>
        <w:t>2015). Kurdoherë që ekzistojnë dyshime në lidhje me shfaqjen e dhunës në familje ose dhunës ndaj grave, kërkohet kujdes i veçantë nga autoritetet për t</w:t>
      </w:r>
      <w:r w:rsidR="00DE5404">
        <w:rPr>
          <w:rFonts w:ascii="Garamond" w:hAnsi="Garamond"/>
          <w:sz w:val="24"/>
          <w:szCs w:val="24"/>
          <w:lang w:val="sq-AL"/>
        </w:rPr>
        <w:t>’</w:t>
      </w:r>
      <w:r w:rsidRPr="004E4DF3">
        <w:rPr>
          <w:rFonts w:ascii="Garamond" w:hAnsi="Garamond"/>
          <w:sz w:val="24"/>
          <w:szCs w:val="24"/>
          <w:lang w:val="sq-AL"/>
        </w:rPr>
        <w:t xml:space="preserve">u marrë me natyrën specifike të dhunës gjatë procedimeve të brendshme (shih </w:t>
      </w:r>
      <w:proofErr w:type="spellStart"/>
      <w:r w:rsidRPr="004E4DF3">
        <w:rPr>
          <w:rFonts w:ascii="Garamond" w:hAnsi="Garamond"/>
          <w:sz w:val="24"/>
          <w:szCs w:val="24"/>
          <w:lang w:val="sq-AL"/>
        </w:rPr>
        <w:t>Volodina</w:t>
      </w:r>
      <w:proofErr w:type="spellEnd"/>
      <w:r w:rsidRPr="004E4DF3">
        <w:rPr>
          <w:rFonts w:ascii="Garamond" w:hAnsi="Garamond"/>
          <w:sz w:val="24"/>
          <w:szCs w:val="24"/>
          <w:lang w:val="sq-AL"/>
        </w:rPr>
        <w:t xml:space="preserve"> k. Rusisë, nr. 41261/17</w:t>
      </w:r>
      <w:r w:rsidR="00A74706">
        <w:rPr>
          <w:rFonts w:ascii="Garamond" w:hAnsi="Garamond"/>
          <w:sz w:val="24"/>
          <w:szCs w:val="24"/>
          <w:lang w:val="sq-AL"/>
        </w:rPr>
        <w:t>, §</w:t>
      </w:r>
      <w:r w:rsidRPr="004E4DF3">
        <w:rPr>
          <w:rFonts w:ascii="Garamond" w:hAnsi="Garamond"/>
          <w:sz w:val="24"/>
          <w:szCs w:val="24"/>
          <w:lang w:val="sq-AL"/>
        </w:rPr>
        <w:t xml:space="preserve">92, 9 </w:t>
      </w:r>
      <w:r w:rsidR="002D4032" w:rsidRPr="004E4DF3">
        <w:rPr>
          <w:rFonts w:ascii="Garamond" w:hAnsi="Garamond"/>
          <w:sz w:val="24"/>
          <w:szCs w:val="24"/>
          <w:lang w:val="sq-AL"/>
        </w:rPr>
        <w:t xml:space="preserve">korrik </w:t>
      </w:r>
      <w:r w:rsidRPr="004E4DF3">
        <w:rPr>
          <w:rFonts w:ascii="Garamond" w:hAnsi="Garamond"/>
          <w:sz w:val="24"/>
          <w:szCs w:val="24"/>
          <w:lang w:val="sq-AL"/>
        </w:rPr>
        <w:t>2019).</w:t>
      </w:r>
    </w:p>
    <w:p w14:paraId="79A62421" w14:textId="1524EF1E"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154. Kërkesa për shpejtësi të arsyeshme është e nënkuptuar në kontekstin e një hetimi efektiv në kuptim të </w:t>
      </w:r>
      <w:r w:rsidR="00DE5404" w:rsidRPr="004E4DF3">
        <w:rPr>
          <w:rFonts w:ascii="Garamond" w:hAnsi="Garamond"/>
          <w:sz w:val="24"/>
          <w:szCs w:val="24"/>
          <w:lang w:val="sq-AL"/>
        </w:rPr>
        <w:t xml:space="preserve">nenit </w:t>
      </w:r>
      <w:r w:rsidRPr="004E4DF3">
        <w:rPr>
          <w:rFonts w:ascii="Garamond" w:hAnsi="Garamond"/>
          <w:sz w:val="24"/>
          <w:szCs w:val="24"/>
          <w:lang w:val="sq-AL"/>
        </w:rPr>
        <w:t xml:space="preserve">2 të </w:t>
      </w:r>
      <w:r w:rsidR="00DE5404" w:rsidRPr="004E4DF3">
        <w:rPr>
          <w:rFonts w:ascii="Garamond" w:hAnsi="Garamond"/>
          <w:sz w:val="24"/>
          <w:szCs w:val="24"/>
          <w:lang w:val="sq-AL"/>
        </w:rPr>
        <w:t>Konventës</w:t>
      </w:r>
      <w:r w:rsidRPr="004E4DF3">
        <w:rPr>
          <w:rFonts w:ascii="Garamond" w:hAnsi="Garamond"/>
          <w:sz w:val="24"/>
          <w:szCs w:val="24"/>
          <w:lang w:val="sq-AL"/>
        </w:rPr>
        <w:t xml:space="preserve"> (shih, midis shumë të tjerëve, </w:t>
      </w:r>
      <w:proofErr w:type="spellStart"/>
      <w:r w:rsidRPr="00DE5404">
        <w:rPr>
          <w:rFonts w:ascii="Garamond" w:hAnsi="Garamond"/>
          <w:i/>
          <w:sz w:val="24"/>
          <w:szCs w:val="24"/>
          <w:lang w:val="sq-AL"/>
        </w:rPr>
        <w:t>Talpis</w:t>
      </w:r>
      <w:proofErr w:type="spellEnd"/>
      <w:r w:rsidRPr="00DE5404">
        <w:rPr>
          <w:rFonts w:ascii="Garamond" w:hAnsi="Garamond"/>
          <w:i/>
          <w:sz w:val="24"/>
          <w:szCs w:val="24"/>
          <w:lang w:val="sq-AL"/>
        </w:rPr>
        <w:t xml:space="preserve"> k. Italisë</w:t>
      </w:r>
      <w:r w:rsidRPr="004E4DF3">
        <w:rPr>
          <w:rFonts w:ascii="Garamond" w:hAnsi="Garamond"/>
          <w:sz w:val="24"/>
          <w:szCs w:val="24"/>
          <w:lang w:val="sq-AL"/>
        </w:rPr>
        <w:t>, nr. 41237/14</w:t>
      </w:r>
      <w:r w:rsidR="00A74706">
        <w:rPr>
          <w:rFonts w:ascii="Garamond" w:hAnsi="Garamond"/>
          <w:sz w:val="24"/>
          <w:szCs w:val="24"/>
          <w:lang w:val="sq-AL"/>
        </w:rPr>
        <w:t>, §</w:t>
      </w:r>
      <w:r w:rsidRPr="004E4DF3">
        <w:rPr>
          <w:rFonts w:ascii="Garamond" w:hAnsi="Garamond"/>
          <w:sz w:val="24"/>
          <w:szCs w:val="24"/>
          <w:lang w:val="sq-AL"/>
        </w:rPr>
        <w:t xml:space="preserve">106, 2 </w:t>
      </w:r>
      <w:r w:rsidR="002D4032" w:rsidRPr="004E4DF3">
        <w:rPr>
          <w:rFonts w:ascii="Garamond" w:hAnsi="Garamond"/>
          <w:sz w:val="24"/>
          <w:szCs w:val="24"/>
          <w:lang w:val="sq-AL"/>
        </w:rPr>
        <w:t xml:space="preserve">mars </w:t>
      </w:r>
      <w:r w:rsidRPr="004E4DF3">
        <w:rPr>
          <w:rFonts w:ascii="Garamond" w:hAnsi="Garamond"/>
          <w:sz w:val="24"/>
          <w:szCs w:val="24"/>
          <w:lang w:val="sq-AL"/>
        </w:rPr>
        <w:t xml:space="preserve">2017). Duhet pranuar që mund të ketë pengesa ose vështirësi të cilat pengojnë progresin në një hetim në një situatë të veçantë. Sidoqoftë, një përgjigje e shpejtë nga autoritetet </w:t>
      </w:r>
      <w:r w:rsidRPr="004E4DF3">
        <w:rPr>
          <w:rFonts w:ascii="Garamond" w:hAnsi="Garamond"/>
          <w:sz w:val="24"/>
          <w:szCs w:val="24"/>
          <w:lang w:val="sq-AL"/>
        </w:rPr>
        <w:lastRenderedPageBreak/>
        <w:t>në hetimin e përdorimit të forcës vdekjeprurëse mund të konsiderohet përgjithësisht si thelbësore për të ruajtur besimin e publikut në respektimin e shtetit të së drejtës dhe në parandalimin e çdo shfaqjeje të tolerancës ndaj akteve të paligjshme (</w:t>
      </w:r>
      <w:proofErr w:type="spellStart"/>
      <w:r w:rsidRPr="00DE5404">
        <w:rPr>
          <w:rFonts w:ascii="Garamond" w:hAnsi="Garamond"/>
          <w:i/>
          <w:sz w:val="24"/>
          <w:szCs w:val="24"/>
          <w:lang w:val="sq-AL"/>
        </w:rPr>
        <w:t>Armani</w:t>
      </w:r>
      <w:proofErr w:type="spellEnd"/>
      <w:r w:rsidRPr="00DE5404">
        <w:rPr>
          <w:rFonts w:ascii="Garamond" w:hAnsi="Garamond"/>
          <w:i/>
          <w:sz w:val="24"/>
          <w:szCs w:val="24"/>
          <w:lang w:val="sq-AL"/>
        </w:rPr>
        <w:t xml:space="preserve"> </w:t>
      </w:r>
      <w:proofErr w:type="spellStart"/>
      <w:r w:rsidRPr="00DE5404">
        <w:rPr>
          <w:rFonts w:ascii="Garamond" w:hAnsi="Garamond"/>
          <w:i/>
          <w:sz w:val="24"/>
          <w:szCs w:val="24"/>
          <w:lang w:val="sq-AL"/>
        </w:rPr>
        <w:t>Da</w:t>
      </w:r>
      <w:proofErr w:type="spellEnd"/>
      <w:r w:rsidRPr="00DE5404">
        <w:rPr>
          <w:rFonts w:ascii="Garamond" w:hAnsi="Garamond"/>
          <w:i/>
          <w:sz w:val="24"/>
          <w:szCs w:val="24"/>
          <w:lang w:val="sq-AL"/>
        </w:rPr>
        <w:t xml:space="preserve"> Silva k. Mbretëria e Bashkuar</w:t>
      </w:r>
      <w:r w:rsidRPr="004E4DF3">
        <w:rPr>
          <w:rFonts w:ascii="Garamond" w:hAnsi="Garamond"/>
          <w:sz w:val="24"/>
          <w:szCs w:val="24"/>
          <w:lang w:val="sq-AL"/>
        </w:rPr>
        <w:t xml:space="preserve"> [GC], nr. 5878/08</w:t>
      </w:r>
      <w:r w:rsidR="00A74706">
        <w:rPr>
          <w:rFonts w:ascii="Garamond" w:hAnsi="Garamond"/>
          <w:sz w:val="24"/>
          <w:szCs w:val="24"/>
          <w:lang w:val="sq-AL"/>
        </w:rPr>
        <w:t>, §</w:t>
      </w:r>
      <w:r w:rsidRPr="004E4DF3">
        <w:rPr>
          <w:rFonts w:ascii="Garamond" w:hAnsi="Garamond"/>
          <w:sz w:val="24"/>
          <w:szCs w:val="24"/>
          <w:lang w:val="sq-AL"/>
        </w:rPr>
        <w:t xml:space="preserve">237, 30 </w:t>
      </w:r>
      <w:r w:rsidR="00DE5404" w:rsidRPr="004E4DF3">
        <w:rPr>
          <w:rFonts w:ascii="Garamond" w:hAnsi="Garamond"/>
          <w:sz w:val="24"/>
          <w:szCs w:val="24"/>
          <w:lang w:val="sq-AL"/>
        </w:rPr>
        <w:t xml:space="preserve">mars </w:t>
      </w:r>
      <w:r w:rsidRPr="004E4DF3">
        <w:rPr>
          <w:rFonts w:ascii="Garamond" w:hAnsi="Garamond"/>
          <w:sz w:val="24"/>
          <w:szCs w:val="24"/>
          <w:lang w:val="sq-AL"/>
        </w:rPr>
        <w:t xml:space="preserve">2016). Gjithashtu, hetimi duhet të jetë i </w:t>
      </w:r>
      <w:proofErr w:type="spellStart"/>
      <w:r w:rsidRPr="004E4DF3">
        <w:rPr>
          <w:rFonts w:ascii="Garamond" w:hAnsi="Garamond"/>
          <w:sz w:val="24"/>
          <w:szCs w:val="24"/>
          <w:lang w:val="sq-AL"/>
        </w:rPr>
        <w:t>aksesueshëm</w:t>
      </w:r>
      <w:proofErr w:type="spellEnd"/>
      <w:r w:rsidRPr="004E4DF3">
        <w:rPr>
          <w:rFonts w:ascii="Garamond" w:hAnsi="Garamond"/>
          <w:sz w:val="24"/>
          <w:szCs w:val="24"/>
          <w:lang w:val="sq-AL"/>
        </w:rPr>
        <w:t xml:space="preserve"> për familjen e viktimës në masën e nevojshme për të mbrojtur interesat e veta legjitime (</w:t>
      </w:r>
      <w:proofErr w:type="spellStart"/>
      <w:r w:rsidRPr="00DE5404">
        <w:rPr>
          <w:rFonts w:ascii="Garamond" w:hAnsi="Garamond"/>
          <w:i/>
          <w:sz w:val="24"/>
          <w:szCs w:val="24"/>
          <w:lang w:val="sq-AL"/>
        </w:rPr>
        <w:t>Giuliani</w:t>
      </w:r>
      <w:proofErr w:type="spellEnd"/>
      <w:r w:rsidRPr="00DE5404">
        <w:rPr>
          <w:rFonts w:ascii="Garamond" w:hAnsi="Garamond"/>
          <w:i/>
          <w:sz w:val="24"/>
          <w:szCs w:val="24"/>
          <w:lang w:val="sq-AL"/>
        </w:rPr>
        <w:t xml:space="preserve"> dhe </w:t>
      </w:r>
      <w:proofErr w:type="spellStart"/>
      <w:r w:rsidRPr="00DE5404">
        <w:rPr>
          <w:rFonts w:ascii="Garamond" w:hAnsi="Garamond"/>
          <w:i/>
          <w:sz w:val="24"/>
          <w:szCs w:val="24"/>
          <w:lang w:val="sq-AL"/>
        </w:rPr>
        <w:t>Gaggio</w:t>
      </w:r>
      <w:proofErr w:type="spellEnd"/>
      <w:r w:rsidRPr="004E4DF3">
        <w:rPr>
          <w:rFonts w:ascii="Garamond" w:hAnsi="Garamond"/>
          <w:sz w:val="24"/>
          <w:szCs w:val="24"/>
          <w:lang w:val="sq-AL"/>
        </w:rPr>
        <w:t xml:space="preserve"> [GC], cituar më lart</w:t>
      </w:r>
      <w:r w:rsidR="00A74706">
        <w:rPr>
          <w:rFonts w:ascii="Garamond" w:hAnsi="Garamond"/>
          <w:sz w:val="24"/>
          <w:szCs w:val="24"/>
          <w:lang w:val="sq-AL"/>
        </w:rPr>
        <w:t>, §</w:t>
      </w:r>
      <w:r w:rsidRPr="004E4DF3">
        <w:rPr>
          <w:rFonts w:ascii="Garamond" w:hAnsi="Garamond"/>
          <w:sz w:val="24"/>
          <w:szCs w:val="24"/>
          <w:lang w:val="sq-AL"/>
        </w:rPr>
        <w:t>3303).</w:t>
      </w:r>
    </w:p>
    <w:p w14:paraId="79A62422" w14:textId="78A394DD"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155. Gjykata do të shqyrtojë tashmë nëse hetimi i kryer nga autoritetet shtetërore ka plotësuar kërkesat e pjesës procedurale të </w:t>
      </w:r>
      <w:r w:rsidR="00DE5404" w:rsidRPr="004E4DF3">
        <w:rPr>
          <w:rFonts w:ascii="Garamond" w:hAnsi="Garamond"/>
          <w:sz w:val="24"/>
          <w:szCs w:val="24"/>
          <w:lang w:val="sq-AL"/>
        </w:rPr>
        <w:t xml:space="preserve">nenit </w:t>
      </w:r>
      <w:r w:rsidRPr="004E4DF3">
        <w:rPr>
          <w:rFonts w:ascii="Garamond" w:hAnsi="Garamond"/>
          <w:sz w:val="24"/>
          <w:szCs w:val="24"/>
          <w:lang w:val="sq-AL"/>
        </w:rPr>
        <w:t>2 të Konventës. Kjo do të bëhet duke marrë parasysh situatën e përgjithshme të grave në Shqipëri në të cilën ndodhi sulmi me acid dhe përgjegjësinë e autoriteteve për hetimin e incidentit.</w:t>
      </w:r>
    </w:p>
    <w:p w14:paraId="79A62423" w14:textId="73C1FDF0"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156. Gjykata vëren se raportet ndërkombëtare në lidhje me Shqipërinë kanë theksuar në mënyrë të përsëritur një </w:t>
      </w:r>
      <w:proofErr w:type="spellStart"/>
      <w:r w:rsidRPr="004E4DF3">
        <w:rPr>
          <w:rFonts w:ascii="Garamond" w:hAnsi="Garamond"/>
          <w:sz w:val="24"/>
          <w:szCs w:val="24"/>
          <w:lang w:val="sq-AL"/>
        </w:rPr>
        <w:t>prevalencë</w:t>
      </w:r>
      <w:proofErr w:type="spellEnd"/>
      <w:r w:rsidRPr="004E4DF3">
        <w:rPr>
          <w:rFonts w:ascii="Garamond" w:hAnsi="Garamond"/>
          <w:sz w:val="24"/>
          <w:szCs w:val="24"/>
          <w:lang w:val="sq-AL"/>
        </w:rPr>
        <w:t xml:space="preserve"> të lartë të dhunës ndaj grave të paktën që prej vitit 2003 (shih paragrafët 108</w:t>
      </w:r>
      <w:r w:rsidR="00DE5404">
        <w:rPr>
          <w:rFonts w:ascii="Garamond" w:hAnsi="Garamond"/>
          <w:sz w:val="24"/>
          <w:szCs w:val="24"/>
          <w:lang w:val="sq-AL"/>
        </w:rPr>
        <w:t>–</w:t>
      </w:r>
      <w:r w:rsidRPr="004E4DF3">
        <w:rPr>
          <w:rFonts w:ascii="Garamond" w:hAnsi="Garamond"/>
          <w:sz w:val="24"/>
          <w:szCs w:val="24"/>
          <w:lang w:val="sq-AL"/>
        </w:rPr>
        <w:t>124 më lart). Për më tepër, raportet kombëtare mbështesin pikëpamjen se midis viteve 2007</w:t>
      </w:r>
      <w:r w:rsidR="00DE5404">
        <w:rPr>
          <w:rFonts w:ascii="Garamond" w:hAnsi="Garamond"/>
          <w:sz w:val="24"/>
          <w:szCs w:val="24"/>
          <w:lang w:val="sq-AL"/>
        </w:rPr>
        <w:t>–</w:t>
      </w:r>
      <w:r w:rsidRPr="004E4DF3">
        <w:rPr>
          <w:rFonts w:ascii="Garamond" w:hAnsi="Garamond"/>
          <w:sz w:val="24"/>
          <w:szCs w:val="24"/>
          <w:lang w:val="sq-AL"/>
        </w:rPr>
        <w:t>2013 dhuna ndaj grave ishte një problem i përhapur (shih paragrafët 100</w:t>
      </w:r>
      <w:r w:rsidR="00710F2C">
        <w:rPr>
          <w:rFonts w:ascii="Garamond" w:hAnsi="Garamond"/>
          <w:sz w:val="24"/>
          <w:szCs w:val="24"/>
          <w:lang w:val="sq-AL"/>
        </w:rPr>
        <w:t>–</w:t>
      </w:r>
      <w:r w:rsidRPr="004E4DF3">
        <w:rPr>
          <w:rFonts w:ascii="Garamond" w:hAnsi="Garamond"/>
          <w:sz w:val="24"/>
          <w:szCs w:val="24"/>
          <w:lang w:val="sq-AL"/>
        </w:rPr>
        <w:t xml:space="preserve">107). Midis viteve 2006 dhe 2012 raportet ndërkombëtare vinin në dukje </w:t>
      </w:r>
      <w:proofErr w:type="spellStart"/>
      <w:r w:rsidRPr="004E4DF3">
        <w:rPr>
          <w:rFonts w:ascii="Garamond" w:hAnsi="Garamond"/>
          <w:sz w:val="24"/>
          <w:szCs w:val="24"/>
          <w:lang w:val="sq-AL"/>
        </w:rPr>
        <w:t>mosraportimin</w:t>
      </w:r>
      <w:proofErr w:type="spellEnd"/>
      <w:r w:rsidRPr="004E4DF3">
        <w:rPr>
          <w:rFonts w:ascii="Garamond" w:hAnsi="Garamond"/>
          <w:sz w:val="24"/>
          <w:szCs w:val="24"/>
          <w:lang w:val="sq-AL"/>
        </w:rPr>
        <w:t xml:space="preserve">, </w:t>
      </w:r>
      <w:proofErr w:type="spellStart"/>
      <w:r w:rsidRPr="004E4DF3">
        <w:rPr>
          <w:rFonts w:ascii="Garamond" w:hAnsi="Garamond"/>
          <w:sz w:val="24"/>
          <w:szCs w:val="24"/>
          <w:lang w:val="sq-AL"/>
        </w:rPr>
        <w:t>moshetimin</w:t>
      </w:r>
      <w:proofErr w:type="spellEnd"/>
      <w:r w:rsidRPr="004E4DF3">
        <w:rPr>
          <w:rFonts w:ascii="Garamond" w:hAnsi="Garamond"/>
          <w:sz w:val="24"/>
          <w:szCs w:val="24"/>
          <w:lang w:val="sq-AL"/>
        </w:rPr>
        <w:t xml:space="preserve">, </w:t>
      </w:r>
      <w:proofErr w:type="spellStart"/>
      <w:r w:rsidRPr="004E4DF3">
        <w:rPr>
          <w:rFonts w:ascii="Garamond" w:hAnsi="Garamond"/>
          <w:sz w:val="24"/>
          <w:szCs w:val="24"/>
          <w:lang w:val="sq-AL"/>
        </w:rPr>
        <w:t>mosndjekjen</w:t>
      </w:r>
      <w:proofErr w:type="spellEnd"/>
      <w:r w:rsidRPr="004E4DF3">
        <w:rPr>
          <w:rFonts w:ascii="Garamond" w:hAnsi="Garamond"/>
          <w:sz w:val="24"/>
          <w:szCs w:val="24"/>
          <w:lang w:val="sq-AL"/>
        </w:rPr>
        <w:t xml:space="preserve"> penale dhe </w:t>
      </w:r>
      <w:proofErr w:type="spellStart"/>
      <w:r w:rsidRPr="004E4DF3">
        <w:rPr>
          <w:rFonts w:ascii="Garamond" w:hAnsi="Garamond"/>
          <w:sz w:val="24"/>
          <w:szCs w:val="24"/>
          <w:lang w:val="sq-AL"/>
        </w:rPr>
        <w:t>mosdënimin</w:t>
      </w:r>
      <w:proofErr w:type="spellEnd"/>
      <w:r w:rsidRPr="004E4DF3">
        <w:rPr>
          <w:rFonts w:ascii="Garamond" w:hAnsi="Garamond"/>
          <w:sz w:val="24"/>
          <w:szCs w:val="24"/>
          <w:lang w:val="sq-AL"/>
        </w:rPr>
        <w:t xml:space="preserve"> e dhunës ndaj grave. Ato sugjeronin se policia dhe autoritetet e ndjekjes penale manifestonin një qasje joefektive kundër dhunës ndaj grave me argumentin e </w:t>
      </w:r>
      <w:r w:rsidR="0025733D">
        <w:rPr>
          <w:rFonts w:ascii="Garamond" w:hAnsi="Garamond"/>
          <w:sz w:val="24"/>
          <w:szCs w:val="24"/>
          <w:lang w:val="sq-AL"/>
        </w:rPr>
        <w:t>“</w:t>
      </w:r>
      <w:r w:rsidRPr="004E4DF3">
        <w:rPr>
          <w:rFonts w:ascii="Garamond" w:hAnsi="Garamond"/>
          <w:sz w:val="24"/>
          <w:szCs w:val="24"/>
          <w:lang w:val="sq-AL"/>
        </w:rPr>
        <w:t>qëndrimit social dhe vlerave kulturore</w:t>
      </w:r>
      <w:r w:rsidR="0025733D">
        <w:rPr>
          <w:rFonts w:ascii="Garamond" w:hAnsi="Garamond"/>
          <w:sz w:val="24"/>
          <w:szCs w:val="24"/>
          <w:lang w:val="sq-AL"/>
        </w:rPr>
        <w:t>”</w:t>
      </w:r>
      <w:r w:rsidRPr="004E4DF3">
        <w:rPr>
          <w:rFonts w:ascii="Garamond" w:hAnsi="Garamond"/>
          <w:sz w:val="24"/>
          <w:szCs w:val="24"/>
          <w:lang w:val="sq-AL"/>
        </w:rPr>
        <w:t xml:space="preserve"> dhe se mbizotëronte një klimë butësie ose </w:t>
      </w:r>
      <w:proofErr w:type="spellStart"/>
      <w:r w:rsidRPr="004E4DF3">
        <w:rPr>
          <w:rFonts w:ascii="Garamond" w:hAnsi="Garamond"/>
          <w:sz w:val="24"/>
          <w:szCs w:val="24"/>
          <w:lang w:val="sq-AL"/>
        </w:rPr>
        <w:t>pandëshkueshmërie</w:t>
      </w:r>
      <w:proofErr w:type="spellEnd"/>
      <w:r w:rsidRPr="004E4DF3">
        <w:rPr>
          <w:rFonts w:ascii="Garamond" w:hAnsi="Garamond"/>
          <w:sz w:val="24"/>
          <w:szCs w:val="24"/>
          <w:lang w:val="sq-AL"/>
        </w:rPr>
        <w:t xml:space="preserve"> ndaj autorëve të dhunës ndaj grave (shih paragrafët 113, 117 dhe 120</w:t>
      </w:r>
      <w:r w:rsidR="0025733D">
        <w:rPr>
          <w:rFonts w:ascii="Garamond" w:hAnsi="Garamond"/>
          <w:sz w:val="24"/>
          <w:szCs w:val="24"/>
          <w:lang w:val="sq-AL"/>
        </w:rPr>
        <w:t>–</w:t>
      </w:r>
      <w:r w:rsidRPr="004E4DF3">
        <w:rPr>
          <w:rFonts w:ascii="Garamond" w:hAnsi="Garamond"/>
          <w:sz w:val="24"/>
          <w:szCs w:val="24"/>
          <w:lang w:val="sq-AL"/>
        </w:rPr>
        <w:t xml:space="preserve">122 më lart). Në </w:t>
      </w:r>
      <w:r w:rsidR="0025733D" w:rsidRPr="004E4DF3">
        <w:rPr>
          <w:rFonts w:ascii="Garamond" w:hAnsi="Garamond"/>
          <w:sz w:val="24"/>
          <w:szCs w:val="24"/>
          <w:lang w:val="sq-AL"/>
        </w:rPr>
        <w:t xml:space="preserve">vëzhgimet përfundimtare </w:t>
      </w:r>
      <w:r w:rsidRPr="004E4DF3">
        <w:rPr>
          <w:rFonts w:ascii="Garamond" w:hAnsi="Garamond"/>
          <w:sz w:val="24"/>
          <w:szCs w:val="24"/>
          <w:lang w:val="sq-AL"/>
        </w:rPr>
        <w:t>të vitit 2010, Komiteti CEDAW rekomandoi, ndër të tjera, që</w:t>
      </w:r>
      <w:r w:rsidR="0025733D">
        <w:rPr>
          <w:rFonts w:ascii="Garamond" w:hAnsi="Garamond"/>
          <w:sz w:val="24"/>
          <w:szCs w:val="24"/>
          <w:lang w:val="sq-AL"/>
        </w:rPr>
        <w:t>:</w:t>
      </w:r>
      <w:r w:rsidRPr="004E4DF3">
        <w:rPr>
          <w:rFonts w:ascii="Garamond" w:hAnsi="Garamond"/>
          <w:sz w:val="24"/>
          <w:szCs w:val="24"/>
          <w:lang w:val="sq-AL"/>
        </w:rPr>
        <w:t xml:space="preserve"> “zyrtarët publikë, në veçanti zyrtarët e zbatimit të ligjit dhe anëtarët e gjyqësorit të ndërgjegjësohen plotësisht për të gjitha format e dhunës ndaj grave”. Për sa më lart, Gjykata vlerëson se, në kohën e sulmit, ekzistonte </w:t>
      </w:r>
      <w:r w:rsidRPr="00DE5404">
        <w:rPr>
          <w:rFonts w:ascii="Garamond" w:hAnsi="Garamond"/>
          <w:i/>
          <w:sz w:val="24"/>
          <w:szCs w:val="24"/>
          <w:lang w:val="sq-AL"/>
        </w:rPr>
        <w:t xml:space="preserve">prima </w:t>
      </w:r>
      <w:proofErr w:type="spellStart"/>
      <w:r w:rsidRPr="00DE5404">
        <w:rPr>
          <w:rFonts w:ascii="Garamond" w:hAnsi="Garamond"/>
          <w:i/>
          <w:sz w:val="24"/>
          <w:szCs w:val="24"/>
          <w:lang w:val="sq-AL"/>
        </w:rPr>
        <w:t>facie</w:t>
      </w:r>
      <w:proofErr w:type="spellEnd"/>
      <w:r w:rsidRPr="004E4DF3">
        <w:rPr>
          <w:rFonts w:ascii="Garamond" w:hAnsi="Garamond"/>
          <w:sz w:val="24"/>
          <w:szCs w:val="24"/>
          <w:lang w:val="sq-AL"/>
        </w:rPr>
        <w:t xml:space="preserve"> një klimë e përgjithshme në Shqipëri që ishte e favorshme për dhunën ndaj grave. Për më tepër, raporti i vlerësimit 2017 të GREVIO-s vuri në dukje se dhuna në familje tejkalonte</w:t>
      </w:r>
      <w:r w:rsidR="0025733D">
        <w:rPr>
          <w:rFonts w:ascii="Garamond" w:hAnsi="Garamond"/>
          <w:sz w:val="24"/>
          <w:szCs w:val="24"/>
          <w:lang w:val="sq-AL"/>
        </w:rPr>
        <w:t>:</w:t>
      </w:r>
      <w:r w:rsidRPr="004E4DF3">
        <w:rPr>
          <w:rFonts w:ascii="Garamond" w:hAnsi="Garamond"/>
          <w:sz w:val="24"/>
          <w:szCs w:val="24"/>
          <w:lang w:val="sq-AL"/>
        </w:rPr>
        <w:t xml:space="preserve"> “të gjitha krimet e tjera si vepra penale me numrin më të lartë të viktimave” (shih paragrafin 109 më lart).</w:t>
      </w:r>
    </w:p>
    <w:p w14:paraId="79A62424" w14:textId="2CE7BE98"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157. Kur një sulm ndodh në një klimë të përgjithshme</w:t>
      </w:r>
      <w:r w:rsidR="0025733D">
        <w:rPr>
          <w:rFonts w:ascii="Garamond" w:hAnsi="Garamond"/>
          <w:sz w:val="24"/>
          <w:szCs w:val="24"/>
          <w:lang w:val="sq-AL"/>
        </w:rPr>
        <w:t>,</w:t>
      </w:r>
      <w:r w:rsidRPr="004E4DF3">
        <w:rPr>
          <w:rFonts w:ascii="Garamond" w:hAnsi="Garamond"/>
          <w:sz w:val="24"/>
          <w:szCs w:val="24"/>
          <w:lang w:val="sq-AL"/>
        </w:rPr>
        <w:t xml:space="preserve"> siç përshkruhet më lart, hetimi merr një rëndësi edhe më të madhe dhe </w:t>
      </w:r>
      <w:r w:rsidR="00DE5404" w:rsidRPr="004E4DF3">
        <w:rPr>
          <w:rFonts w:ascii="Garamond" w:hAnsi="Garamond"/>
          <w:sz w:val="24"/>
          <w:szCs w:val="24"/>
          <w:lang w:val="sq-AL"/>
        </w:rPr>
        <w:t>autoritetet</w:t>
      </w:r>
      <w:r w:rsidRPr="004E4DF3">
        <w:rPr>
          <w:rFonts w:ascii="Garamond" w:hAnsi="Garamond"/>
          <w:sz w:val="24"/>
          <w:szCs w:val="24"/>
          <w:lang w:val="sq-AL"/>
        </w:rPr>
        <w:t xml:space="preserve"> hetimore duhet të jenë më të kujdesshme në kryerjen e një hetimi të plotë, në mënyrë që të sigurojnë zbatimin efektiv të ligjeve të brendshme që mbrojnë të drejtën e jetës. Një kujdes i tillë për të hetuar, ndër të tjera, një sulm me acid – i cili, sipas Komitetit CEDAW dhe raporteve të tjera referuar në paragrafët 93</w:t>
      </w:r>
      <w:r w:rsidR="0025733D">
        <w:rPr>
          <w:rFonts w:ascii="Garamond" w:hAnsi="Garamond"/>
          <w:sz w:val="24"/>
          <w:szCs w:val="24"/>
          <w:lang w:val="sq-AL"/>
        </w:rPr>
        <w:t>–</w:t>
      </w:r>
      <w:r w:rsidRPr="004E4DF3">
        <w:rPr>
          <w:rFonts w:ascii="Garamond" w:hAnsi="Garamond"/>
          <w:sz w:val="24"/>
          <w:szCs w:val="24"/>
          <w:lang w:val="sq-AL"/>
        </w:rPr>
        <w:t xml:space="preserve">99 më lart, mund të jetë praktikë e “dhunës me bazë gjinore” ndaj grave – është përsëritur në </w:t>
      </w:r>
      <w:r w:rsidR="00F32750" w:rsidRPr="004E4DF3">
        <w:rPr>
          <w:rFonts w:ascii="Garamond" w:hAnsi="Garamond"/>
          <w:sz w:val="24"/>
          <w:szCs w:val="24"/>
          <w:lang w:val="sq-AL"/>
        </w:rPr>
        <w:t xml:space="preserve">rekomandimin </w:t>
      </w:r>
      <w:r w:rsidRPr="004E4DF3">
        <w:rPr>
          <w:rFonts w:ascii="Garamond" w:hAnsi="Garamond"/>
          <w:sz w:val="24"/>
          <w:szCs w:val="24"/>
          <w:lang w:val="sq-AL"/>
        </w:rPr>
        <w:t xml:space="preserve">e </w:t>
      </w:r>
      <w:r w:rsidR="00F32750" w:rsidRPr="004E4DF3">
        <w:rPr>
          <w:rFonts w:ascii="Garamond" w:hAnsi="Garamond"/>
          <w:sz w:val="24"/>
          <w:szCs w:val="24"/>
          <w:lang w:val="sq-AL"/>
        </w:rPr>
        <w:t xml:space="preserve">përgjithshëm </w:t>
      </w:r>
      <w:r w:rsidRPr="004E4DF3">
        <w:rPr>
          <w:rFonts w:ascii="Garamond" w:hAnsi="Garamond"/>
          <w:sz w:val="24"/>
          <w:szCs w:val="24"/>
          <w:lang w:val="sq-AL"/>
        </w:rPr>
        <w:t>nr. 19</w:t>
      </w:r>
      <w:r w:rsidR="00F32750">
        <w:rPr>
          <w:rFonts w:ascii="Garamond" w:hAnsi="Garamond"/>
          <w:sz w:val="24"/>
          <w:szCs w:val="24"/>
          <w:lang w:val="sq-AL"/>
        </w:rPr>
        <w:t>,</w:t>
      </w:r>
      <w:r w:rsidRPr="004E4DF3">
        <w:rPr>
          <w:rFonts w:ascii="Garamond" w:hAnsi="Garamond"/>
          <w:sz w:val="24"/>
          <w:szCs w:val="24"/>
          <w:lang w:val="sq-AL"/>
        </w:rPr>
        <w:t xml:space="preserve"> sipas të cilit “Shtetet mund të jenë</w:t>
      </w:r>
      <w:r w:rsidR="00F32750">
        <w:rPr>
          <w:rFonts w:ascii="Garamond" w:hAnsi="Garamond"/>
          <w:sz w:val="24"/>
          <w:szCs w:val="24"/>
          <w:lang w:val="sq-AL"/>
        </w:rPr>
        <w:t>,</w:t>
      </w:r>
      <w:r w:rsidRPr="004E4DF3">
        <w:rPr>
          <w:rFonts w:ascii="Garamond" w:hAnsi="Garamond"/>
          <w:sz w:val="24"/>
          <w:szCs w:val="24"/>
          <w:lang w:val="sq-AL"/>
        </w:rPr>
        <w:t xml:space="preserve"> gjithashtu</w:t>
      </w:r>
      <w:r w:rsidR="00F32750">
        <w:rPr>
          <w:rFonts w:ascii="Garamond" w:hAnsi="Garamond"/>
          <w:sz w:val="24"/>
          <w:szCs w:val="24"/>
          <w:lang w:val="sq-AL"/>
        </w:rPr>
        <w:t>,</w:t>
      </w:r>
      <w:r w:rsidRPr="004E4DF3">
        <w:rPr>
          <w:rFonts w:ascii="Garamond" w:hAnsi="Garamond"/>
          <w:sz w:val="24"/>
          <w:szCs w:val="24"/>
          <w:lang w:val="sq-AL"/>
        </w:rPr>
        <w:t xml:space="preserve"> përgjegjës për aktet private nëse nuk veprojnë me kujdesin e duhur për të parandaluar shkeljet e të drejtave ose për të hetuar dhe ndëshkuar akte dhune dhe për sigurimin e kompensimit”, dhe është ripërcaktuar fort në Rekomandimin e Përgjithshëm nr. 35 (shih paragrafët 82 dhe 86 si dhe paragrafin 89 më lart).</w:t>
      </w:r>
    </w:p>
    <w:p w14:paraId="79A62425" w14:textId="7D4DCE1C"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158. Duke iu kthyer efektivitetit të hetimit të çështjes në fjalë, Gjykata vëren se është hapur një hetim për sulmin me acid nga prokurori dhe janë kryer disa veprime hetimore në lidhje me E.A., për të cilin u caktua një urdhër shtrëngimi. Në banesën e tij i ushtrua kontroll dhe disa sende në pronësi të tij u </w:t>
      </w:r>
      <w:proofErr w:type="spellStart"/>
      <w:r w:rsidRPr="004E4DF3">
        <w:rPr>
          <w:rFonts w:ascii="Garamond" w:hAnsi="Garamond"/>
          <w:sz w:val="24"/>
          <w:szCs w:val="24"/>
          <w:lang w:val="sq-AL"/>
        </w:rPr>
        <w:t>seksuestruan</w:t>
      </w:r>
      <w:proofErr w:type="spellEnd"/>
      <w:r w:rsidRPr="004E4DF3">
        <w:rPr>
          <w:rFonts w:ascii="Garamond" w:hAnsi="Garamond"/>
          <w:sz w:val="24"/>
          <w:szCs w:val="24"/>
          <w:lang w:val="sq-AL"/>
        </w:rPr>
        <w:t>. U ndërmorën hapa të tjer</w:t>
      </w:r>
      <w:r w:rsidR="00F75AE4">
        <w:rPr>
          <w:rFonts w:ascii="Garamond" w:hAnsi="Garamond"/>
          <w:sz w:val="24"/>
          <w:szCs w:val="24"/>
          <w:lang w:val="sq-AL"/>
        </w:rPr>
        <w:t>ë</w:t>
      </w:r>
      <w:r w:rsidRPr="004E4DF3">
        <w:rPr>
          <w:rFonts w:ascii="Garamond" w:hAnsi="Garamond"/>
          <w:sz w:val="24"/>
          <w:szCs w:val="24"/>
          <w:lang w:val="sq-AL"/>
        </w:rPr>
        <w:t xml:space="preserve"> hetimore që përfshinin masat në vijim: u krye një ekzaminim në vendngjarje, u pyetën disa persona, u morën dhe u ekzaminuan pamjet </w:t>
      </w:r>
      <w:proofErr w:type="spellStart"/>
      <w:r w:rsidRPr="004E4DF3">
        <w:rPr>
          <w:rFonts w:ascii="Garamond" w:hAnsi="Garamond"/>
          <w:sz w:val="24"/>
          <w:szCs w:val="24"/>
          <w:lang w:val="sq-AL"/>
        </w:rPr>
        <w:t>filmike</w:t>
      </w:r>
      <w:proofErr w:type="spellEnd"/>
      <w:r w:rsidRPr="004E4DF3">
        <w:rPr>
          <w:rFonts w:ascii="Garamond" w:hAnsi="Garamond"/>
          <w:sz w:val="24"/>
          <w:szCs w:val="24"/>
          <w:lang w:val="sq-AL"/>
        </w:rPr>
        <w:t xml:space="preserve"> nga </w:t>
      </w:r>
      <w:proofErr w:type="spellStart"/>
      <w:r w:rsidRPr="004E4DF3">
        <w:rPr>
          <w:rFonts w:ascii="Garamond" w:hAnsi="Garamond"/>
          <w:sz w:val="24"/>
          <w:szCs w:val="24"/>
          <w:lang w:val="sq-AL"/>
        </w:rPr>
        <w:t>videokamera</w:t>
      </w:r>
      <w:proofErr w:type="spellEnd"/>
      <w:r w:rsidRPr="004E4DF3">
        <w:rPr>
          <w:rFonts w:ascii="Garamond" w:hAnsi="Garamond"/>
          <w:sz w:val="24"/>
          <w:szCs w:val="24"/>
          <w:lang w:val="sq-AL"/>
        </w:rPr>
        <w:t xml:space="preserve"> të dy bankave aty pranë, u morën raportet </w:t>
      </w:r>
      <w:r w:rsidR="005755A6">
        <w:rPr>
          <w:rFonts w:ascii="Garamond" w:hAnsi="Garamond"/>
          <w:sz w:val="24"/>
          <w:szCs w:val="24"/>
          <w:lang w:val="sq-AL"/>
        </w:rPr>
        <w:t>mjekoligjor</w:t>
      </w:r>
      <w:r w:rsidRPr="004E4DF3">
        <w:rPr>
          <w:rFonts w:ascii="Garamond" w:hAnsi="Garamond"/>
          <w:sz w:val="24"/>
          <w:szCs w:val="24"/>
          <w:lang w:val="sq-AL"/>
        </w:rPr>
        <w:t>e, dhe u urdhëruan raporte të tjera ekspertimi. Megjithatë, në asnjë moment autoritetet nuk ishin në gjendje të përcaktonin natyrën e substancës së gjetur në enë dhe në rrobat e ankueses. Nuk u mor asnjë raport ekspertimi teknik ose toksikologjik</w:t>
      </w:r>
      <w:r w:rsidR="00F75AE4">
        <w:rPr>
          <w:rFonts w:ascii="Garamond" w:hAnsi="Garamond"/>
          <w:sz w:val="24"/>
          <w:szCs w:val="24"/>
          <w:lang w:val="sq-AL"/>
        </w:rPr>
        <w:t>,</w:t>
      </w:r>
      <w:r w:rsidRPr="004E4DF3">
        <w:rPr>
          <w:rFonts w:ascii="Garamond" w:hAnsi="Garamond"/>
          <w:sz w:val="24"/>
          <w:szCs w:val="24"/>
          <w:lang w:val="sq-AL"/>
        </w:rPr>
        <w:t xml:space="preserve"> pasi FNS dhe ISP ose nuk kishin pajisjet e nevojshme të specializuara ose nuk ishte në kompetencën e tyre hartimi i raporteve të tilla (shih paragrafët 30</w:t>
      </w:r>
      <w:r w:rsidR="00F75AE4">
        <w:rPr>
          <w:rFonts w:ascii="Garamond" w:hAnsi="Garamond"/>
          <w:sz w:val="24"/>
          <w:szCs w:val="24"/>
          <w:lang w:val="sq-AL"/>
        </w:rPr>
        <w:t>–</w:t>
      </w:r>
      <w:r w:rsidRPr="004E4DF3">
        <w:rPr>
          <w:rFonts w:ascii="Garamond" w:hAnsi="Garamond"/>
          <w:sz w:val="24"/>
          <w:szCs w:val="24"/>
          <w:lang w:val="sq-AL"/>
        </w:rPr>
        <w:t>31 më lart).</w:t>
      </w:r>
    </w:p>
    <w:p w14:paraId="79A62426" w14:textId="18EC6223"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159. Në këtë drejtim, është e vështirë për Gjykatën të pranojë që një masë hetimore me rëndësi thelbësore për çështjen, përkatësisht një raport ekspertimi për të mundësuar identifikimin e substancës së përdorur për të sulmuar ankuesen, nuk është kryer me shpejtësinë dhe </w:t>
      </w:r>
      <w:r w:rsidRPr="004E4DF3">
        <w:rPr>
          <w:rFonts w:ascii="Garamond" w:hAnsi="Garamond"/>
          <w:sz w:val="24"/>
          <w:szCs w:val="24"/>
          <w:lang w:val="sq-AL"/>
        </w:rPr>
        <w:lastRenderedPageBreak/>
        <w:t xml:space="preserve">vendosmërinë e duhur. </w:t>
      </w:r>
      <w:r w:rsidR="00F75AE4">
        <w:rPr>
          <w:rFonts w:ascii="Garamond" w:hAnsi="Garamond"/>
          <w:sz w:val="24"/>
          <w:szCs w:val="24"/>
          <w:lang w:val="sq-AL"/>
        </w:rPr>
        <w:t xml:space="preserve">U </w:t>
      </w:r>
      <w:r w:rsidRPr="004E4DF3">
        <w:rPr>
          <w:rFonts w:ascii="Garamond" w:hAnsi="Garamond"/>
          <w:sz w:val="24"/>
          <w:szCs w:val="24"/>
          <w:lang w:val="sq-AL"/>
        </w:rPr>
        <w:t>takon autoriteteve vendore të zgjidhin çështjet e kompetencës ose të ngrenë institucione të specializuara për kryerjen e hapave të tillë proceduralë që janë vendimtar</w:t>
      </w:r>
      <w:r w:rsidR="00054835">
        <w:rPr>
          <w:rFonts w:ascii="Garamond" w:hAnsi="Garamond"/>
          <w:sz w:val="24"/>
          <w:szCs w:val="24"/>
          <w:lang w:val="sq-AL"/>
        </w:rPr>
        <w:t>ë</w:t>
      </w:r>
      <w:r w:rsidRPr="004E4DF3">
        <w:rPr>
          <w:rFonts w:ascii="Garamond" w:hAnsi="Garamond"/>
          <w:sz w:val="24"/>
          <w:szCs w:val="24"/>
          <w:lang w:val="sq-AL"/>
        </w:rPr>
        <w:t xml:space="preserve"> për mbarëvajtjen e hetimit dhe përmbushjen e detyrimeve procedurale</w:t>
      </w:r>
      <w:r w:rsidR="00054835">
        <w:rPr>
          <w:rFonts w:ascii="Garamond" w:hAnsi="Garamond"/>
          <w:sz w:val="24"/>
          <w:szCs w:val="24"/>
          <w:lang w:val="sq-AL"/>
        </w:rPr>
        <w:t>,</w:t>
      </w:r>
      <w:r w:rsidRPr="004E4DF3">
        <w:rPr>
          <w:rFonts w:ascii="Garamond" w:hAnsi="Garamond"/>
          <w:sz w:val="24"/>
          <w:szCs w:val="24"/>
          <w:lang w:val="sq-AL"/>
        </w:rPr>
        <w:t xml:space="preserve"> sipas </w:t>
      </w:r>
      <w:r w:rsidR="00054835" w:rsidRPr="004E4DF3">
        <w:rPr>
          <w:rFonts w:ascii="Garamond" w:hAnsi="Garamond"/>
          <w:sz w:val="24"/>
          <w:szCs w:val="24"/>
          <w:lang w:val="sq-AL"/>
        </w:rPr>
        <w:t xml:space="preserve">nenit </w:t>
      </w:r>
      <w:r w:rsidRPr="004E4DF3">
        <w:rPr>
          <w:rFonts w:ascii="Garamond" w:hAnsi="Garamond"/>
          <w:sz w:val="24"/>
          <w:szCs w:val="24"/>
          <w:lang w:val="sq-AL"/>
        </w:rPr>
        <w:t>2 të Konventës.</w:t>
      </w:r>
    </w:p>
    <w:p w14:paraId="79A62427"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160. Gjykata vlerëson se rrethanat e sulmit ndaj ankueses – i cili ka shenjat dalluese të një forme të dhunës me bazë gjinore – duhet të kishte nxitur autoritetet të reagonin me kujdes të veçantë në kryerjen e masave hetimore. Kurdo që ekziston dyshimi se një sulm mund të jetë i motivuar nga gjinia, është veçanërisht e rëndësishme që hetimi të kryhet me vrull.</w:t>
      </w:r>
    </w:p>
    <w:p w14:paraId="79A62428" w14:textId="02494E83"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161. Gjykata përfundimisht vëren se vendimi i formës së prerë në çështjen – vendim i datës 2 </w:t>
      </w:r>
      <w:r w:rsidR="00054835" w:rsidRPr="004E4DF3">
        <w:rPr>
          <w:rFonts w:ascii="Garamond" w:hAnsi="Garamond"/>
          <w:sz w:val="24"/>
          <w:szCs w:val="24"/>
          <w:lang w:val="sq-AL"/>
        </w:rPr>
        <w:t xml:space="preserve">shkurt </w:t>
      </w:r>
      <w:r w:rsidRPr="004E4DF3">
        <w:rPr>
          <w:rFonts w:ascii="Garamond" w:hAnsi="Garamond"/>
          <w:sz w:val="24"/>
          <w:szCs w:val="24"/>
          <w:lang w:val="sq-AL"/>
        </w:rPr>
        <w:t>2010</w:t>
      </w:r>
      <w:r w:rsidR="00054835">
        <w:rPr>
          <w:rFonts w:ascii="Garamond" w:hAnsi="Garamond"/>
          <w:sz w:val="24"/>
          <w:szCs w:val="24"/>
          <w:lang w:val="sq-AL"/>
        </w:rPr>
        <w:t>,</w:t>
      </w:r>
      <w:r w:rsidRPr="004E4DF3">
        <w:rPr>
          <w:rFonts w:ascii="Garamond" w:hAnsi="Garamond"/>
          <w:sz w:val="24"/>
          <w:szCs w:val="24"/>
          <w:lang w:val="sq-AL"/>
        </w:rPr>
        <w:t xml:space="preserve"> për pezullimin e hetimit, i cili nuk ishte i përshtatshëm për apelim (shih paragrafin 140 më lart) – nuk ofron ndonjë përgjigje të saktë për natyrën e substancës së gjetur në enë dhe në rrobat e ankueses. Për më tepër, me</w:t>
      </w:r>
      <w:r w:rsidR="00DE5404">
        <w:rPr>
          <w:rFonts w:ascii="Garamond" w:hAnsi="Garamond"/>
          <w:sz w:val="24"/>
          <w:szCs w:val="24"/>
          <w:lang w:val="sq-AL"/>
        </w:rPr>
        <w:t xml:space="preserve"> </w:t>
      </w:r>
      <w:r w:rsidRPr="004E4DF3">
        <w:rPr>
          <w:rFonts w:ascii="Garamond" w:hAnsi="Garamond"/>
          <w:sz w:val="24"/>
          <w:szCs w:val="24"/>
          <w:lang w:val="sq-AL"/>
        </w:rPr>
        <w:t>gjithë pyetjet e përsëritura të ankueses në lidhje me ecurinë e hetimit, asaj nuk iu dha asnjë informacion ose dokument në përgjigje. Për rrjedhojë, ajo nuk mund të kundërshtonte (mosveprimin e) hapave hetimore ose t’</w:t>
      </w:r>
      <w:r w:rsidR="00054835">
        <w:rPr>
          <w:rFonts w:ascii="Garamond" w:hAnsi="Garamond"/>
          <w:sz w:val="24"/>
          <w:szCs w:val="24"/>
          <w:lang w:val="sq-AL"/>
        </w:rPr>
        <w:t>u</w:t>
      </w:r>
      <w:r w:rsidRPr="004E4DF3">
        <w:rPr>
          <w:rFonts w:ascii="Garamond" w:hAnsi="Garamond"/>
          <w:sz w:val="24"/>
          <w:szCs w:val="24"/>
          <w:lang w:val="sq-AL"/>
        </w:rPr>
        <w:t xml:space="preserve"> kërkonte autoriteteve të merrnin masa të tjera (shih </w:t>
      </w:r>
      <w:proofErr w:type="spellStart"/>
      <w:r w:rsidRPr="00DE5404">
        <w:rPr>
          <w:rFonts w:ascii="Garamond" w:hAnsi="Garamond"/>
          <w:i/>
          <w:sz w:val="24"/>
          <w:szCs w:val="24"/>
          <w:lang w:val="sq-AL"/>
        </w:rPr>
        <w:t>Pihoni</w:t>
      </w:r>
      <w:proofErr w:type="spellEnd"/>
      <w:r w:rsidRPr="004E4DF3">
        <w:rPr>
          <w:rFonts w:ascii="Garamond" w:hAnsi="Garamond"/>
          <w:sz w:val="24"/>
          <w:szCs w:val="24"/>
          <w:lang w:val="sq-AL"/>
        </w:rPr>
        <w:t>, cituar më lart</w:t>
      </w:r>
      <w:r w:rsidR="00A74706">
        <w:rPr>
          <w:rFonts w:ascii="Garamond" w:hAnsi="Garamond"/>
          <w:sz w:val="24"/>
          <w:szCs w:val="24"/>
          <w:lang w:val="sq-AL"/>
        </w:rPr>
        <w:t>, §</w:t>
      </w:r>
      <w:r w:rsidRPr="004E4DF3">
        <w:rPr>
          <w:rFonts w:ascii="Garamond" w:hAnsi="Garamond"/>
          <w:sz w:val="24"/>
          <w:szCs w:val="24"/>
          <w:lang w:val="sq-AL"/>
        </w:rPr>
        <w:t>95). Po kështu, ajo nuk mund të paraqiste kërkesë për dëmshpërblim në mungesë të një autori të identifikuar (shih paragrafin 138 më lart).</w:t>
      </w:r>
    </w:p>
    <w:p w14:paraId="79A62429" w14:textId="70346BAF"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162. Rrjedhimisht, hetimi i krimit në fjalë, i cili është pezulluar që prej vitit 2010 nga prokurori, nuk mund të përshkruhet si një përgjigje efektive nga autoritetet ndaj sulmit me acid. Ka pasur pra shkelje të </w:t>
      </w:r>
      <w:r w:rsidR="00054835" w:rsidRPr="004E4DF3">
        <w:rPr>
          <w:rFonts w:ascii="Garamond" w:hAnsi="Garamond"/>
          <w:sz w:val="24"/>
          <w:szCs w:val="24"/>
          <w:lang w:val="sq-AL"/>
        </w:rPr>
        <w:t xml:space="preserve">nenit </w:t>
      </w:r>
      <w:r w:rsidRPr="004E4DF3">
        <w:rPr>
          <w:rFonts w:ascii="Garamond" w:hAnsi="Garamond"/>
          <w:sz w:val="24"/>
          <w:szCs w:val="24"/>
          <w:lang w:val="sq-AL"/>
        </w:rPr>
        <w:t>2 të Konventës</w:t>
      </w:r>
      <w:r w:rsidR="00054835">
        <w:rPr>
          <w:rFonts w:ascii="Garamond" w:hAnsi="Garamond"/>
          <w:sz w:val="24"/>
          <w:szCs w:val="24"/>
          <w:lang w:val="sq-AL"/>
        </w:rPr>
        <w:t>,</w:t>
      </w:r>
      <w:r w:rsidRPr="004E4DF3">
        <w:rPr>
          <w:rFonts w:ascii="Garamond" w:hAnsi="Garamond"/>
          <w:sz w:val="24"/>
          <w:szCs w:val="24"/>
          <w:lang w:val="sq-AL"/>
        </w:rPr>
        <w:t xml:space="preserve"> në lidhje me detyrimin procedural të Shtetit. </w:t>
      </w:r>
    </w:p>
    <w:p w14:paraId="79A6242A"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II. SHKELJA E PRETENDUAR E NENIT 8 TË KONVENTËS</w:t>
      </w:r>
    </w:p>
    <w:p w14:paraId="79A6242B" w14:textId="1CBB8F62"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163. Ankuesja u ankua për </w:t>
      </w:r>
      <w:r w:rsidR="009A36E9">
        <w:rPr>
          <w:rFonts w:ascii="Garamond" w:hAnsi="Garamond"/>
          <w:sz w:val="24"/>
          <w:szCs w:val="24"/>
          <w:lang w:val="sq-AL"/>
        </w:rPr>
        <w:t>mos</w:t>
      </w:r>
      <w:r w:rsidRPr="004E4DF3">
        <w:rPr>
          <w:rFonts w:ascii="Garamond" w:hAnsi="Garamond"/>
          <w:sz w:val="24"/>
          <w:szCs w:val="24"/>
          <w:lang w:val="sq-AL"/>
        </w:rPr>
        <w:t xml:space="preserve">sigurimin nga ana e autoriteteve të një trajtimi psikoterapie ose rehabilitimi, dhe për mungesën e kompensimit financiar. Ajo u bazua në </w:t>
      </w:r>
      <w:r w:rsidR="00054835" w:rsidRPr="004E4DF3">
        <w:rPr>
          <w:rFonts w:ascii="Garamond" w:hAnsi="Garamond"/>
          <w:sz w:val="24"/>
          <w:szCs w:val="24"/>
          <w:lang w:val="sq-AL"/>
        </w:rPr>
        <w:t xml:space="preserve">nenin </w:t>
      </w:r>
      <w:r w:rsidRPr="004E4DF3">
        <w:rPr>
          <w:rFonts w:ascii="Garamond" w:hAnsi="Garamond"/>
          <w:sz w:val="24"/>
          <w:szCs w:val="24"/>
          <w:lang w:val="sq-AL"/>
        </w:rPr>
        <w:t xml:space="preserve">8 të Konventës, i cili, për sa është i rëndësishëm, citon si më poshtë: </w:t>
      </w:r>
    </w:p>
    <w:p w14:paraId="79A6242C" w14:textId="77777777" w:rsidR="00B07BFA" w:rsidRPr="004E4DF3" w:rsidRDefault="00B07BFA" w:rsidP="00B07BFA">
      <w:pPr>
        <w:spacing w:after="0" w:line="240" w:lineRule="auto"/>
        <w:rPr>
          <w:rFonts w:ascii="Garamond" w:hAnsi="Garamond"/>
          <w:sz w:val="24"/>
          <w:szCs w:val="24"/>
          <w:lang w:val="sq-AL"/>
        </w:rPr>
      </w:pPr>
    </w:p>
    <w:p w14:paraId="79A6242D" w14:textId="77777777" w:rsidR="00B07BFA" w:rsidRPr="004E4DF3" w:rsidRDefault="00B07BFA" w:rsidP="00547553">
      <w:pPr>
        <w:pStyle w:val="NeniNr"/>
        <w:rPr>
          <w:lang w:val="sq-AL"/>
        </w:rPr>
      </w:pPr>
      <w:r w:rsidRPr="004E4DF3">
        <w:rPr>
          <w:lang w:val="sq-AL"/>
        </w:rPr>
        <w:t>Neni 8</w:t>
      </w:r>
    </w:p>
    <w:p w14:paraId="79A6242E" w14:textId="6A7CD559" w:rsidR="00B07BFA" w:rsidRPr="004E4DF3" w:rsidRDefault="004E4DF3" w:rsidP="00B07BFA">
      <w:pPr>
        <w:spacing w:after="0" w:line="240" w:lineRule="auto"/>
        <w:rPr>
          <w:rFonts w:ascii="Garamond" w:hAnsi="Garamond"/>
          <w:sz w:val="24"/>
          <w:szCs w:val="24"/>
          <w:lang w:val="sq-AL"/>
        </w:rPr>
      </w:pPr>
      <w:r w:rsidRPr="004E4DF3">
        <w:rPr>
          <w:rFonts w:ascii="Garamond" w:hAnsi="Garamond"/>
          <w:sz w:val="24"/>
          <w:szCs w:val="24"/>
          <w:lang w:val="sq-AL"/>
        </w:rPr>
        <w:t xml:space="preserve"> </w:t>
      </w:r>
    </w:p>
    <w:p w14:paraId="79A6242F" w14:textId="3CF87589"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 </w:t>
      </w:r>
      <w:r w:rsidR="00054835" w:rsidRPr="004E4DF3">
        <w:rPr>
          <w:rFonts w:ascii="Garamond" w:hAnsi="Garamond"/>
          <w:sz w:val="24"/>
          <w:szCs w:val="24"/>
          <w:lang w:val="sq-AL"/>
        </w:rPr>
        <w:t xml:space="preserve">Çdokush </w:t>
      </w:r>
      <w:r w:rsidRPr="004E4DF3">
        <w:rPr>
          <w:rFonts w:ascii="Garamond" w:hAnsi="Garamond"/>
          <w:sz w:val="24"/>
          <w:szCs w:val="24"/>
          <w:lang w:val="sq-AL"/>
        </w:rPr>
        <w:t>ka të drejtën e respe</w:t>
      </w:r>
      <w:r w:rsidR="00DE5404">
        <w:rPr>
          <w:rFonts w:ascii="Garamond" w:hAnsi="Garamond"/>
          <w:sz w:val="24"/>
          <w:szCs w:val="24"/>
          <w:lang w:val="sq-AL"/>
        </w:rPr>
        <w:t>ktimit të jetës së tij private ...</w:t>
      </w:r>
      <w:r w:rsidRPr="004E4DF3">
        <w:rPr>
          <w:rFonts w:ascii="Garamond" w:hAnsi="Garamond"/>
          <w:sz w:val="24"/>
          <w:szCs w:val="24"/>
          <w:lang w:val="sq-AL"/>
        </w:rPr>
        <w:t xml:space="preserve">” </w:t>
      </w:r>
    </w:p>
    <w:p w14:paraId="22C1CE28" w14:textId="77777777" w:rsidR="00054835" w:rsidRDefault="00054835" w:rsidP="00B07BFA">
      <w:pPr>
        <w:spacing w:after="0" w:line="240" w:lineRule="auto"/>
        <w:rPr>
          <w:rFonts w:ascii="Garamond" w:hAnsi="Garamond"/>
          <w:sz w:val="24"/>
          <w:szCs w:val="24"/>
          <w:lang w:val="sq-AL"/>
        </w:rPr>
      </w:pPr>
    </w:p>
    <w:p w14:paraId="79A62430"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164. Qeveria nuk paraqiti ndonjë vëzhgim të veçantë.</w:t>
      </w:r>
    </w:p>
    <w:p w14:paraId="79A62431" w14:textId="3B506108"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165. Gjykata vlerëson, në bazë të materialit të parashtruar, se nuk paraqitet asnjë shkelje në këtë drejtim, dhe për këtë arsye e rrëzon këtë ankim si haptazi të pabazuar në përputhje me </w:t>
      </w:r>
      <w:r w:rsidR="00DE5404" w:rsidRPr="004E4DF3">
        <w:rPr>
          <w:rFonts w:ascii="Garamond" w:hAnsi="Garamond"/>
          <w:sz w:val="24"/>
          <w:szCs w:val="24"/>
          <w:lang w:val="sq-AL"/>
        </w:rPr>
        <w:t xml:space="preserve">nenin </w:t>
      </w:r>
      <w:r w:rsidRPr="004E4DF3">
        <w:rPr>
          <w:rFonts w:ascii="Garamond" w:hAnsi="Garamond"/>
          <w:sz w:val="24"/>
          <w:szCs w:val="24"/>
          <w:lang w:val="sq-AL"/>
        </w:rPr>
        <w:t>35</w:t>
      </w:r>
      <w:r w:rsidR="006C5F47">
        <w:rPr>
          <w:rFonts w:ascii="Garamond" w:hAnsi="Garamond"/>
          <w:sz w:val="24"/>
          <w:szCs w:val="24"/>
          <w:lang w:val="sq-AL"/>
        </w:rPr>
        <w:t>§§</w:t>
      </w:r>
      <w:r w:rsidRPr="004E4DF3">
        <w:rPr>
          <w:rFonts w:ascii="Garamond" w:hAnsi="Garamond"/>
          <w:sz w:val="24"/>
          <w:szCs w:val="24"/>
          <w:lang w:val="sq-AL"/>
        </w:rPr>
        <w:t>3 (a) dhe 4 të Konventës.</w:t>
      </w:r>
    </w:p>
    <w:p w14:paraId="79A62432"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III. SHKELJA E PRETENDUAR E NENIT 13 TË KONVENTËS</w:t>
      </w:r>
    </w:p>
    <w:p w14:paraId="79A62433" w14:textId="48B1F6E2"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166. Ankuesi u ankua për shkelje të </w:t>
      </w:r>
      <w:r w:rsidR="00054835" w:rsidRPr="004E4DF3">
        <w:rPr>
          <w:rFonts w:ascii="Garamond" w:hAnsi="Garamond"/>
          <w:sz w:val="24"/>
          <w:szCs w:val="24"/>
          <w:lang w:val="sq-AL"/>
        </w:rPr>
        <w:t xml:space="preserve">nenit </w:t>
      </w:r>
      <w:r w:rsidRPr="004E4DF3">
        <w:rPr>
          <w:rFonts w:ascii="Garamond" w:hAnsi="Garamond"/>
          <w:sz w:val="24"/>
          <w:szCs w:val="24"/>
          <w:lang w:val="sq-AL"/>
        </w:rPr>
        <w:t xml:space="preserve">13 të Konventës në lidhje me </w:t>
      </w:r>
      <w:r w:rsidR="00054835" w:rsidRPr="004E4DF3">
        <w:rPr>
          <w:rFonts w:ascii="Garamond" w:hAnsi="Garamond"/>
          <w:sz w:val="24"/>
          <w:szCs w:val="24"/>
          <w:lang w:val="sq-AL"/>
        </w:rPr>
        <w:t xml:space="preserve">nenin </w:t>
      </w:r>
      <w:r w:rsidRPr="004E4DF3">
        <w:rPr>
          <w:rFonts w:ascii="Garamond" w:hAnsi="Garamond"/>
          <w:sz w:val="24"/>
          <w:szCs w:val="24"/>
          <w:lang w:val="sq-AL"/>
        </w:rPr>
        <w:t>2 të Konventës në funksion të faktit se nuk mund të kundërshtonte veprimet e prokurorit dhe se nuk mund të kërkonte kompensim për sulmin aktual.</w:t>
      </w:r>
    </w:p>
    <w:p w14:paraId="79A62434"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167. Neni 13 i Konventës parashikon si më poshtë:</w:t>
      </w:r>
    </w:p>
    <w:p w14:paraId="79A62435" w14:textId="51CC271C" w:rsidR="00B07BFA" w:rsidRPr="004E4DF3" w:rsidRDefault="00547553" w:rsidP="00B07BFA">
      <w:pPr>
        <w:spacing w:after="0" w:line="240" w:lineRule="auto"/>
        <w:rPr>
          <w:rFonts w:ascii="Garamond" w:hAnsi="Garamond"/>
          <w:sz w:val="24"/>
          <w:szCs w:val="24"/>
          <w:lang w:val="sq-AL"/>
        </w:rPr>
      </w:pPr>
      <w:r w:rsidRPr="004E4DF3">
        <w:rPr>
          <w:rFonts w:ascii="Garamond" w:hAnsi="Garamond"/>
          <w:sz w:val="24"/>
          <w:szCs w:val="24"/>
          <w:lang w:val="sq-AL"/>
        </w:rPr>
        <w:t xml:space="preserve"> </w:t>
      </w:r>
      <w:r w:rsidR="00B07BFA" w:rsidRPr="004E4DF3">
        <w:rPr>
          <w:rFonts w:ascii="Garamond" w:hAnsi="Garamond"/>
          <w:sz w:val="24"/>
          <w:szCs w:val="24"/>
          <w:lang w:val="sq-AL"/>
        </w:rPr>
        <w:t>“Çdokush, të cilit i janë shkelur të drejtat dhe liritë e përcaktuara në këtë Konventë, ka të drejtën e një zgjidhjeje efektive para një organi kombëtar, pavarësisht</w:t>
      </w:r>
      <w:r w:rsidR="00994A3D">
        <w:rPr>
          <w:rFonts w:ascii="Garamond" w:hAnsi="Garamond"/>
          <w:sz w:val="24"/>
          <w:szCs w:val="24"/>
          <w:lang w:val="sq-AL"/>
        </w:rPr>
        <w:t xml:space="preserve"> </w:t>
      </w:r>
      <w:r w:rsidR="00B07BFA" w:rsidRPr="004E4DF3">
        <w:rPr>
          <w:rFonts w:ascii="Garamond" w:hAnsi="Garamond"/>
          <w:sz w:val="24"/>
          <w:szCs w:val="24"/>
          <w:lang w:val="sq-AL"/>
        </w:rPr>
        <w:t xml:space="preserve">se shkelja është kryer nga persona që veprojnë në përmbushje të </w:t>
      </w:r>
      <w:proofErr w:type="spellStart"/>
      <w:r w:rsidR="00B07BFA" w:rsidRPr="004E4DF3">
        <w:rPr>
          <w:rFonts w:ascii="Garamond" w:hAnsi="Garamond"/>
          <w:sz w:val="24"/>
          <w:szCs w:val="24"/>
          <w:lang w:val="sq-AL"/>
        </w:rPr>
        <w:t>të</w:t>
      </w:r>
      <w:proofErr w:type="spellEnd"/>
      <w:r w:rsidR="00B07BFA" w:rsidRPr="004E4DF3">
        <w:rPr>
          <w:rFonts w:ascii="Garamond" w:hAnsi="Garamond"/>
          <w:sz w:val="24"/>
          <w:szCs w:val="24"/>
          <w:lang w:val="sq-AL"/>
        </w:rPr>
        <w:t xml:space="preserve"> funksioneve të tyre zyrtare”.</w:t>
      </w:r>
    </w:p>
    <w:p w14:paraId="79A62436" w14:textId="028C12DF"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168. Sa i përket pamundësisë së ankueses për të kundërshtuar veprimet e prokurorit, Gjykata vlerëson se ky ankim lidhet me atë të shqyrtuar në </w:t>
      </w:r>
      <w:r w:rsidR="00054835" w:rsidRPr="004E4DF3">
        <w:rPr>
          <w:rFonts w:ascii="Garamond" w:hAnsi="Garamond"/>
          <w:sz w:val="24"/>
          <w:szCs w:val="24"/>
          <w:lang w:val="sq-AL"/>
        </w:rPr>
        <w:t xml:space="preserve">nenin </w:t>
      </w:r>
      <w:r w:rsidRPr="004E4DF3">
        <w:rPr>
          <w:rFonts w:ascii="Garamond" w:hAnsi="Garamond"/>
          <w:sz w:val="24"/>
          <w:szCs w:val="24"/>
          <w:lang w:val="sq-AL"/>
        </w:rPr>
        <w:t>2 më lart dhe për këtë arsye duhet të deklarohet</w:t>
      </w:r>
      <w:r w:rsidR="00054835">
        <w:rPr>
          <w:rFonts w:ascii="Garamond" w:hAnsi="Garamond"/>
          <w:sz w:val="24"/>
          <w:szCs w:val="24"/>
          <w:lang w:val="sq-AL"/>
        </w:rPr>
        <w:t>,</w:t>
      </w:r>
      <w:r w:rsidRPr="004E4DF3">
        <w:rPr>
          <w:rFonts w:ascii="Garamond" w:hAnsi="Garamond"/>
          <w:sz w:val="24"/>
          <w:szCs w:val="24"/>
          <w:lang w:val="sq-AL"/>
        </w:rPr>
        <w:t xml:space="preserve"> gjithashtu</w:t>
      </w:r>
      <w:r w:rsidR="00054835">
        <w:rPr>
          <w:rFonts w:ascii="Garamond" w:hAnsi="Garamond"/>
          <w:sz w:val="24"/>
          <w:szCs w:val="24"/>
          <w:lang w:val="sq-AL"/>
        </w:rPr>
        <w:t>,</w:t>
      </w:r>
      <w:r w:rsidRPr="004E4DF3">
        <w:rPr>
          <w:rFonts w:ascii="Garamond" w:hAnsi="Garamond"/>
          <w:sz w:val="24"/>
          <w:szCs w:val="24"/>
          <w:lang w:val="sq-AL"/>
        </w:rPr>
        <w:t xml:space="preserve"> i pranueshëm. Sidoqoftë, duke pasur parasysh gjetjet e Gjykatës</w:t>
      </w:r>
      <w:r w:rsidR="00054835">
        <w:rPr>
          <w:rFonts w:ascii="Garamond" w:hAnsi="Garamond"/>
          <w:sz w:val="24"/>
          <w:szCs w:val="24"/>
          <w:lang w:val="sq-AL"/>
        </w:rPr>
        <w:t>,</w:t>
      </w:r>
      <w:r w:rsidRPr="004E4DF3">
        <w:rPr>
          <w:rFonts w:ascii="Garamond" w:hAnsi="Garamond"/>
          <w:sz w:val="24"/>
          <w:szCs w:val="24"/>
          <w:lang w:val="sq-AL"/>
        </w:rPr>
        <w:t xml:space="preserve"> sipas </w:t>
      </w:r>
      <w:r w:rsidR="00054835" w:rsidRPr="004E4DF3">
        <w:rPr>
          <w:rFonts w:ascii="Garamond" w:hAnsi="Garamond"/>
          <w:sz w:val="24"/>
          <w:szCs w:val="24"/>
          <w:lang w:val="sq-AL"/>
        </w:rPr>
        <w:t xml:space="preserve">nenit </w:t>
      </w:r>
      <w:r w:rsidRPr="004E4DF3">
        <w:rPr>
          <w:rFonts w:ascii="Garamond" w:hAnsi="Garamond"/>
          <w:sz w:val="24"/>
          <w:szCs w:val="24"/>
          <w:lang w:val="sq-AL"/>
        </w:rPr>
        <w:t xml:space="preserve">2 të Konventës më lart (shih paragrafët 161 dhe 140), nuk është e nevojshme të shqyrtohet themeli i këtij ankimi. </w:t>
      </w:r>
    </w:p>
    <w:p w14:paraId="79A62437" w14:textId="10911072"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169. Për sa i përket mundësisë së ankueses për të marrë kompensim nga autori i veprës, Gjykata</w:t>
      </w:r>
      <w:r w:rsidR="00054835">
        <w:rPr>
          <w:rFonts w:ascii="Garamond" w:hAnsi="Garamond"/>
          <w:sz w:val="24"/>
          <w:szCs w:val="24"/>
          <w:lang w:val="sq-AL"/>
        </w:rPr>
        <w:t>,</w:t>
      </w:r>
      <w:r w:rsidRPr="004E4DF3">
        <w:rPr>
          <w:rFonts w:ascii="Garamond" w:hAnsi="Garamond"/>
          <w:sz w:val="24"/>
          <w:szCs w:val="24"/>
          <w:lang w:val="sq-AL"/>
        </w:rPr>
        <w:t xml:space="preserve"> gjithashtu</w:t>
      </w:r>
      <w:r w:rsidR="00054835">
        <w:rPr>
          <w:rFonts w:ascii="Garamond" w:hAnsi="Garamond"/>
          <w:sz w:val="24"/>
          <w:szCs w:val="24"/>
          <w:lang w:val="sq-AL"/>
        </w:rPr>
        <w:t>,</w:t>
      </w:r>
      <w:r w:rsidRPr="004E4DF3">
        <w:rPr>
          <w:rFonts w:ascii="Garamond" w:hAnsi="Garamond"/>
          <w:sz w:val="24"/>
          <w:szCs w:val="24"/>
          <w:lang w:val="sq-AL"/>
        </w:rPr>
        <w:t xml:space="preserve"> vlerëson se ky ankim është i lidhur me atë të shqyrtuar</w:t>
      </w:r>
      <w:r w:rsidR="00054835">
        <w:rPr>
          <w:rFonts w:ascii="Garamond" w:hAnsi="Garamond"/>
          <w:sz w:val="24"/>
          <w:szCs w:val="24"/>
          <w:lang w:val="sq-AL"/>
        </w:rPr>
        <w:t>,</w:t>
      </w:r>
      <w:r w:rsidRPr="004E4DF3">
        <w:rPr>
          <w:rFonts w:ascii="Garamond" w:hAnsi="Garamond"/>
          <w:sz w:val="24"/>
          <w:szCs w:val="24"/>
          <w:lang w:val="sq-AL"/>
        </w:rPr>
        <w:t xml:space="preserve"> sipas </w:t>
      </w:r>
      <w:r w:rsidR="00054835" w:rsidRPr="004E4DF3">
        <w:rPr>
          <w:rFonts w:ascii="Garamond" w:hAnsi="Garamond"/>
          <w:sz w:val="24"/>
          <w:szCs w:val="24"/>
          <w:lang w:val="sq-AL"/>
        </w:rPr>
        <w:t xml:space="preserve">nenit </w:t>
      </w:r>
      <w:r w:rsidRPr="004E4DF3">
        <w:rPr>
          <w:rFonts w:ascii="Garamond" w:hAnsi="Garamond"/>
          <w:sz w:val="24"/>
          <w:szCs w:val="24"/>
          <w:lang w:val="sq-AL"/>
        </w:rPr>
        <w:t>2 më lart dhe për këtë arsye duhet të deklarohet</w:t>
      </w:r>
      <w:r w:rsidR="00054835">
        <w:rPr>
          <w:rFonts w:ascii="Garamond" w:hAnsi="Garamond"/>
          <w:sz w:val="24"/>
          <w:szCs w:val="24"/>
          <w:lang w:val="sq-AL"/>
        </w:rPr>
        <w:t>,</w:t>
      </w:r>
      <w:r w:rsidRPr="004E4DF3">
        <w:rPr>
          <w:rFonts w:ascii="Garamond" w:hAnsi="Garamond"/>
          <w:sz w:val="24"/>
          <w:szCs w:val="24"/>
          <w:lang w:val="sq-AL"/>
        </w:rPr>
        <w:t xml:space="preserve"> gjithashtu</w:t>
      </w:r>
      <w:r w:rsidR="00054835">
        <w:rPr>
          <w:rFonts w:ascii="Garamond" w:hAnsi="Garamond"/>
          <w:sz w:val="24"/>
          <w:szCs w:val="24"/>
          <w:lang w:val="sq-AL"/>
        </w:rPr>
        <w:t>,</w:t>
      </w:r>
      <w:r w:rsidRPr="004E4DF3">
        <w:rPr>
          <w:rFonts w:ascii="Garamond" w:hAnsi="Garamond"/>
          <w:sz w:val="24"/>
          <w:szCs w:val="24"/>
          <w:lang w:val="sq-AL"/>
        </w:rPr>
        <w:t xml:space="preserve"> i pranueshëm. Sidoqoftë, duke pasur parasysh gjetjet e Gjykatës</w:t>
      </w:r>
      <w:r w:rsidR="00054835">
        <w:rPr>
          <w:rFonts w:ascii="Garamond" w:hAnsi="Garamond"/>
          <w:sz w:val="24"/>
          <w:szCs w:val="24"/>
          <w:lang w:val="sq-AL"/>
        </w:rPr>
        <w:t>,</w:t>
      </w:r>
      <w:r w:rsidRPr="004E4DF3">
        <w:rPr>
          <w:rFonts w:ascii="Garamond" w:hAnsi="Garamond"/>
          <w:sz w:val="24"/>
          <w:szCs w:val="24"/>
          <w:lang w:val="sq-AL"/>
        </w:rPr>
        <w:t xml:space="preserve"> sipas </w:t>
      </w:r>
      <w:r w:rsidR="00054835" w:rsidRPr="004E4DF3">
        <w:rPr>
          <w:rFonts w:ascii="Garamond" w:hAnsi="Garamond"/>
          <w:sz w:val="24"/>
          <w:szCs w:val="24"/>
          <w:lang w:val="sq-AL"/>
        </w:rPr>
        <w:t xml:space="preserve">nenit </w:t>
      </w:r>
      <w:r w:rsidRPr="004E4DF3">
        <w:rPr>
          <w:rFonts w:ascii="Garamond" w:hAnsi="Garamond"/>
          <w:sz w:val="24"/>
          <w:szCs w:val="24"/>
          <w:lang w:val="sq-AL"/>
        </w:rPr>
        <w:t>2 të Konventës më lart (shih paragrafët 161 dhe 138), nuk është e nevojshme të shqyrtohet themeli i këtij ankimi.</w:t>
      </w:r>
    </w:p>
    <w:p w14:paraId="79A62438" w14:textId="2C20BB9C"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170. Sa i përket mundësisë së ankueses për të marrë kompensim nga Shteti, Gjykata vëren se procedimet</w:t>
      </w:r>
      <w:r w:rsidR="00054835">
        <w:rPr>
          <w:rFonts w:ascii="Garamond" w:hAnsi="Garamond"/>
          <w:sz w:val="24"/>
          <w:szCs w:val="24"/>
          <w:lang w:val="sq-AL"/>
        </w:rPr>
        <w:t>,</w:t>
      </w:r>
      <w:r w:rsidRPr="004E4DF3">
        <w:rPr>
          <w:rFonts w:ascii="Garamond" w:hAnsi="Garamond"/>
          <w:sz w:val="24"/>
          <w:szCs w:val="24"/>
          <w:lang w:val="sq-AL"/>
        </w:rPr>
        <w:t xml:space="preserve"> në lidhje me kërkesën e ankueses për dëmshpërblim u pushuan nga Gjykata e Rrethit Tiranë </w:t>
      </w:r>
      <w:r w:rsidR="00054835">
        <w:rPr>
          <w:rFonts w:ascii="Garamond" w:hAnsi="Garamond"/>
          <w:sz w:val="24"/>
          <w:szCs w:val="24"/>
          <w:lang w:val="sq-AL"/>
        </w:rPr>
        <w:t>m</w:t>
      </w:r>
      <w:r w:rsidRPr="004E4DF3">
        <w:rPr>
          <w:rFonts w:ascii="Garamond" w:hAnsi="Garamond"/>
          <w:sz w:val="24"/>
          <w:szCs w:val="24"/>
          <w:lang w:val="sq-AL"/>
        </w:rPr>
        <w:t xml:space="preserve">ë 30 </w:t>
      </w:r>
      <w:r w:rsidR="00054835" w:rsidRPr="004E4DF3">
        <w:rPr>
          <w:rFonts w:ascii="Garamond" w:hAnsi="Garamond"/>
          <w:sz w:val="24"/>
          <w:szCs w:val="24"/>
          <w:lang w:val="sq-AL"/>
        </w:rPr>
        <w:t xml:space="preserve">maj </w:t>
      </w:r>
      <w:r w:rsidRPr="004E4DF3">
        <w:rPr>
          <w:rFonts w:ascii="Garamond" w:hAnsi="Garamond"/>
          <w:sz w:val="24"/>
          <w:szCs w:val="24"/>
          <w:lang w:val="sq-AL"/>
        </w:rPr>
        <w:t>2013</w:t>
      </w:r>
      <w:r w:rsidR="00054835">
        <w:rPr>
          <w:rFonts w:ascii="Garamond" w:hAnsi="Garamond"/>
          <w:sz w:val="24"/>
          <w:szCs w:val="24"/>
          <w:lang w:val="sq-AL"/>
        </w:rPr>
        <w:t>,</w:t>
      </w:r>
      <w:r w:rsidRPr="004E4DF3">
        <w:rPr>
          <w:rFonts w:ascii="Garamond" w:hAnsi="Garamond"/>
          <w:sz w:val="24"/>
          <w:szCs w:val="24"/>
          <w:lang w:val="sq-AL"/>
        </w:rPr>
        <w:t xml:space="preserve"> për shkak se ankuesja dhe avokati i saj nuk kishin arritur të paraqiteshin (shih paragrafin 53 më lart). Gjykata vëren se ankuesja nuk dha asnjë shpjegim ose ndonjë provë se arsyeja e mosparaqitjes në seancat gjyqësore kishte të bënte me pamundësinë e saj për të paguar taksat gjyqësore. Po kështu, ajo nuk parashtroi që Gjykata e Rrethit kishte refuzuar kërkesën e saj për përjashtim nga kërkesa për të paguar tarifat gjyqësore para se të vendoste pushimin e procedimeve. Në çdo rast, kërkesa e ankueses për dëmshpërblim nuk ishte përcaktuar në terma sasior</w:t>
      </w:r>
      <w:r w:rsidR="00054835">
        <w:rPr>
          <w:rFonts w:ascii="Garamond" w:hAnsi="Garamond"/>
          <w:sz w:val="24"/>
          <w:szCs w:val="24"/>
          <w:lang w:val="sq-AL"/>
        </w:rPr>
        <w:t>ë</w:t>
      </w:r>
      <w:r w:rsidRPr="004E4DF3">
        <w:rPr>
          <w:rFonts w:ascii="Garamond" w:hAnsi="Garamond"/>
          <w:sz w:val="24"/>
          <w:szCs w:val="24"/>
          <w:lang w:val="sq-AL"/>
        </w:rPr>
        <w:t xml:space="preserve">, ku në këtë rast tarifat gjyqësore do të përcaktoheshin si përqindje e kërkesës. Prandaj, në mungesë të ndonjë provueshmërie, kjo pjesë e ankimit duhet të rrëzohet si haptazi e pabazuar në përputhje me </w:t>
      </w:r>
      <w:r w:rsidR="00994A3D" w:rsidRPr="004E4DF3">
        <w:rPr>
          <w:rFonts w:ascii="Garamond" w:hAnsi="Garamond"/>
          <w:sz w:val="24"/>
          <w:szCs w:val="24"/>
          <w:lang w:val="sq-AL"/>
        </w:rPr>
        <w:t xml:space="preserve">nenin </w:t>
      </w:r>
      <w:r w:rsidRPr="004E4DF3">
        <w:rPr>
          <w:rFonts w:ascii="Garamond" w:hAnsi="Garamond"/>
          <w:sz w:val="24"/>
          <w:szCs w:val="24"/>
          <w:lang w:val="sq-AL"/>
        </w:rPr>
        <w:t>35</w:t>
      </w:r>
      <w:r w:rsidR="006C5F47">
        <w:rPr>
          <w:rFonts w:ascii="Garamond" w:hAnsi="Garamond"/>
          <w:sz w:val="24"/>
          <w:szCs w:val="24"/>
          <w:lang w:val="sq-AL"/>
        </w:rPr>
        <w:t>§§</w:t>
      </w:r>
      <w:r w:rsidRPr="004E4DF3">
        <w:rPr>
          <w:rFonts w:ascii="Garamond" w:hAnsi="Garamond"/>
          <w:sz w:val="24"/>
          <w:szCs w:val="24"/>
          <w:lang w:val="sq-AL"/>
        </w:rPr>
        <w:t xml:space="preserve">3 (a) dhe 4 të Konventës. </w:t>
      </w:r>
    </w:p>
    <w:p w14:paraId="79A62439"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IV. SHKELJA E PRETENDUAR E NENIT 14 TË KONVENTËS</w:t>
      </w:r>
    </w:p>
    <w:p w14:paraId="79A6243A" w14:textId="75F45BFF"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171. Së fundmi, ankuesja u ankua në bazë të </w:t>
      </w:r>
      <w:r w:rsidR="007E221F" w:rsidRPr="004E4DF3">
        <w:rPr>
          <w:rFonts w:ascii="Garamond" w:hAnsi="Garamond"/>
          <w:sz w:val="24"/>
          <w:szCs w:val="24"/>
          <w:lang w:val="sq-AL"/>
        </w:rPr>
        <w:t xml:space="preserve">nenit </w:t>
      </w:r>
      <w:r w:rsidRPr="004E4DF3">
        <w:rPr>
          <w:rFonts w:ascii="Garamond" w:hAnsi="Garamond"/>
          <w:sz w:val="24"/>
          <w:szCs w:val="24"/>
          <w:lang w:val="sq-AL"/>
        </w:rPr>
        <w:t>14 të Konventës se autoritetet kishin mbajtur qëndrim pasiv edhe pse ajo kishte shprehur dyshime në lidhje me ish-burrin e saj. Veprimet e autoriteteve kishin treguar se ishin diskriminues ndaj saj për shkak të gjinisë së saj.</w:t>
      </w:r>
    </w:p>
    <w:p w14:paraId="79A6243B" w14:textId="035E2FA9"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172. Duke pasur parasysh faktin që Gjykata tashmë ka shqyrtuar rrethanat e kësaj çështjeje</w:t>
      </w:r>
      <w:r w:rsidR="007E221F">
        <w:rPr>
          <w:rFonts w:ascii="Garamond" w:hAnsi="Garamond"/>
          <w:sz w:val="24"/>
          <w:szCs w:val="24"/>
          <w:lang w:val="sq-AL"/>
        </w:rPr>
        <w:t>,</w:t>
      </w:r>
      <w:r w:rsidRPr="004E4DF3">
        <w:rPr>
          <w:rFonts w:ascii="Garamond" w:hAnsi="Garamond"/>
          <w:sz w:val="24"/>
          <w:szCs w:val="24"/>
          <w:lang w:val="sq-AL"/>
        </w:rPr>
        <w:t xml:space="preserve"> sipas </w:t>
      </w:r>
      <w:r w:rsidR="007E221F" w:rsidRPr="004E4DF3">
        <w:rPr>
          <w:rFonts w:ascii="Garamond" w:hAnsi="Garamond"/>
          <w:sz w:val="24"/>
          <w:szCs w:val="24"/>
          <w:lang w:val="sq-AL"/>
        </w:rPr>
        <w:t xml:space="preserve">nenit </w:t>
      </w:r>
      <w:r w:rsidRPr="004E4DF3">
        <w:rPr>
          <w:rFonts w:ascii="Garamond" w:hAnsi="Garamond"/>
          <w:sz w:val="24"/>
          <w:szCs w:val="24"/>
          <w:lang w:val="sq-AL"/>
        </w:rPr>
        <w:t xml:space="preserve">2 të Konventës më lart (shih, në veçanti, paragrafët 156 dhe 157), nuk e gjen të nevojshme të shqyrtojë </w:t>
      </w:r>
      <w:proofErr w:type="spellStart"/>
      <w:r w:rsidRPr="004E4DF3">
        <w:rPr>
          <w:rFonts w:ascii="Garamond" w:hAnsi="Garamond"/>
          <w:sz w:val="24"/>
          <w:szCs w:val="24"/>
          <w:lang w:val="sq-AL"/>
        </w:rPr>
        <w:t>pranueshmërinë</w:t>
      </w:r>
      <w:proofErr w:type="spellEnd"/>
      <w:r w:rsidRPr="004E4DF3">
        <w:rPr>
          <w:rFonts w:ascii="Garamond" w:hAnsi="Garamond"/>
          <w:sz w:val="24"/>
          <w:szCs w:val="24"/>
          <w:lang w:val="sq-AL"/>
        </w:rPr>
        <w:t xml:space="preserve"> ose themelin e këtij ankimi.</w:t>
      </w:r>
      <w:r w:rsidRPr="004E4DF3">
        <w:rPr>
          <w:rFonts w:ascii="Garamond" w:hAnsi="Garamond"/>
          <w:sz w:val="24"/>
          <w:szCs w:val="24"/>
          <w:lang w:val="sq-AL"/>
        </w:rPr>
        <w:tab/>
      </w:r>
    </w:p>
    <w:p w14:paraId="79A6243C"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V.</w:t>
      </w:r>
      <w:r w:rsidR="00547553" w:rsidRPr="004E4DF3">
        <w:rPr>
          <w:rFonts w:ascii="Garamond" w:hAnsi="Garamond"/>
          <w:sz w:val="24"/>
          <w:szCs w:val="24"/>
          <w:lang w:val="sq-AL"/>
        </w:rPr>
        <w:t xml:space="preserve"> </w:t>
      </w:r>
      <w:r w:rsidRPr="004E4DF3">
        <w:rPr>
          <w:rFonts w:ascii="Garamond" w:hAnsi="Garamond"/>
          <w:sz w:val="24"/>
          <w:szCs w:val="24"/>
          <w:lang w:val="sq-AL"/>
        </w:rPr>
        <w:t>ZBATIMI I NENIT 41 TË KONVENTËS</w:t>
      </w:r>
    </w:p>
    <w:p w14:paraId="79A6243D"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173. Neni 41 i Konventës parashikon se:</w:t>
      </w:r>
    </w:p>
    <w:p w14:paraId="79A6243E" w14:textId="1609D61E"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“Nëse Gjykata konstaton</w:t>
      </w:r>
      <w:r w:rsidR="007E221F">
        <w:rPr>
          <w:rFonts w:ascii="Garamond" w:hAnsi="Garamond"/>
          <w:sz w:val="24"/>
          <w:szCs w:val="24"/>
          <w:lang w:val="sq-AL"/>
        </w:rPr>
        <w:t>,</w:t>
      </w:r>
      <w:r w:rsidRPr="004E4DF3">
        <w:rPr>
          <w:rFonts w:ascii="Garamond" w:hAnsi="Garamond"/>
          <w:sz w:val="24"/>
          <w:szCs w:val="24"/>
          <w:lang w:val="sq-AL"/>
        </w:rPr>
        <w:t xml:space="preserve"> se ka pasur shkelje të Konventës dhe të Protokolleve të saj, dhe nëse e drejta e brendshme e Palës së Lartë Kontraktuese lejon të bëhet vetëm një ndreqje e pjesshme, Gjykata, kur është e nevojshme, i akordon shpërblim </w:t>
      </w:r>
      <w:r w:rsidR="007E221F">
        <w:rPr>
          <w:rFonts w:ascii="Garamond" w:hAnsi="Garamond"/>
          <w:sz w:val="24"/>
          <w:szCs w:val="24"/>
          <w:lang w:val="sq-AL"/>
        </w:rPr>
        <w:t>s</w:t>
      </w:r>
      <w:r w:rsidRPr="004E4DF3">
        <w:rPr>
          <w:rFonts w:ascii="Garamond" w:hAnsi="Garamond"/>
          <w:sz w:val="24"/>
          <w:szCs w:val="24"/>
          <w:lang w:val="sq-AL"/>
        </w:rPr>
        <w:t>ë drejtë palës së dëmtuar.”</w:t>
      </w:r>
    </w:p>
    <w:p w14:paraId="79A6243F" w14:textId="77777777"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A. Dëmi</w:t>
      </w:r>
    </w:p>
    <w:p w14:paraId="79A62440" w14:textId="38A37818"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174. Ankuesja pretendoi 3,730.20 euro</w:t>
      </w:r>
      <w:r w:rsidR="00994A3D">
        <w:rPr>
          <w:rFonts w:ascii="Garamond" w:hAnsi="Garamond"/>
          <w:sz w:val="24"/>
          <w:szCs w:val="24"/>
          <w:lang w:val="sq-AL"/>
        </w:rPr>
        <w:t>,</w:t>
      </w:r>
      <w:r w:rsidRPr="004E4DF3">
        <w:rPr>
          <w:rFonts w:ascii="Garamond" w:hAnsi="Garamond"/>
          <w:sz w:val="24"/>
          <w:szCs w:val="24"/>
          <w:lang w:val="sq-AL"/>
        </w:rPr>
        <w:t xml:space="preserve"> në lidhje me dëmin pasuror – që përbëhet nga shpenzimet që ankuesja ka bërë për trajtimin e saj në Itali – dhe 4,938,469 lekë (afërsisht 36,452 euro)</w:t>
      </w:r>
      <w:r w:rsidR="007E221F">
        <w:rPr>
          <w:rFonts w:ascii="Garamond" w:hAnsi="Garamond"/>
          <w:sz w:val="24"/>
          <w:szCs w:val="24"/>
          <w:lang w:val="sq-AL"/>
        </w:rPr>
        <w:t>,</w:t>
      </w:r>
      <w:r w:rsidRPr="004E4DF3">
        <w:rPr>
          <w:rFonts w:ascii="Garamond" w:hAnsi="Garamond"/>
          <w:sz w:val="24"/>
          <w:szCs w:val="24"/>
          <w:lang w:val="sq-AL"/>
        </w:rPr>
        <w:t xml:space="preserve"> në lidhje me humbjen e fitimeve, shumë kjo që përfaqëson pagën e saj për një periudhë prej një viti. Ankuesja</w:t>
      </w:r>
      <w:r w:rsidR="007E221F">
        <w:rPr>
          <w:rFonts w:ascii="Garamond" w:hAnsi="Garamond"/>
          <w:sz w:val="24"/>
          <w:szCs w:val="24"/>
          <w:lang w:val="sq-AL"/>
        </w:rPr>
        <w:t>,</w:t>
      </w:r>
      <w:r w:rsidRPr="004E4DF3">
        <w:rPr>
          <w:rFonts w:ascii="Garamond" w:hAnsi="Garamond"/>
          <w:sz w:val="24"/>
          <w:szCs w:val="24"/>
          <w:lang w:val="sq-AL"/>
        </w:rPr>
        <w:t xml:space="preserve"> gjithashtu</w:t>
      </w:r>
      <w:r w:rsidR="007E221F">
        <w:rPr>
          <w:rFonts w:ascii="Garamond" w:hAnsi="Garamond"/>
          <w:sz w:val="24"/>
          <w:szCs w:val="24"/>
          <w:lang w:val="sq-AL"/>
        </w:rPr>
        <w:t>,</w:t>
      </w:r>
      <w:r w:rsidRPr="004E4DF3">
        <w:rPr>
          <w:rFonts w:ascii="Garamond" w:hAnsi="Garamond"/>
          <w:sz w:val="24"/>
          <w:szCs w:val="24"/>
          <w:lang w:val="sq-AL"/>
        </w:rPr>
        <w:t xml:space="preserve"> pretendoi shumën prej 9,890,004 lekë</w:t>
      </w:r>
      <w:r w:rsidR="007E221F">
        <w:rPr>
          <w:rFonts w:ascii="Garamond" w:hAnsi="Garamond"/>
          <w:sz w:val="24"/>
          <w:szCs w:val="24"/>
          <w:lang w:val="sq-AL"/>
        </w:rPr>
        <w:t>sh</w:t>
      </w:r>
      <w:r w:rsidRPr="004E4DF3">
        <w:rPr>
          <w:rFonts w:ascii="Garamond" w:hAnsi="Garamond"/>
          <w:sz w:val="24"/>
          <w:szCs w:val="24"/>
          <w:lang w:val="sq-AL"/>
        </w:rPr>
        <w:t xml:space="preserve"> (afërsisht 73,000 euro)</w:t>
      </w:r>
      <w:r w:rsidR="00506F06">
        <w:rPr>
          <w:rFonts w:ascii="Garamond" w:hAnsi="Garamond"/>
          <w:sz w:val="24"/>
          <w:szCs w:val="24"/>
          <w:lang w:val="sq-AL"/>
        </w:rPr>
        <w:t>,</w:t>
      </w:r>
      <w:r w:rsidRPr="004E4DF3">
        <w:rPr>
          <w:rFonts w:ascii="Garamond" w:hAnsi="Garamond"/>
          <w:sz w:val="24"/>
          <w:szCs w:val="24"/>
          <w:lang w:val="sq-AL"/>
        </w:rPr>
        <w:t xml:space="preserve"> në lidhje me dëmin </w:t>
      </w:r>
      <w:proofErr w:type="spellStart"/>
      <w:r w:rsidRPr="004E4DF3">
        <w:rPr>
          <w:rFonts w:ascii="Garamond" w:hAnsi="Garamond"/>
          <w:sz w:val="24"/>
          <w:szCs w:val="24"/>
          <w:lang w:val="sq-AL"/>
        </w:rPr>
        <w:t>jopasuror</w:t>
      </w:r>
      <w:proofErr w:type="spellEnd"/>
      <w:r w:rsidRPr="004E4DF3">
        <w:rPr>
          <w:rFonts w:ascii="Garamond" w:hAnsi="Garamond"/>
          <w:sz w:val="24"/>
          <w:szCs w:val="24"/>
          <w:lang w:val="sq-AL"/>
        </w:rPr>
        <w:t xml:space="preserve"> që përbëhet nga: 4,945,002</w:t>
      </w:r>
      <w:r w:rsidR="00506F06">
        <w:rPr>
          <w:rFonts w:ascii="Garamond" w:hAnsi="Garamond"/>
          <w:sz w:val="24"/>
          <w:szCs w:val="24"/>
          <w:lang w:val="sq-AL"/>
        </w:rPr>
        <w:t>,</w:t>
      </w:r>
      <w:r w:rsidRPr="004E4DF3">
        <w:rPr>
          <w:rFonts w:ascii="Garamond" w:hAnsi="Garamond"/>
          <w:sz w:val="24"/>
          <w:szCs w:val="24"/>
          <w:lang w:val="sq-AL"/>
        </w:rPr>
        <w:t xml:space="preserve"> në lidhje me integritetin fizik dhe psikologjik të saj; 2,472,501 lekë</w:t>
      </w:r>
      <w:r w:rsidR="00506F06">
        <w:rPr>
          <w:rFonts w:ascii="Garamond" w:hAnsi="Garamond"/>
          <w:sz w:val="24"/>
          <w:szCs w:val="24"/>
          <w:lang w:val="sq-AL"/>
        </w:rPr>
        <w:t>,</w:t>
      </w:r>
      <w:r w:rsidRPr="004E4DF3">
        <w:rPr>
          <w:rFonts w:ascii="Garamond" w:hAnsi="Garamond"/>
          <w:sz w:val="24"/>
          <w:szCs w:val="24"/>
          <w:lang w:val="sq-AL"/>
        </w:rPr>
        <w:t xml:space="preserve"> në lidhje me dhimbjet dhe vuajtjet që </w:t>
      </w:r>
      <w:r w:rsidR="00A85578" w:rsidRPr="004E4DF3">
        <w:rPr>
          <w:rFonts w:ascii="Garamond" w:hAnsi="Garamond"/>
          <w:sz w:val="24"/>
          <w:szCs w:val="24"/>
          <w:lang w:val="sq-AL"/>
        </w:rPr>
        <w:t>kishte</w:t>
      </w:r>
      <w:r w:rsidRPr="004E4DF3">
        <w:rPr>
          <w:rFonts w:ascii="Garamond" w:hAnsi="Garamond"/>
          <w:sz w:val="24"/>
          <w:szCs w:val="24"/>
          <w:lang w:val="sq-AL"/>
        </w:rPr>
        <w:t xml:space="preserve"> duruar; dhe 2,472,501 lekë</w:t>
      </w:r>
      <w:r w:rsidR="00506F06">
        <w:rPr>
          <w:rFonts w:ascii="Garamond" w:hAnsi="Garamond"/>
          <w:sz w:val="24"/>
          <w:szCs w:val="24"/>
          <w:lang w:val="sq-AL"/>
        </w:rPr>
        <w:t>,</w:t>
      </w:r>
      <w:r w:rsidRPr="004E4DF3">
        <w:rPr>
          <w:rFonts w:ascii="Garamond" w:hAnsi="Garamond"/>
          <w:sz w:val="24"/>
          <w:szCs w:val="24"/>
          <w:lang w:val="sq-AL"/>
        </w:rPr>
        <w:t xml:space="preserve"> në lidhje me cilësinë e jetës së saj. Ankuesja paraqiti një raport ekspertimi</w:t>
      </w:r>
      <w:r w:rsidR="00506F06">
        <w:rPr>
          <w:rFonts w:ascii="Garamond" w:hAnsi="Garamond"/>
          <w:sz w:val="24"/>
          <w:szCs w:val="24"/>
          <w:lang w:val="sq-AL"/>
        </w:rPr>
        <w:t>,</w:t>
      </w:r>
      <w:r w:rsidRPr="004E4DF3">
        <w:rPr>
          <w:rFonts w:ascii="Garamond" w:hAnsi="Garamond"/>
          <w:sz w:val="24"/>
          <w:szCs w:val="24"/>
          <w:lang w:val="sq-AL"/>
        </w:rPr>
        <w:t xml:space="preserve"> sipas të cilit llogaritja është bazuar në vendimin </w:t>
      </w:r>
      <w:proofErr w:type="spellStart"/>
      <w:r w:rsidRPr="004E4DF3">
        <w:rPr>
          <w:rFonts w:ascii="Garamond" w:hAnsi="Garamond"/>
          <w:sz w:val="24"/>
          <w:szCs w:val="24"/>
          <w:lang w:val="sq-AL"/>
        </w:rPr>
        <w:t>unifikues</w:t>
      </w:r>
      <w:proofErr w:type="spellEnd"/>
      <w:r w:rsidRPr="004E4DF3">
        <w:rPr>
          <w:rFonts w:ascii="Garamond" w:hAnsi="Garamond"/>
          <w:sz w:val="24"/>
          <w:szCs w:val="24"/>
          <w:lang w:val="sq-AL"/>
        </w:rPr>
        <w:t xml:space="preserve"> të Kolegjeve të Bashkuara të Gjykatës së Lartë të datës 14 </w:t>
      </w:r>
      <w:r w:rsidR="00506F06" w:rsidRPr="004E4DF3">
        <w:rPr>
          <w:rFonts w:ascii="Garamond" w:hAnsi="Garamond"/>
          <w:sz w:val="24"/>
          <w:szCs w:val="24"/>
          <w:lang w:val="sq-AL"/>
        </w:rPr>
        <w:t xml:space="preserve">shtator </w:t>
      </w:r>
      <w:r w:rsidRPr="004E4DF3">
        <w:rPr>
          <w:rFonts w:ascii="Garamond" w:hAnsi="Garamond"/>
          <w:sz w:val="24"/>
          <w:szCs w:val="24"/>
          <w:lang w:val="sq-AL"/>
        </w:rPr>
        <w:t xml:space="preserve">2007 (shih paragrafin 88 më lart) </w:t>
      </w:r>
      <w:r w:rsidR="002A7837">
        <w:rPr>
          <w:rFonts w:ascii="Garamond" w:hAnsi="Garamond"/>
          <w:sz w:val="24"/>
          <w:szCs w:val="24"/>
          <w:lang w:val="sq-AL"/>
        </w:rPr>
        <w:t>.</w:t>
      </w:r>
    </w:p>
    <w:p w14:paraId="79A62441" w14:textId="69398DDC"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175. Qeveria argumentoi që ankuesja nuk kishte paraqitur një kërkesë </w:t>
      </w:r>
      <w:r w:rsidR="00506F06">
        <w:rPr>
          <w:rFonts w:ascii="Garamond" w:hAnsi="Garamond"/>
          <w:sz w:val="24"/>
          <w:szCs w:val="24"/>
          <w:lang w:val="sq-AL"/>
        </w:rPr>
        <w:t xml:space="preserve">civile për dëmshpërblim. </w:t>
      </w:r>
      <w:proofErr w:type="spellStart"/>
      <w:r w:rsidR="00506F06">
        <w:rPr>
          <w:rFonts w:ascii="Garamond" w:hAnsi="Garamond"/>
          <w:sz w:val="24"/>
          <w:szCs w:val="24"/>
          <w:lang w:val="sq-AL"/>
        </w:rPr>
        <w:t>Raport</w:t>
      </w:r>
      <w:r w:rsidRPr="004E4DF3">
        <w:rPr>
          <w:rFonts w:ascii="Garamond" w:hAnsi="Garamond"/>
          <w:sz w:val="24"/>
          <w:szCs w:val="24"/>
          <w:lang w:val="sq-AL"/>
        </w:rPr>
        <w:t>ekspertimi</w:t>
      </w:r>
      <w:proofErr w:type="spellEnd"/>
      <w:r w:rsidRPr="004E4DF3">
        <w:rPr>
          <w:rFonts w:ascii="Garamond" w:hAnsi="Garamond"/>
          <w:sz w:val="24"/>
          <w:szCs w:val="24"/>
          <w:lang w:val="sq-AL"/>
        </w:rPr>
        <w:t xml:space="preserve"> ishte bazuar në ligjin shqiptar të sigurimeve. Për rrjedhojë, Qeveria i kërkoi Gjykatës të rrëzonte pretendimet e saj si të pabazuara.</w:t>
      </w:r>
      <w:r w:rsidR="004E4DF3" w:rsidRPr="004E4DF3">
        <w:rPr>
          <w:rFonts w:ascii="Garamond" w:hAnsi="Garamond"/>
          <w:sz w:val="24"/>
          <w:szCs w:val="24"/>
          <w:lang w:val="sq-AL"/>
        </w:rPr>
        <w:t xml:space="preserve"> </w:t>
      </w:r>
    </w:p>
    <w:p w14:paraId="79A62442" w14:textId="416369AA"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176. Gjykata vëren se rregulli që duhet të shterohen mjetet juridike të brendshme, nuk zbatohet për pretendimet për shpërblim të drejtë parashtruar Gjykatës</w:t>
      </w:r>
      <w:r w:rsidR="00BE1C94">
        <w:rPr>
          <w:rFonts w:ascii="Garamond" w:hAnsi="Garamond"/>
          <w:sz w:val="24"/>
          <w:szCs w:val="24"/>
          <w:lang w:val="sq-AL"/>
        </w:rPr>
        <w:t>,</w:t>
      </w:r>
      <w:r w:rsidRPr="004E4DF3">
        <w:rPr>
          <w:rFonts w:ascii="Garamond" w:hAnsi="Garamond"/>
          <w:sz w:val="24"/>
          <w:szCs w:val="24"/>
          <w:lang w:val="sq-AL"/>
        </w:rPr>
        <w:t xml:space="preserve"> sipas </w:t>
      </w:r>
      <w:r w:rsidR="00BE1C94" w:rsidRPr="004E4DF3">
        <w:rPr>
          <w:rFonts w:ascii="Garamond" w:hAnsi="Garamond"/>
          <w:sz w:val="24"/>
          <w:szCs w:val="24"/>
          <w:lang w:val="sq-AL"/>
        </w:rPr>
        <w:t xml:space="preserve">nenit </w:t>
      </w:r>
      <w:r w:rsidRPr="004E4DF3">
        <w:rPr>
          <w:rFonts w:ascii="Garamond" w:hAnsi="Garamond"/>
          <w:sz w:val="24"/>
          <w:szCs w:val="24"/>
          <w:lang w:val="sq-AL"/>
        </w:rPr>
        <w:t xml:space="preserve">41 të Konventës (shih </w:t>
      </w:r>
      <w:r w:rsidRPr="00A85578">
        <w:rPr>
          <w:rFonts w:ascii="Garamond" w:hAnsi="Garamond"/>
          <w:i/>
          <w:sz w:val="24"/>
          <w:szCs w:val="24"/>
          <w:lang w:val="sq-AL"/>
        </w:rPr>
        <w:t xml:space="preserve">De </w:t>
      </w:r>
      <w:proofErr w:type="spellStart"/>
      <w:r w:rsidR="00A85578" w:rsidRPr="00A85578">
        <w:rPr>
          <w:rFonts w:ascii="Garamond" w:hAnsi="Garamond"/>
          <w:i/>
          <w:sz w:val="24"/>
          <w:szCs w:val="24"/>
          <w:lang w:val="sq-AL"/>
        </w:rPr>
        <w:t>W</w:t>
      </w:r>
      <w:r w:rsidRPr="00A85578">
        <w:rPr>
          <w:rFonts w:ascii="Garamond" w:hAnsi="Garamond"/>
          <w:i/>
          <w:sz w:val="24"/>
          <w:szCs w:val="24"/>
          <w:lang w:val="sq-AL"/>
        </w:rPr>
        <w:t>ilde</w:t>
      </w:r>
      <w:proofErr w:type="spellEnd"/>
      <w:r w:rsidRPr="00A85578">
        <w:rPr>
          <w:rFonts w:ascii="Garamond" w:hAnsi="Garamond"/>
          <w:i/>
          <w:sz w:val="24"/>
          <w:szCs w:val="24"/>
          <w:lang w:val="sq-AL"/>
        </w:rPr>
        <w:t xml:space="preserve">, </w:t>
      </w:r>
      <w:proofErr w:type="spellStart"/>
      <w:r w:rsidRPr="00A85578">
        <w:rPr>
          <w:rFonts w:ascii="Garamond" w:hAnsi="Garamond"/>
          <w:i/>
          <w:sz w:val="24"/>
          <w:szCs w:val="24"/>
          <w:lang w:val="sq-AL"/>
        </w:rPr>
        <w:t>Ooms</w:t>
      </w:r>
      <w:proofErr w:type="spellEnd"/>
      <w:r w:rsidRPr="00A85578">
        <w:rPr>
          <w:rFonts w:ascii="Garamond" w:hAnsi="Garamond"/>
          <w:i/>
          <w:sz w:val="24"/>
          <w:szCs w:val="24"/>
          <w:lang w:val="sq-AL"/>
        </w:rPr>
        <w:t xml:space="preserve"> </w:t>
      </w:r>
      <w:proofErr w:type="spellStart"/>
      <w:r w:rsidRPr="00A85578">
        <w:rPr>
          <w:rFonts w:ascii="Garamond" w:hAnsi="Garamond"/>
          <w:i/>
          <w:sz w:val="24"/>
          <w:szCs w:val="24"/>
          <w:lang w:val="sq-AL"/>
        </w:rPr>
        <w:t>and</w:t>
      </w:r>
      <w:proofErr w:type="spellEnd"/>
      <w:r w:rsidRPr="00A85578">
        <w:rPr>
          <w:rFonts w:ascii="Garamond" w:hAnsi="Garamond"/>
          <w:i/>
          <w:sz w:val="24"/>
          <w:szCs w:val="24"/>
          <w:lang w:val="sq-AL"/>
        </w:rPr>
        <w:t xml:space="preserve"> </w:t>
      </w:r>
      <w:proofErr w:type="spellStart"/>
      <w:r w:rsidRPr="00A85578">
        <w:rPr>
          <w:rFonts w:ascii="Garamond" w:hAnsi="Garamond"/>
          <w:i/>
          <w:sz w:val="24"/>
          <w:szCs w:val="24"/>
          <w:lang w:val="sq-AL"/>
        </w:rPr>
        <w:t>Versyp</w:t>
      </w:r>
      <w:proofErr w:type="spellEnd"/>
      <w:r w:rsidRPr="00A85578">
        <w:rPr>
          <w:rFonts w:ascii="Garamond" w:hAnsi="Garamond"/>
          <w:i/>
          <w:sz w:val="24"/>
          <w:szCs w:val="24"/>
          <w:lang w:val="sq-AL"/>
        </w:rPr>
        <w:t xml:space="preserve"> k. Belgjikës</w:t>
      </w:r>
      <w:r w:rsidRPr="004E4DF3">
        <w:rPr>
          <w:rFonts w:ascii="Garamond" w:hAnsi="Garamond"/>
          <w:sz w:val="24"/>
          <w:szCs w:val="24"/>
          <w:lang w:val="sq-AL"/>
        </w:rPr>
        <w:t xml:space="preserve"> (</w:t>
      </w:r>
      <w:r w:rsidR="00A85578" w:rsidRPr="004E4DF3">
        <w:rPr>
          <w:rFonts w:ascii="Garamond" w:hAnsi="Garamond"/>
          <w:sz w:val="24"/>
          <w:szCs w:val="24"/>
          <w:lang w:val="sq-AL"/>
        </w:rPr>
        <w:t xml:space="preserve">neni </w:t>
      </w:r>
      <w:r w:rsidRPr="004E4DF3">
        <w:rPr>
          <w:rFonts w:ascii="Garamond" w:hAnsi="Garamond"/>
          <w:sz w:val="24"/>
          <w:szCs w:val="24"/>
          <w:lang w:val="sq-AL"/>
        </w:rPr>
        <w:t xml:space="preserve">50), 10 </w:t>
      </w:r>
      <w:r w:rsidR="00A85578" w:rsidRPr="004E4DF3">
        <w:rPr>
          <w:rFonts w:ascii="Garamond" w:hAnsi="Garamond"/>
          <w:sz w:val="24"/>
          <w:szCs w:val="24"/>
          <w:lang w:val="sq-AL"/>
        </w:rPr>
        <w:t xml:space="preserve">mars </w:t>
      </w:r>
      <w:r w:rsidRPr="004E4DF3">
        <w:rPr>
          <w:rFonts w:ascii="Garamond" w:hAnsi="Garamond"/>
          <w:sz w:val="24"/>
          <w:szCs w:val="24"/>
          <w:lang w:val="sq-AL"/>
        </w:rPr>
        <w:t>1972</w:t>
      </w:r>
      <w:r w:rsidR="00A74706">
        <w:rPr>
          <w:rFonts w:ascii="Garamond" w:hAnsi="Garamond"/>
          <w:sz w:val="24"/>
          <w:szCs w:val="24"/>
          <w:lang w:val="sq-AL"/>
        </w:rPr>
        <w:t>, §</w:t>
      </w:r>
      <w:r w:rsidR="006C5F47">
        <w:rPr>
          <w:rFonts w:ascii="Garamond" w:hAnsi="Garamond"/>
          <w:sz w:val="24"/>
          <w:szCs w:val="24"/>
          <w:lang w:val="sq-AL"/>
        </w:rPr>
        <w:t>§</w:t>
      </w:r>
      <w:r w:rsidRPr="004E4DF3">
        <w:rPr>
          <w:rFonts w:ascii="Garamond" w:hAnsi="Garamond"/>
          <w:sz w:val="24"/>
          <w:szCs w:val="24"/>
          <w:lang w:val="sq-AL"/>
        </w:rPr>
        <w:t>15</w:t>
      </w:r>
      <w:r w:rsidR="00A85578">
        <w:rPr>
          <w:rFonts w:ascii="Garamond" w:hAnsi="Garamond"/>
          <w:sz w:val="24"/>
          <w:szCs w:val="24"/>
          <w:lang w:val="sq-AL"/>
        </w:rPr>
        <w:t>–</w:t>
      </w:r>
      <w:r w:rsidRPr="004E4DF3">
        <w:rPr>
          <w:rFonts w:ascii="Garamond" w:hAnsi="Garamond"/>
          <w:sz w:val="24"/>
          <w:szCs w:val="24"/>
          <w:lang w:val="sq-AL"/>
        </w:rPr>
        <w:t xml:space="preserve">16, </w:t>
      </w:r>
      <w:r w:rsidR="00A85578" w:rsidRPr="004E4DF3">
        <w:rPr>
          <w:rFonts w:ascii="Garamond" w:hAnsi="Garamond"/>
          <w:sz w:val="24"/>
          <w:szCs w:val="24"/>
          <w:lang w:val="sq-AL"/>
        </w:rPr>
        <w:t xml:space="preserve">seria </w:t>
      </w:r>
      <w:r w:rsidRPr="004E4DF3">
        <w:rPr>
          <w:rFonts w:ascii="Garamond" w:hAnsi="Garamond"/>
          <w:sz w:val="24"/>
          <w:szCs w:val="24"/>
          <w:lang w:val="sq-AL"/>
        </w:rPr>
        <w:t xml:space="preserve">A nr. 14, dhe </w:t>
      </w:r>
      <w:proofErr w:type="spellStart"/>
      <w:r w:rsidRPr="00A85578">
        <w:rPr>
          <w:rFonts w:ascii="Garamond" w:hAnsi="Garamond"/>
          <w:i/>
          <w:sz w:val="24"/>
          <w:szCs w:val="24"/>
          <w:lang w:val="sq-AL"/>
        </w:rPr>
        <w:t>Salah</w:t>
      </w:r>
      <w:proofErr w:type="spellEnd"/>
      <w:r w:rsidRPr="00A85578">
        <w:rPr>
          <w:rFonts w:ascii="Garamond" w:hAnsi="Garamond"/>
          <w:i/>
          <w:sz w:val="24"/>
          <w:szCs w:val="24"/>
          <w:lang w:val="sq-AL"/>
        </w:rPr>
        <w:t xml:space="preserve"> k. </w:t>
      </w:r>
      <w:proofErr w:type="spellStart"/>
      <w:r w:rsidRPr="00A85578">
        <w:rPr>
          <w:rFonts w:ascii="Garamond" w:hAnsi="Garamond"/>
          <w:i/>
          <w:sz w:val="24"/>
          <w:szCs w:val="24"/>
          <w:lang w:val="sq-AL"/>
        </w:rPr>
        <w:t>Hollandës</w:t>
      </w:r>
      <w:proofErr w:type="spellEnd"/>
      <w:r w:rsidRPr="004E4DF3">
        <w:rPr>
          <w:rFonts w:ascii="Garamond" w:hAnsi="Garamond"/>
          <w:sz w:val="24"/>
          <w:szCs w:val="24"/>
          <w:lang w:val="sq-AL"/>
        </w:rPr>
        <w:t>, nr. 8196/02</w:t>
      </w:r>
      <w:r w:rsidR="00A74706">
        <w:rPr>
          <w:rFonts w:ascii="Garamond" w:hAnsi="Garamond"/>
          <w:sz w:val="24"/>
          <w:szCs w:val="24"/>
          <w:lang w:val="sq-AL"/>
        </w:rPr>
        <w:t>, §</w:t>
      </w:r>
      <w:r w:rsidR="006C5F47">
        <w:rPr>
          <w:rFonts w:ascii="Garamond" w:hAnsi="Garamond"/>
          <w:sz w:val="24"/>
          <w:szCs w:val="24"/>
          <w:lang w:val="sq-AL"/>
        </w:rPr>
        <w:t>§</w:t>
      </w:r>
      <w:r w:rsidRPr="004E4DF3">
        <w:rPr>
          <w:rFonts w:ascii="Garamond" w:hAnsi="Garamond"/>
          <w:sz w:val="24"/>
          <w:szCs w:val="24"/>
          <w:lang w:val="sq-AL"/>
        </w:rPr>
        <w:t>67, ECHR 2006-IX (ekstrakte)).</w:t>
      </w:r>
    </w:p>
    <w:p w14:paraId="79A62443" w14:textId="62CBFD9A"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177. Gjykata nuk dallon ndonjë lidhje shkakësore midis shkeljes së konstatuar dhe dëmit pasuror të pretenduar; Ajo</w:t>
      </w:r>
      <w:r w:rsidR="00BE1C94">
        <w:rPr>
          <w:rFonts w:ascii="Garamond" w:hAnsi="Garamond"/>
          <w:sz w:val="24"/>
          <w:szCs w:val="24"/>
          <w:lang w:val="sq-AL"/>
        </w:rPr>
        <w:t>,</w:t>
      </w:r>
      <w:r w:rsidRPr="004E4DF3">
        <w:rPr>
          <w:rFonts w:ascii="Garamond" w:hAnsi="Garamond"/>
          <w:sz w:val="24"/>
          <w:szCs w:val="24"/>
          <w:lang w:val="sq-AL"/>
        </w:rPr>
        <w:t xml:space="preserve"> rrjedhimisht</w:t>
      </w:r>
      <w:r w:rsidR="00BE1C94">
        <w:rPr>
          <w:rFonts w:ascii="Garamond" w:hAnsi="Garamond"/>
          <w:sz w:val="24"/>
          <w:szCs w:val="24"/>
          <w:lang w:val="sq-AL"/>
        </w:rPr>
        <w:t>,</w:t>
      </w:r>
      <w:r w:rsidRPr="004E4DF3">
        <w:rPr>
          <w:rFonts w:ascii="Garamond" w:hAnsi="Garamond"/>
          <w:sz w:val="24"/>
          <w:szCs w:val="24"/>
          <w:lang w:val="sq-AL"/>
        </w:rPr>
        <w:t xml:space="preserve"> e rrëzon këtë pretendim. Nga ana tjetër, Gjykata i akordon ankueses, mbi baza të barabarta, 12,000 euro</w:t>
      </w:r>
      <w:r w:rsidR="00BE1C94">
        <w:rPr>
          <w:rFonts w:ascii="Garamond" w:hAnsi="Garamond"/>
          <w:sz w:val="24"/>
          <w:szCs w:val="24"/>
          <w:lang w:val="sq-AL"/>
        </w:rPr>
        <w:t>,</w:t>
      </w:r>
      <w:r w:rsidRPr="004E4DF3">
        <w:rPr>
          <w:rFonts w:ascii="Garamond" w:hAnsi="Garamond"/>
          <w:sz w:val="24"/>
          <w:szCs w:val="24"/>
          <w:lang w:val="sq-AL"/>
        </w:rPr>
        <w:t xml:space="preserve"> në lidhje me dëmin </w:t>
      </w:r>
      <w:proofErr w:type="spellStart"/>
      <w:r w:rsidRPr="004E4DF3">
        <w:rPr>
          <w:rFonts w:ascii="Garamond" w:hAnsi="Garamond"/>
          <w:sz w:val="24"/>
          <w:szCs w:val="24"/>
          <w:lang w:val="sq-AL"/>
        </w:rPr>
        <w:t>jopasuror</w:t>
      </w:r>
      <w:proofErr w:type="spellEnd"/>
      <w:r w:rsidR="00BE1C94">
        <w:rPr>
          <w:rFonts w:ascii="Garamond" w:hAnsi="Garamond"/>
          <w:sz w:val="24"/>
          <w:szCs w:val="24"/>
          <w:lang w:val="sq-AL"/>
        </w:rPr>
        <w:t>,</w:t>
      </w:r>
      <w:r w:rsidRPr="004E4DF3">
        <w:rPr>
          <w:rFonts w:ascii="Garamond" w:hAnsi="Garamond"/>
          <w:sz w:val="24"/>
          <w:szCs w:val="24"/>
          <w:lang w:val="sq-AL"/>
        </w:rPr>
        <w:t xml:space="preserve"> si rezultat i shkeljes së konstatuar</w:t>
      </w:r>
      <w:r w:rsidR="00BE1C94">
        <w:rPr>
          <w:rFonts w:ascii="Garamond" w:hAnsi="Garamond"/>
          <w:sz w:val="24"/>
          <w:szCs w:val="24"/>
          <w:lang w:val="sq-AL"/>
        </w:rPr>
        <w:t>,</w:t>
      </w:r>
      <w:r w:rsidRPr="004E4DF3">
        <w:rPr>
          <w:rFonts w:ascii="Garamond" w:hAnsi="Garamond"/>
          <w:sz w:val="24"/>
          <w:szCs w:val="24"/>
          <w:lang w:val="sq-AL"/>
        </w:rPr>
        <w:t xml:space="preserve"> për shkak të </w:t>
      </w:r>
      <w:proofErr w:type="spellStart"/>
      <w:r w:rsidRPr="004E4DF3">
        <w:rPr>
          <w:rFonts w:ascii="Garamond" w:hAnsi="Garamond"/>
          <w:sz w:val="24"/>
          <w:szCs w:val="24"/>
          <w:lang w:val="sq-AL"/>
        </w:rPr>
        <w:t>paefektshmërisë</w:t>
      </w:r>
      <w:proofErr w:type="spellEnd"/>
      <w:r w:rsidRPr="004E4DF3">
        <w:rPr>
          <w:rFonts w:ascii="Garamond" w:hAnsi="Garamond"/>
          <w:sz w:val="24"/>
          <w:szCs w:val="24"/>
          <w:lang w:val="sq-AL"/>
        </w:rPr>
        <w:t xml:space="preserve"> së hetimit.</w:t>
      </w:r>
      <w:r w:rsidR="004E4DF3" w:rsidRPr="004E4DF3">
        <w:rPr>
          <w:rFonts w:ascii="Garamond" w:hAnsi="Garamond"/>
          <w:sz w:val="24"/>
          <w:szCs w:val="24"/>
          <w:lang w:val="sq-AL"/>
        </w:rPr>
        <w:t xml:space="preserve"> </w:t>
      </w:r>
    </w:p>
    <w:p w14:paraId="79A62444" w14:textId="77777777"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B. Kosto dhe shpenzime</w:t>
      </w:r>
    </w:p>
    <w:p w14:paraId="79A62445" w14:textId="27896BDE"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178. Ankuesja pretendoi</w:t>
      </w:r>
      <w:r w:rsidR="00BE1C94">
        <w:rPr>
          <w:rFonts w:ascii="Garamond" w:hAnsi="Garamond"/>
          <w:sz w:val="24"/>
          <w:szCs w:val="24"/>
          <w:lang w:val="sq-AL"/>
        </w:rPr>
        <w:t>,</w:t>
      </w:r>
      <w:r w:rsidRPr="004E4DF3">
        <w:rPr>
          <w:rFonts w:ascii="Garamond" w:hAnsi="Garamond"/>
          <w:sz w:val="24"/>
          <w:szCs w:val="24"/>
          <w:lang w:val="sq-AL"/>
        </w:rPr>
        <w:t xml:space="preserve"> gjithashtu</w:t>
      </w:r>
      <w:r w:rsidR="00BE1C94">
        <w:rPr>
          <w:rFonts w:ascii="Garamond" w:hAnsi="Garamond"/>
          <w:sz w:val="24"/>
          <w:szCs w:val="24"/>
          <w:lang w:val="sq-AL"/>
        </w:rPr>
        <w:t>,</w:t>
      </w:r>
      <w:r w:rsidRPr="004E4DF3">
        <w:rPr>
          <w:rFonts w:ascii="Garamond" w:hAnsi="Garamond"/>
          <w:sz w:val="24"/>
          <w:szCs w:val="24"/>
          <w:lang w:val="sq-AL"/>
        </w:rPr>
        <w:t xml:space="preserve"> 1,500 euro për përfaqësimin e saj para Gjykatës</w:t>
      </w:r>
      <w:r w:rsidR="00BE1C94">
        <w:rPr>
          <w:rFonts w:ascii="Garamond" w:hAnsi="Garamond"/>
          <w:sz w:val="24"/>
          <w:szCs w:val="24"/>
          <w:lang w:val="sq-AL"/>
        </w:rPr>
        <w:t>,</w:t>
      </w:r>
      <w:r w:rsidRPr="004E4DF3">
        <w:rPr>
          <w:rFonts w:ascii="Garamond" w:hAnsi="Garamond"/>
          <w:sz w:val="24"/>
          <w:szCs w:val="24"/>
          <w:lang w:val="sq-AL"/>
        </w:rPr>
        <w:t xml:space="preserve"> si dhe 1,220 euro dhe 70,150 lekë (518 euro)</w:t>
      </w:r>
      <w:r w:rsidR="00BE1C94">
        <w:rPr>
          <w:rFonts w:ascii="Garamond" w:hAnsi="Garamond"/>
          <w:sz w:val="24"/>
          <w:szCs w:val="24"/>
          <w:lang w:val="sq-AL"/>
        </w:rPr>
        <w:t>,</w:t>
      </w:r>
      <w:r w:rsidRPr="004E4DF3">
        <w:rPr>
          <w:rFonts w:ascii="Garamond" w:hAnsi="Garamond"/>
          <w:sz w:val="24"/>
          <w:szCs w:val="24"/>
          <w:lang w:val="sq-AL"/>
        </w:rPr>
        <w:t xml:space="preserve"> për lidhje me shpenzimet e përkthimit, ato administrative si dhe kostot dhe shpenzimet para gjykatave të brendshme dhe Gjykatës.</w:t>
      </w:r>
    </w:p>
    <w:p w14:paraId="79A62446" w14:textId="7777777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179. Qeveria nuk paraqiti ndonjë koment të veçantë.</w:t>
      </w:r>
    </w:p>
    <w:p w14:paraId="79A62447" w14:textId="4E3902A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 xml:space="preserve">180. Sipas praktikës ligjore të Gjykatës, një ankues ka të drejtën e rimbursimit të kostove dhe shpenzimeve vetëm për aq sa është treguar se ato janë bërë realisht dhe domosdoshmërisht dhe janë të arsyeshme për sa i përket sasisë (shih </w:t>
      </w:r>
      <w:proofErr w:type="spellStart"/>
      <w:r w:rsidRPr="00BE1C94">
        <w:rPr>
          <w:rFonts w:ascii="Garamond" w:hAnsi="Garamond"/>
          <w:i/>
          <w:sz w:val="24"/>
          <w:szCs w:val="24"/>
          <w:lang w:val="sq-AL"/>
        </w:rPr>
        <w:t>Gjyli</w:t>
      </w:r>
      <w:proofErr w:type="spellEnd"/>
      <w:r w:rsidRPr="00BE1C94">
        <w:rPr>
          <w:rFonts w:ascii="Garamond" w:hAnsi="Garamond"/>
          <w:i/>
          <w:sz w:val="24"/>
          <w:szCs w:val="24"/>
          <w:lang w:val="sq-AL"/>
        </w:rPr>
        <w:t xml:space="preserve"> k. Shqipërisë</w:t>
      </w:r>
      <w:r w:rsidRPr="004E4DF3">
        <w:rPr>
          <w:rFonts w:ascii="Garamond" w:hAnsi="Garamond"/>
          <w:sz w:val="24"/>
          <w:szCs w:val="24"/>
          <w:lang w:val="sq-AL"/>
        </w:rPr>
        <w:t>, nr. 32907/07</w:t>
      </w:r>
      <w:r w:rsidR="00A74706">
        <w:rPr>
          <w:rFonts w:ascii="Garamond" w:hAnsi="Garamond"/>
          <w:sz w:val="24"/>
          <w:szCs w:val="24"/>
          <w:lang w:val="sq-AL"/>
        </w:rPr>
        <w:t>, §</w:t>
      </w:r>
      <w:r w:rsidRPr="004E4DF3">
        <w:rPr>
          <w:rFonts w:ascii="Garamond" w:hAnsi="Garamond"/>
          <w:sz w:val="24"/>
          <w:szCs w:val="24"/>
          <w:lang w:val="sq-AL"/>
        </w:rPr>
        <w:t xml:space="preserve">72, 29 </w:t>
      </w:r>
      <w:r w:rsidR="00BE1C94" w:rsidRPr="004E4DF3">
        <w:rPr>
          <w:rFonts w:ascii="Garamond" w:hAnsi="Garamond"/>
          <w:sz w:val="24"/>
          <w:szCs w:val="24"/>
          <w:lang w:val="sq-AL"/>
        </w:rPr>
        <w:t xml:space="preserve">shtator </w:t>
      </w:r>
      <w:r w:rsidRPr="004E4DF3">
        <w:rPr>
          <w:rFonts w:ascii="Garamond" w:hAnsi="Garamond"/>
          <w:sz w:val="24"/>
          <w:szCs w:val="24"/>
          <w:lang w:val="sq-AL"/>
        </w:rPr>
        <w:t>2009). Në çështjen në fjalë, duke pasur parasysh dokumentet në zotërim dhe kriteret e mësipërme, Gjykata çmon të arsyeshme të akordojë shumën prej 2,720 euro</w:t>
      </w:r>
      <w:r w:rsidR="00BE1C94">
        <w:rPr>
          <w:rFonts w:ascii="Garamond" w:hAnsi="Garamond"/>
          <w:sz w:val="24"/>
          <w:szCs w:val="24"/>
          <w:lang w:val="sq-AL"/>
        </w:rPr>
        <w:t>sh</w:t>
      </w:r>
      <w:r w:rsidRPr="004E4DF3">
        <w:rPr>
          <w:rFonts w:ascii="Garamond" w:hAnsi="Garamond"/>
          <w:sz w:val="24"/>
          <w:szCs w:val="24"/>
          <w:lang w:val="sq-AL"/>
        </w:rPr>
        <w:t xml:space="preserve"> që mbulon të gjitha kostot sipas çdo kreu.</w:t>
      </w:r>
      <w:r w:rsidR="004E4DF3" w:rsidRPr="004E4DF3">
        <w:rPr>
          <w:rFonts w:ascii="Garamond" w:hAnsi="Garamond"/>
          <w:sz w:val="24"/>
          <w:szCs w:val="24"/>
          <w:lang w:val="sq-AL"/>
        </w:rPr>
        <w:t xml:space="preserve"> </w:t>
      </w:r>
    </w:p>
    <w:p w14:paraId="79A62448" w14:textId="77777777"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C. Interesi i munguar</w:t>
      </w:r>
    </w:p>
    <w:p w14:paraId="79A62449" w14:textId="4F76BE45" w:rsidR="00B07BFA" w:rsidRPr="004E4DF3" w:rsidRDefault="00547553" w:rsidP="00B07BFA">
      <w:pPr>
        <w:spacing w:after="0" w:line="240" w:lineRule="auto"/>
        <w:rPr>
          <w:rFonts w:ascii="Garamond" w:hAnsi="Garamond"/>
          <w:sz w:val="24"/>
          <w:szCs w:val="24"/>
          <w:lang w:val="sq-AL"/>
        </w:rPr>
      </w:pPr>
      <w:r w:rsidRPr="004E4DF3">
        <w:rPr>
          <w:rFonts w:ascii="Garamond" w:hAnsi="Garamond"/>
          <w:sz w:val="24"/>
          <w:szCs w:val="24"/>
          <w:lang w:val="sq-AL"/>
        </w:rPr>
        <w:t>181</w:t>
      </w:r>
      <w:r w:rsidR="00B07BFA" w:rsidRPr="004E4DF3">
        <w:rPr>
          <w:rFonts w:ascii="Garamond" w:hAnsi="Garamond"/>
          <w:sz w:val="24"/>
          <w:szCs w:val="24"/>
          <w:lang w:val="sq-AL"/>
        </w:rPr>
        <w:t xml:space="preserve">. Gjykata e çmon të arsyeshme që norma e interesit të munguar duhet të bazohet në normën </w:t>
      </w:r>
      <w:proofErr w:type="spellStart"/>
      <w:r w:rsidR="00B07BFA" w:rsidRPr="004E4DF3">
        <w:rPr>
          <w:rFonts w:ascii="Garamond" w:hAnsi="Garamond"/>
          <w:sz w:val="24"/>
          <w:szCs w:val="24"/>
          <w:lang w:val="sq-AL"/>
        </w:rPr>
        <w:t>marxhinale</w:t>
      </w:r>
      <w:proofErr w:type="spellEnd"/>
      <w:r w:rsidR="00B07BFA" w:rsidRPr="004E4DF3">
        <w:rPr>
          <w:rFonts w:ascii="Garamond" w:hAnsi="Garamond"/>
          <w:sz w:val="24"/>
          <w:szCs w:val="24"/>
          <w:lang w:val="sq-AL"/>
        </w:rPr>
        <w:t xml:space="preserve"> të huas së Bankës Qendrore Evropiane, mbi të cilën duhet të shtohen 3 për</w:t>
      </w:r>
      <w:r w:rsidR="00A85578">
        <w:rPr>
          <w:rFonts w:ascii="Garamond" w:hAnsi="Garamond"/>
          <w:sz w:val="24"/>
          <w:szCs w:val="24"/>
          <w:lang w:val="sq-AL"/>
        </w:rPr>
        <w:t xml:space="preserve"> </w:t>
      </w:r>
      <w:r w:rsidR="00B07BFA" w:rsidRPr="004E4DF3">
        <w:rPr>
          <w:rFonts w:ascii="Garamond" w:hAnsi="Garamond"/>
          <w:sz w:val="24"/>
          <w:szCs w:val="24"/>
          <w:lang w:val="sq-AL"/>
        </w:rPr>
        <w:t xml:space="preserve">qind. </w:t>
      </w:r>
    </w:p>
    <w:p w14:paraId="79A6244A" w14:textId="77777777" w:rsidR="00B07BFA" w:rsidRPr="004E4DF3" w:rsidRDefault="00B07BFA" w:rsidP="00547553">
      <w:pPr>
        <w:pStyle w:val="Neninr1"/>
        <w:rPr>
          <w:lang w:val="sq-AL"/>
        </w:rPr>
      </w:pPr>
      <w:r w:rsidRPr="004E4DF3">
        <w:rPr>
          <w:lang w:val="sq-AL"/>
        </w:rPr>
        <w:t>PËR KËTO ARSYE, GJYKATA, NË MËNYRË UNANIME:</w:t>
      </w:r>
    </w:p>
    <w:p w14:paraId="79A6244B" w14:textId="77777777" w:rsidR="00547553" w:rsidRPr="004E4DF3" w:rsidRDefault="00547553" w:rsidP="00B07BFA">
      <w:pPr>
        <w:spacing w:after="0" w:line="240" w:lineRule="auto"/>
        <w:rPr>
          <w:rFonts w:ascii="Garamond" w:hAnsi="Garamond"/>
          <w:sz w:val="24"/>
          <w:szCs w:val="24"/>
          <w:lang w:val="sq-AL"/>
        </w:rPr>
      </w:pPr>
    </w:p>
    <w:p w14:paraId="79A6244C" w14:textId="70ACE4AC"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 Deklaron ankimin sipas </w:t>
      </w:r>
      <w:r w:rsidR="00A85578" w:rsidRPr="004E4DF3">
        <w:rPr>
          <w:rFonts w:ascii="Garamond" w:hAnsi="Garamond"/>
          <w:sz w:val="24"/>
          <w:szCs w:val="24"/>
          <w:lang w:val="sq-AL"/>
        </w:rPr>
        <w:t xml:space="preserve">nenit </w:t>
      </w:r>
      <w:r w:rsidRPr="004E4DF3">
        <w:rPr>
          <w:rFonts w:ascii="Garamond" w:hAnsi="Garamond"/>
          <w:sz w:val="24"/>
          <w:szCs w:val="24"/>
          <w:lang w:val="sq-AL"/>
        </w:rPr>
        <w:t xml:space="preserve">2 të Konventës dhe ankimet sipas </w:t>
      </w:r>
      <w:r w:rsidR="00A85578" w:rsidRPr="004E4DF3">
        <w:rPr>
          <w:rFonts w:ascii="Garamond" w:hAnsi="Garamond"/>
          <w:sz w:val="24"/>
          <w:szCs w:val="24"/>
          <w:lang w:val="sq-AL"/>
        </w:rPr>
        <w:t xml:space="preserve">nenit </w:t>
      </w:r>
      <w:r w:rsidRPr="004E4DF3">
        <w:rPr>
          <w:rFonts w:ascii="Garamond" w:hAnsi="Garamond"/>
          <w:sz w:val="24"/>
          <w:szCs w:val="24"/>
          <w:lang w:val="sq-AL"/>
        </w:rPr>
        <w:t>13 të Konventës në lidhje me mungesën e një mjeti juridik për të kundërshtuar veprimet e prokurorit dhe për të kërkuar kompensim nga autori i veprës, të pranueshme, si dhe ankimin</w:t>
      </w:r>
      <w:r w:rsidR="00BE1C94">
        <w:rPr>
          <w:rFonts w:ascii="Garamond" w:hAnsi="Garamond"/>
          <w:sz w:val="24"/>
          <w:szCs w:val="24"/>
          <w:lang w:val="sq-AL"/>
        </w:rPr>
        <w:t>,</w:t>
      </w:r>
      <w:r w:rsidRPr="004E4DF3">
        <w:rPr>
          <w:rFonts w:ascii="Garamond" w:hAnsi="Garamond"/>
          <w:sz w:val="24"/>
          <w:szCs w:val="24"/>
          <w:lang w:val="sq-AL"/>
        </w:rPr>
        <w:t xml:space="preserve"> sipas </w:t>
      </w:r>
      <w:r w:rsidR="00A85578" w:rsidRPr="004E4DF3">
        <w:rPr>
          <w:rFonts w:ascii="Garamond" w:hAnsi="Garamond"/>
          <w:sz w:val="24"/>
          <w:szCs w:val="24"/>
          <w:lang w:val="sq-AL"/>
        </w:rPr>
        <w:t xml:space="preserve">nenit </w:t>
      </w:r>
      <w:r w:rsidRPr="004E4DF3">
        <w:rPr>
          <w:rFonts w:ascii="Garamond" w:hAnsi="Garamond"/>
          <w:sz w:val="24"/>
          <w:szCs w:val="24"/>
          <w:lang w:val="sq-AL"/>
        </w:rPr>
        <w:t xml:space="preserve">8 të Konventës dhe ankimin sipas </w:t>
      </w:r>
      <w:r w:rsidR="00A85578" w:rsidRPr="004E4DF3">
        <w:rPr>
          <w:rFonts w:ascii="Garamond" w:hAnsi="Garamond"/>
          <w:sz w:val="24"/>
          <w:szCs w:val="24"/>
          <w:lang w:val="sq-AL"/>
        </w:rPr>
        <w:t xml:space="preserve">nenit </w:t>
      </w:r>
      <w:r w:rsidRPr="004E4DF3">
        <w:rPr>
          <w:rFonts w:ascii="Garamond" w:hAnsi="Garamond"/>
          <w:sz w:val="24"/>
          <w:szCs w:val="24"/>
          <w:lang w:val="sq-AL"/>
        </w:rPr>
        <w:t>13 të Konventës</w:t>
      </w:r>
      <w:r w:rsidR="00BE1C94">
        <w:rPr>
          <w:rFonts w:ascii="Garamond" w:hAnsi="Garamond"/>
          <w:sz w:val="24"/>
          <w:szCs w:val="24"/>
          <w:lang w:val="sq-AL"/>
        </w:rPr>
        <w:t>,</w:t>
      </w:r>
      <w:r w:rsidRPr="004E4DF3">
        <w:rPr>
          <w:rFonts w:ascii="Garamond" w:hAnsi="Garamond"/>
          <w:sz w:val="24"/>
          <w:szCs w:val="24"/>
          <w:lang w:val="sq-AL"/>
        </w:rPr>
        <w:t xml:space="preserve"> në lidhje me mungesën e një mjeti juridik për të marrë kompensim nga Shteti të papranueshme</w:t>
      </w:r>
      <w:r w:rsidR="00BE1C94">
        <w:rPr>
          <w:rFonts w:ascii="Garamond" w:hAnsi="Garamond"/>
          <w:sz w:val="24"/>
          <w:szCs w:val="24"/>
          <w:lang w:val="sq-AL"/>
        </w:rPr>
        <w:t>.</w:t>
      </w:r>
    </w:p>
    <w:p w14:paraId="79A6244D" w14:textId="6E55CA7B"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2. Vendos se nuk është shkelur </w:t>
      </w:r>
      <w:r w:rsidR="00A85578" w:rsidRPr="004E4DF3">
        <w:rPr>
          <w:rFonts w:ascii="Garamond" w:hAnsi="Garamond"/>
          <w:sz w:val="24"/>
          <w:szCs w:val="24"/>
          <w:lang w:val="sq-AL"/>
        </w:rPr>
        <w:t xml:space="preserve">neni </w:t>
      </w:r>
      <w:r w:rsidRPr="004E4DF3">
        <w:rPr>
          <w:rFonts w:ascii="Garamond" w:hAnsi="Garamond"/>
          <w:sz w:val="24"/>
          <w:szCs w:val="24"/>
          <w:lang w:val="sq-AL"/>
        </w:rPr>
        <w:t>2 i Konventës nga pikëpamja materiale e saj</w:t>
      </w:r>
      <w:r w:rsidR="00BE1C94">
        <w:rPr>
          <w:rFonts w:ascii="Garamond" w:hAnsi="Garamond"/>
          <w:sz w:val="24"/>
          <w:szCs w:val="24"/>
          <w:lang w:val="sq-AL"/>
        </w:rPr>
        <w:t>.</w:t>
      </w:r>
    </w:p>
    <w:p w14:paraId="79A6244E" w14:textId="49F32E3F"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 Vendos se është shkelur </w:t>
      </w:r>
      <w:r w:rsidR="00A85578" w:rsidRPr="004E4DF3">
        <w:rPr>
          <w:rFonts w:ascii="Garamond" w:hAnsi="Garamond"/>
          <w:sz w:val="24"/>
          <w:szCs w:val="24"/>
          <w:lang w:val="sq-AL"/>
        </w:rPr>
        <w:t xml:space="preserve">neni </w:t>
      </w:r>
      <w:r w:rsidRPr="004E4DF3">
        <w:rPr>
          <w:rFonts w:ascii="Garamond" w:hAnsi="Garamond"/>
          <w:sz w:val="24"/>
          <w:szCs w:val="24"/>
          <w:lang w:val="sq-AL"/>
        </w:rPr>
        <w:t>2 i Konventës nga pikëpamja procedurale e saj</w:t>
      </w:r>
      <w:r w:rsidR="00BE1C94">
        <w:rPr>
          <w:rFonts w:ascii="Garamond" w:hAnsi="Garamond"/>
          <w:sz w:val="24"/>
          <w:szCs w:val="24"/>
          <w:lang w:val="sq-AL"/>
        </w:rPr>
        <w:t>.</w:t>
      </w:r>
    </w:p>
    <w:p w14:paraId="79A6244F" w14:textId="66FA424C"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4. Vendos se nuk është e nevojshme të shqyrtohet themeli i ankimeve</w:t>
      </w:r>
      <w:r w:rsidR="00BE1C94">
        <w:rPr>
          <w:rFonts w:ascii="Garamond" w:hAnsi="Garamond"/>
          <w:sz w:val="24"/>
          <w:szCs w:val="24"/>
          <w:lang w:val="sq-AL"/>
        </w:rPr>
        <w:t>,</w:t>
      </w:r>
      <w:r w:rsidRPr="004E4DF3">
        <w:rPr>
          <w:rFonts w:ascii="Garamond" w:hAnsi="Garamond"/>
          <w:sz w:val="24"/>
          <w:szCs w:val="24"/>
          <w:lang w:val="sq-AL"/>
        </w:rPr>
        <w:t xml:space="preserve"> sipas </w:t>
      </w:r>
      <w:r w:rsidR="00A85578" w:rsidRPr="004E4DF3">
        <w:rPr>
          <w:rFonts w:ascii="Garamond" w:hAnsi="Garamond"/>
          <w:sz w:val="24"/>
          <w:szCs w:val="24"/>
          <w:lang w:val="sq-AL"/>
        </w:rPr>
        <w:t xml:space="preserve">nenit </w:t>
      </w:r>
      <w:r w:rsidRPr="004E4DF3">
        <w:rPr>
          <w:rFonts w:ascii="Garamond" w:hAnsi="Garamond"/>
          <w:sz w:val="24"/>
          <w:szCs w:val="24"/>
          <w:lang w:val="sq-AL"/>
        </w:rPr>
        <w:t>13 të Konventës</w:t>
      </w:r>
      <w:r w:rsidR="00BE1C94">
        <w:rPr>
          <w:rFonts w:ascii="Garamond" w:hAnsi="Garamond"/>
          <w:sz w:val="24"/>
          <w:szCs w:val="24"/>
          <w:lang w:val="sq-AL"/>
        </w:rPr>
        <w:t>.</w:t>
      </w:r>
    </w:p>
    <w:p w14:paraId="79A62450" w14:textId="01ACC49D"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5. Vendos se nuk është e nevojshme të shqyrtohet </w:t>
      </w:r>
      <w:proofErr w:type="spellStart"/>
      <w:r w:rsidRPr="004E4DF3">
        <w:rPr>
          <w:rFonts w:ascii="Garamond" w:hAnsi="Garamond"/>
          <w:sz w:val="24"/>
          <w:szCs w:val="24"/>
          <w:lang w:val="sq-AL"/>
        </w:rPr>
        <w:t>pranueshmëria</w:t>
      </w:r>
      <w:proofErr w:type="spellEnd"/>
      <w:r w:rsidRPr="004E4DF3">
        <w:rPr>
          <w:rFonts w:ascii="Garamond" w:hAnsi="Garamond"/>
          <w:sz w:val="24"/>
          <w:szCs w:val="24"/>
          <w:lang w:val="sq-AL"/>
        </w:rPr>
        <w:t xml:space="preserve"> ose themeli i ankimit</w:t>
      </w:r>
      <w:r w:rsidR="00BE1C94">
        <w:rPr>
          <w:rFonts w:ascii="Garamond" w:hAnsi="Garamond"/>
          <w:sz w:val="24"/>
          <w:szCs w:val="24"/>
          <w:lang w:val="sq-AL"/>
        </w:rPr>
        <w:t>,</w:t>
      </w:r>
      <w:r w:rsidRPr="004E4DF3">
        <w:rPr>
          <w:rFonts w:ascii="Garamond" w:hAnsi="Garamond"/>
          <w:sz w:val="24"/>
          <w:szCs w:val="24"/>
          <w:lang w:val="sq-AL"/>
        </w:rPr>
        <w:t xml:space="preserve"> sipas </w:t>
      </w:r>
      <w:r w:rsidR="00BE1C94" w:rsidRPr="004E4DF3">
        <w:rPr>
          <w:rFonts w:ascii="Garamond" w:hAnsi="Garamond"/>
          <w:sz w:val="24"/>
          <w:szCs w:val="24"/>
          <w:lang w:val="sq-AL"/>
        </w:rPr>
        <w:t xml:space="preserve">nenit </w:t>
      </w:r>
      <w:r w:rsidRPr="004E4DF3">
        <w:rPr>
          <w:rFonts w:ascii="Garamond" w:hAnsi="Garamond"/>
          <w:sz w:val="24"/>
          <w:szCs w:val="24"/>
          <w:lang w:val="sq-AL"/>
        </w:rPr>
        <w:t>14 të Konventës</w:t>
      </w:r>
      <w:r w:rsidR="00BE1C94">
        <w:rPr>
          <w:rFonts w:ascii="Garamond" w:hAnsi="Garamond"/>
          <w:sz w:val="24"/>
          <w:szCs w:val="24"/>
          <w:lang w:val="sq-AL"/>
        </w:rPr>
        <w:t>.</w:t>
      </w:r>
    </w:p>
    <w:p w14:paraId="79A62451" w14:textId="5BFF7ED8" w:rsidR="00B07BFA" w:rsidRPr="00BE1C94" w:rsidRDefault="00B07BFA" w:rsidP="00B07BFA">
      <w:pPr>
        <w:spacing w:after="0" w:line="240" w:lineRule="auto"/>
        <w:rPr>
          <w:rFonts w:ascii="Garamond" w:hAnsi="Garamond"/>
          <w:sz w:val="24"/>
          <w:szCs w:val="24"/>
          <w:lang w:val="sq-AL"/>
        </w:rPr>
      </w:pPr>
      <w:r w:rsidRPr="00BE1C94">
        <w:rPr>
          <w:rFonts w:ascii="Garamond" w:hAnsi="Garamond"/>
          <w:sz w:val="24"/>
          <w:szCs w:val="24"/>
          <w:lang w:val="sq-AL"/>
        </w:rPr>
        <w:t>6. Vendos</w:t>
      </w:r>
      <w:r w:rsidR="00BE1C94" w:rsidRPr="00BE1C94">
        <w:rPr>
          <w:rFonts w:ascii="Garamond" w:hAnsi="Garamond"/>
          <w:sz w:val="24"/>
          <w:szCs w:val="24"/>
          <w:lang w:val="sq-AL"/>
        </w:rPr>
        <w:t>:</w:t>
      </w:r>
    </w:p>
    <w:p w14:paraId="79A62452" w14:textId="3EA25F43"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a) se Shteti i paditur duhet t’i paguajë ankueses, brenda tre muajve nga data në të cilën vendimi ka marrë formë të prerë, në përputhje me </w:t>
      </w:r>
      <w:r w:rsidR="00BE1C94" w:rsidRPr="004E4DF3">
        <w:rPr>
          <w:rFonts w:ascii="Garamond" w:hAnsi="Garamond"/>
          <w:sz w:val="24"/>
          <w:szCs w:val="24"/>
          <w:lang w:val="sq-AL"/>
        </w:rPr>
        <w:t>nenin </w:t>
      </w:r>
      <w:r w:rsidRPr="004E4DF3">
        <w:rPr>
          <w:rFonts w:ascii="Garamond" w:hAnsi="Garamond"/>
          <w:sz w:val="24"/>
          <w:szCs w:val="24"/>
          <w:lang w:val="sq-AL"/>
        </w:rPr>
        <w:t>44</w:t>
      </w:r>
      <w:r w:rsidR="006C5F47">
        <w:rPr>
          <w:rFonts w:ascii="Garamond" w:hAnsi="Garamond"/>
          <w:sz w:val="24"/>
          <w:szCs w:val="24"/>
          <w:lang w:val="sq-AL"/>
        </w:rPr>
        <w:t>§</w:t>
      </w:r>
      <w:r w:rsidRPr="004E4DF3">
        <w:rPr>
          <w:rFonts w:ascii="Garamond" w:hAnsi="Garamond"/>
          <w:sz w:val="24"/>
          <w:szCs w:val="24"/>
          <w:lang w:val="sq-AL"/>
        </w:rPr>
        <w:t>2 të Konventës, shumat e mëposhtme, të cilat duhet të konvertohen në monedhën e Shtetit të paditur, në normën e zbatueshme në datën e shlyerjes;</w:t>
      </w:r>
    </w:p>
    <w:p w14:paraId="79A62453" w14:textId="762D73EA" w:rsidR="00B07BFA" w:rsidRPr="004E4DF3" w:rsidRDefault="00F42FE5" w:rsidP="00B07BFA">
      <w:pPr>
        <w:spacing w:after="0" w:line="240" w:lineRule="auto"/>
        <w:rPr>
          <w:rFonts w:ascii="Garamond" w:hAnsi="Garamond"/>
          <w:sz w:val="24"/>
          <w:szCs w:val="24"/>
          <w:lang w:val="sq-AL"/>
        </w:rPr>
      </w:pPr>
      <w:r w:rsidRPr="004E4DF3">
        <w:rPr>
          <w:rFonts w:ascii="Garamond" w:hAnsi="Garamond"/>
          <w:sz w:val="24"/>
          <w:szCs w:val="24"/>
          <w:lang w:val="sq-AL"/>
        </w:rPr>
        <w:t>i.</w:t>
      </w:r>
      <w:r w:rsidR="00B07BFA" w:rsidRPr="004E4DF3">
        <w:rPr>
          <w:rFonts w:ascii="Garamond" w:hAnsi="Garamond"/>
          <w:sz w:val="24"/>
          <w:szCs w:val="24"/>
          <w:lang w:val="sq-AL"/>
        </w:rPr>
        <w:t xml:space="preserve"> 12,000 euro (dymbëdhjetë mijë euro), plus çdo taksë që mund të vendoset</w:t>
      </w:r>
      <w:r w:rsidR="00BE1C94">
        <w:rPr>
          <w:rFonts w:ascii="Garamond" w:hAnsi="Garamond"/>
          <w:sz w:val="24"/>
          <w:szCs w:val="24"/>
          <w:lang w:val="sq-AL"/>
        </w:rPr>
        <w:t>,</w:t>
      </w:r>
      <w:r w:rsidR="00B07BFA" w:rsidRPr="004E4DF3">
        <w:rPr>
          <w:rFonts w:ascii="Garamond" w:hAnsi="Garamond"/>
          <w:sz w:val="24"/>
          <w:szCs w:val="24"/>
          <w:lang w:val="sq-AL"/>
        </w:rPr>
        <w:t xml:space="preserve"> në lidhje me dëmin </w:t>
      </w:r>
      <w:proofErr w:type="spellStart"/>
      <w:r w:rsidR="00B07BFA" w:rsidRPr="004E4DF3">
        <w:rPr>
          <w:rFonts w:ascii="Garamond" w:hAnsi="Garamond"/>
          <w:sz w:val="24"/>
          <w:szCs w:val="24"/>
          <w:lang w:val="sq-AL"/>
        </w:rPr>
        <w:t>jopasuror</w:t>
      </w:r>
      <w:proofErr w:type="spellEnd"/>
      <w:r w:rsidR="00B07BFA" w:rsidRPr="004E4DF3">
        <w:rPr>
          <w:rFonts w:ascii="Garamond" w:hAnsi="Garamond"/>
          <w:sz w:val="24"/>
          <w:szCs w:val="24"/>
          <w:lang w:val="sq-AL"/>
        </w:rPr>
        <w:t>;</w:t>
      </w:r>
    </w:p>
    <w:p w14:paraId="79A62454" w14:textId="77777777" w:rsidR="00B07BFA" w:rsidRPr="004E4DF3" w:rsidRDefault="00F42FE5" w:rsidP="00B07BFA">
      <w:pPr>
        <w:spacing w:after="0" w:line="240" w:lineRule="auto"/>
        <w:rPr>
          <w:rFonts w:ascii="Garamond" w:hAnsi="Garamond"/>
          <w:sz w:val="24"/>
          <w:szCs w:val="24"/>
          <w:lang w:val="sq-AL"/>
        </w:rPr>
      </w:pPr>
      <w:proofErr w:type="spellStart"/>
      <w:r w:rsidRPr="004E4DF3">
        <w:rPr>
          <w:rFonts w:ascii="Garamond" w:hAnsi="Garamond"/>
          <w:sz w:val="24"/>
          <w:szCs w:val="24"/>
          <w:lang w:val="sq-AL"/>
        </w:rPr>
        <w:t>ii</w:t>
      </w:r>
      <w:proofErr w:type="spellEnd"/>
      <w:r w:rsidRPr="004E4DF3">
        <w:rPr>
          <w:rFonts w:ascii="Garamond" w:hAnsi="Garamond"/>
          <w:sz w:val="24"/>
          <w:szCs w:val="24"/>
          <w:lang w:val="sq-AL"/>
        </w:rPr>
        <w:t>.</w:t>
      </w:r>
      <w:r w:rsidR="00B07BFA" w:rsidRPr="004E4DF3">
        <w:rPr>
          <w:rFonts w:ascii="Garamond" w:hAnsi="Garamond"/>
          <w:sz w:val="24"/>
          <w:szCs w:val="24"/>
          <w:lang w:val="sq-AL"/>
        </w:rPr>
        <w:t xml:space="preserve"> 2,720 euro (dy mijë e shtatëqind e njëzet euro), plus çdo taksë që mund t’i ngarkohet ankueses, në lidhje me kostot dhe shpenzimet; </w:t>
      </w:r>
    </w:p>
    <w:p w14:paraId="79A62455" w14:textId="48C4CB66"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b) se nga përfundimi i periudhës prej tre muajsh të përmendur më lart deri në shlyerje, interesi i thjeshtë do të jetë i pagueshëm mbi shumat e mësipërme me një normë të barabartë me normën </w:t>
      </w:r>
      <w:proofErr w:type="spellStart"/>
      <w:r w:rsidRPr="004E4DF3">
        <w:rPr>
          <w:rFonts w:ascii="Garamond" w:hAnsi="Garamond"/>
          <w:sz w:val="24"/>
          <w:szCs w:val="24"/>
          <w:lang w:val="sq-AL"/>
        </w:rPr>
        <w:t>marxhinale</w:t>
      </w:r>
      <w:proofErr w:type="spellEnd"/>
      <w:r w:rsidRPr="004E4DF3">
        <w:rPr>
          <w:rFonts w:ascii="Garamond" w:hAnsi="Garamond"/>
          <w:sz w:val="24"/>
          <w:szCs w:val="24"/>
          <w:lang w:val="sq-AL"/>
        </w:rPr>
        <w:t xml:space="preserve"> të huas së Bankës Qendrore E</w:t>
      </w:r>
      <w:r w:rsidR="00A85578">
        <w:rPr>
          <w:rFonts w:ascii="Garamond" w:hAnsi="Garamond"/>
          <w:sz w:val="24"/>
          <w:szCs w:val="24"/>
          <w:lang w:val="sq-AL"/>
        </w:rPr>
        <w:t>v</w:t>
      </w:r>
      <w:r w:rsidRPr="004E4DF3">
        <w:rPr>
          <w:rFonts w:ascii="Garamond" w:hAnsi="Garamond"/>
          <w:sz w:val="24"/>
          <w:szCs w:val="24"/>
          <w:lang w:val="sq-AL"/>
        </w:rPr>
        <w:t>ropiane</w:t>
      </w:r>
      <w:r w:rsidR="00BE1C94">
        <w:rPr>
          <w:rFonts w:ascii="Garamond" w:hAnsi="Garamond"/>
          <w:sz w:val="24"/>
          <w:szCs w:val="24"/>
          <w:lang w:val="sq-AL"/>
        </w:rPr>
        <w:t>,</w:t>
      </w:r>
      <w:r w:rsidRPr="004E4DF3">
        <w:rPr>
          <w:rFonts w:ascii="Garamond" w:hAnsi="Garamond"/>
          <w:sz w:val="24"/>
          <w:szCs w:val="24"/>
          <w:lang w:val="sq-AL"/>
        </w:rPr>
        <w:t xml:space="preserve"> gjatë periudhës së mospagimit të detyrimeve financiare, plus tre për</w:t>
      </w:r>
      <w:r w:rsidR="00A85578">
        <w:rPr>
          <w:rFonts w:ascii="Garamond" w:hAnsi="Garamond"/>
          <w:sz w:val="24"/>
          <w:szCs w:val="24"/>
          <w:lang w:val="sq-AL"/>
        </w:rPr>
        <w:t xml:space="preserve"> </w:t>
      </w:r>
      <w:r w:rsidRPr="004E4DF3">
        <w:rPr>
          <w:rFonts w:ascii="Garamond" w:hAnsi="Garamond"/>
          <w:sz w:val="24"/>
          <w:szCs w:val="24"/>
          <w:lang w:val="sq-AL"/>
        </w:rPr>
        <w:t>qind;</w:t>
      </w:r>
    </w:p>
    <w:p w14:paraId="79A62456" w14:textId="15C639A0"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7. Rrëzon, në mënyrë unanime, pjesën tjetër të pretendimit të ankueses për shpërblim të drejtë</w:t>
      </w:r>
      <w:r w:rsidR="00A85578">
        <w:rPr>
          <w:rFonts w:ascii="Garamond" w:hAnsi="Garamond"/>
          <w:sz w:val="24"/>
          <w:szCs w:val="24"/>
          <w:lang w:val="sq-AL"/>
        </w:rPr>
        <w:t>.</w:t>
      </w:r>
    </w:p>
    <w:p w14:paraId="79A62457" w14:textId="40BBD767"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Hartuar në gjuhën angleze dhe njoftuar me shkrim më 4 </w:t>
      </w:r>
      <w:r w:rsidR="00A85578" w:rsidRPr="004E4DF3">
        <w:rPr>
          <w:rFonts w:ascii="Garamond" w:hAnsi="Garamond"/>
          <w:sz w:val="24"/>
          <w:szCs w:val="24"/>
          <w:lang w:val="sq-AL"/>
        </w:rPr>
        <w:t xml:space="preserve">gusht </w:t>
      </w:r>
      <w:r w:rsidRPr="004E4DF3">
        <w:rPr>
          <w:rFonts w:ascii="Garamond" w:hAnsi="Garamond"/>
          <w:sz w:val="24"/>
          <w:szCs w:val="24"/>
          <w:lang w:val="sq-AL"/>
        </w:rPr>
        <w:t xml:space="preserve">2020, sipas </w:t>
      </w:r>
      <w:r w:rsidR="00A85578" w:rsidRPr="004E4DF3">
        <w:rPr>
          <w:rFonts w:ascii="Garamond" w:hAnsi="Garamond"/>
          <w:sz w:val="24"/>
          <w:szCs w:val="24"/>
          <w:lang w:val="sq-AL"/>
        </w:rPr>
        <w:t xml:space="preserve">nenit </w:t>
      </w:r>
      <w:r w:rsidRPr="004E4DF3">
        <w:rPr>
          <w:rFonts w:ascii="Garamond" w:hAnsi="Garamond"/>
          <w:sz w:val="24"/>
          <w:szCs w:val="24"/>
          <w:lang w:val="sq-AL"/>
        </w:rPr>
        <w:t>77</w:t>
      </w:r>
      <w:r w:rsidR="006C5F47">
        <w:rPr>
          <w:rFonts w:ascii="Garamond" w:hAnsi="Garamond"/>
          <w:sz w:val="24"/>
          <w:szCs w:val="24"/>
          <w:lang w:val="sq-AL"/>
        </w:rPr>
        <w:t>§§</w:t>
      </w:r>
      <w:r w:rsidRPr="004E4DF3">
        <w:rPr>
          <w:rFonts w:ascii="Garamond" w:hAnsi="Garamond"/>
          <w:sz w:val="24"/>
          <w:szCs w:val="24"/>
          <w:lang w:val="sq-AL"/>
        </w:rPr>
        <w:t>2 dhe 3 të Rregullores së Gjykatës.</w:t>
      </w:r>
    </w:p>
    <w:p w14:paraId="79A62458" w14:textId="77777777" w:rsidR="00F42FE5" w:rsidRPr="004E4DF3" w:rsidRDefault="00F42FE5" w:rsidP="00B07BFA">
      <w:pPr>
        <w:spacing w:after="0" w:line="240" w:lineRule="auto"/>
        <w:rPr>
          <w:rFonts w:ascii="Garamond" w:hAnsi="Garamond"/>
          <w:sz w:val="24"/>
          <w:szCs w:val="24"/>
          <w:lang w:val="sq-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984"/>
      </w:tblGrid>
      <w:tr w:rsidR="00F42FE5" w:rsidRPr="004E4DF3" w14:paraId="79A6245D" w14:textId="77777777" w:rsidTr="00A85578">
        <w:trPr>
          <w:jc w:val="center"/>
        </w:trPr>
        <w:tc>
          <w:tcPr>
            <w:tcW w:w="2093" w:type="dxa"/>
          </w:tcPr>
          <w:p w14:paraId="79A62459" w14:textId="77777777" w:rsidR="00F42FE5" w:rsidRPr="00A85578" w:rsidRDefault="00F42FE5" w:rsidP="00F42FE5">
            <w:pPr>
              <w:ind w:firstLine="0"/>
              <w:jc w:val="center"/>
              <w:rPr>
                <w:rFonts w:ascii="Garamond" w:hAnsi="Garamond"/>
                <w:b/>
                <w:sz w:val="24"/>
                <w:szCs w:val="24"/>
                <w:lang w:val="sq-AL"/>
              </w:rPr>
            </w:pPr>
            <w:proofErr w:type="spellStart"/>
            <w:r w:rsidRPr="00A85578">
              <w:rPr>
                <w:rFonts w:ascii="Garamond" w:hAnsi="Garamond"/>
                <w:b/>
                <w:sz w:val="24"/>
                <w:szCs w:val="24"/>
                <w:lang w:val="sq-AL"/>
              </w:rPr>
              <w:t>Stanley</w:t>
            </w:r>
            <w:proofErr w:type="spellEnd"/>
            <w:r w:rsidRPr="00A85578">
              <w:rPr>
                <w:rFonts w:ascii="Garamond" w:hAnsi="Garamond"/>
                <w:b/>
                <w:sz w:val="24"/>
                <w:szCs w:val="24"/>
                <w:lang w:val="sq-AL"/>
              </w:rPr>
              <w:t xml:space="preserve"> </w:t>
            </w:r>
            <w:proofErr w:type="spellStart"/>
            <w:r w:rsidRPr="00A85578">
              <w:rPr>
                <w:rFonts w:ascii="Garamond" w:hAnsi="Garamond"/>
                <w:b/>
                <w:sz w:val="24"/>
                <w:szCs w:val="24"/>
                <w:lang w:val="sq-AL"/>
              </w:rPr>
              <w:t>Naismith</w:t>
            </w:r>
            <w:proofErr w:type="spellEnd"/>
          </w:p>
          <w:p w14:paraId="79A6245A" w14:textId="4F47B04F" w:rsidR="00F42FE5" w:rsidRPr="004E4DF3" w:rsidRDefault="00A85578" w:rsidP="00F42FE5">
            <w:pPr>
              <w:ind w:firstLine="0"/>
              <w:jc w:val="center"/>
              <w:rPr>
                <w:rFonts w:ascii="Garamond" w:hAnsi="Garamond"/>
                <w:sz w:val="24"/>
                <w:szCs w:val="24"/>
                <w:lang w:val="sq-AL"/>
              </w:rPr>
            </w:pPr>
            <w:r w:rsidRPr="004E4DF3">
              <w:rPr>
                <w:rFonts w:ascii="Garamond" w:hAnsi="Garamond"/>
                <w:sz w:val="24"/>
                <w:szCs w:val="24"/>
                <w:lang w:val="sq-AL"/>
              </w:rPr>
              <w:t>SEKRETAR</w:t>
            </w:r>
          </w:p>
        </w:tc>
        <w:tc>
          <w:tcPr>
            <w:tcW w:w="1984" w:type="dxa"/>
          </w:tcPr>
          <w:p w14:paraId="79A6245B" w14:textId="77777777" w:rsidR="00F42FE5" w:rsidRPr="00A85578" w:rsidRDefault="00F42FE5" w:rsidP="00F42FE5">
            <w:pPr>
              <w:ind w:firstLine="0"/>
              <w:jc w:val="center"/>
              <w:rPr>
                <w:rFonts w:ascii="Garamond" w:hAnsi="Garamond"/>
                <w:b/>
                <w:sz w:val="24"/>
                <w:szCs w:val="24"/>
                <w:lang w:val="sq-AL"/>
              </w:rPr>
            </w:pPr>
            <w:r w:rsidRPr="00A85578">
              <w:rPr>
                <w:rFonts w:ascii="Garamond" w:hAnsi="Garamond"/>
                <w:b/>
                <w:sz w:val="24"/>
                <w:szCs w:val="24"/>
                <w:lang w:val="sq-AL"/>
              </w:rPr>
              <w:t xml:space="preserve">Robert </w:t>
            </w:r>
            <w:proofErr w:type="spellStart"/>
            <w:r w:rsidRPr="00A85578">
              <w:rPr>
                <w:rFonts w:ascii="Garamond" w:hAnsi="Garamond"/>
                <w:b/>
                <w:sz w:val="24"/>
                <w:szCs w:val="24"/>
                <w:lang w:val="sq-AL"/>
              </w:rPr>
              <w:t>Spano</w:t>
            </w:r>
            <w:proofErr w:type="spellEnd"/>
          </w:p>
          <w:p w14:paraId="79A6245C" w14:textId="1A55CC98" w:rsidR="00F42FE5" w:rsidRPr="004E4DF3" w:rsidRDefault="00A85578" w:rsidP="00F42FE5">
            <w:pPr>
              <w:ind w:firstLine="0"/>
              <w:jc w:val="center"/>
              <w:rPr>
                <w:rFonts w:ascii="Garamond" w:hAnsi="Garamond"/>
                <w:sz w:val="24"/>
                <w:szCs w:val="24"/>
                <w:lang w:val="sq-AL"/>
              </w:rPr>
            </w:pPr>
            <w:r w:rsidRPr="004E4DF3">
              <w:rPr>
                <w:rFonts w:ascii="Garamond" w:hAnsi="Garamond"/>
                <w:sz w:val="24"/>
                <w:szCs w:val="24"/>
                <w:lang w:val="sq-AL"/>
              </w:rPr>
              <w:t>KRYETAR</w:t>
            </w:r>
          </w:p>
        </w:tc>
      </w:tr>
    </w:tbl>
    <w:p w14:paraId="79A6245E" w14:textId="77777777" w:rsidR="00F42FE5" w:rsidRPr="004E4DF3" w:rsidRDefault="00F42FE5" w:rsidP="00B07BFA">
      <w:pPr>
        <w:spacing w:after="0" w:line="240" w:lineRule="auto"/>
        <w:rPr>
          <w:rFonts w:ascii="Garamond" w:hAnsi="Garamond"/>
          <w:sz w:val="24"/>
          <w:szCs w:val="24"/>
          <w:lang w:val="sq-AL"/>
        </w:rPr>
      </w:pPr>
    </w:p>
    <w:p w14:paraId="79A6245F" w14:textId="77777777" w:rsidR="00F42FE5" w:rsidRPr="004E4DF3" w:rsidRDefault="00F42FE5" w:rsidP="00B07BFA">
      <w:pPr>
        <w:spacing w:after="0" w:line="240" w:lineRule="auto"/>
        <w:rPr>
          <w:rFonts w:ascii="Garamond" w:hAnsi="Garamond"/>
          <w:sz w:val="24"/>
          <w:szCs w:val="24"/>
          <w:lang w:val="sq-AL"/>
        </w:rPr>
      </w:pPr>
    </w:p>
    <w:p w14:paraId="79A62460" w14:textId="77777777" w:rsidR="00C16BB2" w:rsidRPr="004E4DF3" w:rsidRDefault="00C16BB2" w:rsidP="00B07BFA">
      <w:pPr>
        <w:spacing w:after="0" w:line="240" w:lineRule="auto"/>
        <w:rPr>
          <w:rFonts w:ascii="Garamond" w:hAnsi="Garamond"/>
          <w:sz w:val="24"/>
          <w:szCs w:val="24"/>
          <w:lang w:val="sq-AL"/>
        </w:rPr>
      </w:pPr>
    </w:p>
    <w:sectPr w:rsidR="00C16BB2" w:rsidRPr="004E4DF3" w:rsidSect="00721338">
      <w:headerReference w:type="default" r:id="rId14"/>
      <w:footerReference w:type="default" r:id="rId15"/>
      <w:pgSz w:w="11900" w:h="16840" w:code="9"/>
      <w:pgMar w:top="1418" w:right="1418" w:bottom="1418" w:left="1418" w:header="1304" w:footer="1134"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09996" w14:textId="77777777" w:rsidR="004964BD" w:rsidRDefault="004964BD" w:rsidP="00375B7D">
      <w:pPr>
        <w:spacing w:after="0" w:line="240" w:lineRule="auto"/>
      </w:pPr>
      <w:r>
        <w:separator/>
      </w:r>
    </w:p>
  </w:endnote>
  <w:endnote w:type="continuationSeparator" w:id="0">
    <w:p w14:paraId="768E6967" w14:textId="77777777" w:rsidR="004964BD" w:rsidRDefault="004964BD" w:rsidP="00375B7D">
      <w:pPr>
        <w:spacing w:after="0" w:line="240" w:lineRule="auto"/>
      </w:pPr>
      <w:r>
        <w:continuationSeparator/>
      </w:r>
    </w:p>
  </w:endnote>
  <w:endnote w:type="continuationNotice" w:id="1">
    <w:p w14:paraId="3E1A3FFE" w14:textId="77777777" w:rsidR="004964BD" w:rsidRDefault="004964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Univers (WN)">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rus BT">
    <w:altName w:val="Georgia"/>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565503"/>
      <w:docPartObj>
        <w:docPartGallery w:val="Page Numbers (Bottom of Page)"/>
        <w:docPartUnique/>
      </w:docPartObj>
    </w:sdtPr>
    <w:sdtEndPr>
      <w:rPr>
        <w:noProof/>
      </w:rPr>
    </w:sdtEndPr>
    <w:sdtContent>
      <w:p w14:paraId="1DE55EC0" w14:textId="153CC75A" w:rsidR="004964BD" w:rsidRDefault="004964BD">
        <w:pPr>
          <w:pStyle w:val="Footer"/>
          <w:jc w:val="center"/>
        </w:pPr>
        <w:r>
          <w:fldChar w:fldCharType="begin"/>
        </w:r>
        <w:r>
          <w:instrText xml:space="preserve"> PAGE   \* MERGEFORMAT </w:instrText>
        </w:r>
        <w:r>
          <w:fldChar w:fldCharType="separate"/>
        </w:r>
        <w:r w:rsidR="00CC10C2">
          <w:rPr>
            <w:noProof/>
          </w:rPr>
          <w:t>1</w:t>
        </w:r>
        <w:r>
          <w:rPr>
            <w:noProof/>
          </w:rPr>
          <w:fldChar w:fldCharType="end"/>
        </w:r>
      </w:p>
    </w:sdtContent>
  </w:sdt>
  <w:p w14:paraId="79A62466" w14:textId="77777777" w:rsidR="004964BD" w:rsidRDefault="004964BD">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10555" w14:textId="77777777" w:rsidR="004964BD" w:rsidRDefault="004964BD" w:rsidP="00375B7D">
      <w:pPr>
        <w:spacing w:after="0" w:line="240" w:lineRule="auto"/>
      </w:pPr>
      <w:r>
        <w:separator/>
      </w:r>
    </w:p>
  </w:footnote>
  <w:footnote w:type="continuationSeparator" w:id="0">
    <w:p w14:paraId="70CD1F59" w14:textId="77777777" w:rsidR="004964BD" w:rsidRDefault="004964BD" w:rsidP="00375B7D">
      <w:pPr>
        <w:spacing w:after="0" w:line="240" w:lineRule="auto"/>
      </w:pPr>
      <w:r>
        <w:continuationSeparator/>
      </w:r>
    </w:p>
  </w:footnote>
  <w:footnote w:type="continuationNotice" w:id="1">
    <w:p w14:paraId="7BE02BB0" w14:textId="77777777" w:rsidR="004964BD" w:rsidRDefault="004964B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62465" w14:textId="77777777" w:rsidR="004964BD" w:rsidRDefault="004964BD" w:rsidP="00A6313A">
    <w:pPr>
      <w:pStyle w:val="Paragrafi"/>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BA6060"/>
    <w:lvl w:ilvl="0">
      <w:start w:val="1"/>
      <w:numFmt w:val="decimal"/>
      <w:pStyle w:val="ListNumber5"/>
      <w:lvlText w:val="%1."/>
      <w:lvlJc w:val="left"/>
      <w:pPr>
        <w:tabs>
          <w:tab w:val="num" w:pos="1134"/>
        </w:tabs>
        <w:ind w:left="1134" w:hanging="227"/>
      </w:pPr>
      <w:rPr>
        <w:rFonts w:hint="default"/>
      </w:rPr>
    </w:lvl>
  </w:abstractNum>
  <w:abstractNum w:abstractNumId="1">
    <w:nsid w:val="FFFFFF7D"/>
    <w:multiLevelType w:val="singleLevel"/>
    <w:tmpl w:val="86805362"/>
    <w:lvl w:ilvl="0">
      <w:start w:val="1"/>
      <w:numFmt w:val="decimal"/>
      <w:pStyle w:val="ListNumber4"/>
      <w:lvlText w:val="%1."/>
      <w:lvlJc w:val="left"/>
      <w:pPr>
        <w:tabs>
          <w:tab w:val="num" w:pos="907"/>
        </w:tabs>
        <w:ind w:left="907" w:hanging="227"/>
      </w:pPr>
      <w:rPr>
        <w:rFonts w:hint="default"/>
      </w:rPr>
    </w:lvl>
  </w:abstractNum>
  <w:abstractNum w:abstractNumId="2">
    <w:nsid w:val="FFFFFF7E"/>
    <w:multiLevelType w:val="singleLevel"/>
    <w:tmpl w:val="F7F405EE"/>
    <w:lvl w:ilvl="0">
      <w:start w:val="1"/>
      <w:numFmt w:val="decimal"/>
      <w:pStyle w:val="ListNumber3"/>
      <w:lvlText w:val="%1."/>
      <w:lvlJc w:val="left"/>
      <w:pPr>
        <w:tabs>
          <w:tab w:val="num" w:pos="680"/>
        </w:tabs>
        <w:ind w:left="680" w:hanging="226"/>
      </w:pPr>
      <w:rPr>
        <w:rFonts w:hint="default"/>
      </w:rPr>
    </w:lvl>
  </w:abstractNum>
  <w:abstractNum w:abstractNumId="3">
    <w:nsid w:val="FFFFFF7F"/>
    <w:multiLevelType w:val="singleLevel"/>
    <w:tmpl w:val="2ED04FD4"/>
    <w:lvl w:ilvl="0">
      <w:start w:val="1"/>
      <w:numFmt w:val="decimal"/>
      <w:pStyle w:val="ListNumber2"/>
      <w:lvlText w:val="%1."/>
      <w:lvlJc w:val="left"/>
      <w:pPr>
        <w:tabs>
          <w:tab w:val="num" w:pos="454"/>
        </w:tabs>
        <w:ind w:left="454" w:hanging="227"/>
      </w:pPr>
      <w:rPr>
        <w:rFonts w:hint="default"/>
      </w:rPr>
    </w:lvl>
  </w:abstractNum>
  <w:abstractNum w:abstractNumId="4">
    <w:nsid w:val="FFFFFF80"/>
    <w:multiLevelType w:val="singleLevel"/>
    <w:tmpl w:val="5C26772A"/>
    <w:lvl w:ilvl="0">
      <w:start w:val="1"/>
      <w:numFmt w:val="bullet"/>
      <w:pStyle w:val="ListBullet5"/>
      <w:lvlText w:val=""/>
      <w:lvlJc w:val="left"/>
      <w:pPr>
        <w:tabs>
          <w:tab w:val="num" w:pos="407"/>
        </w:tabs>
        <w:ind w:left="407" w:hanging="227"/>
      </w:pPr>
      <w:rPr>
        <w:rFonts w:ascii="Symbol" w:hAnsi="Symbol" w:hint="default"/>
      </w:rPr>
    </w:lvl>
  </w:abstractNum>
  <w:abstractNum w:abstractNumId="5">
    <w:nsid w:val="FFFFFF81"/>
    <w:multiLevelType w:val="singleLevel"/>
    <w:tmpl w:val="958A3956"/>
    <w:lvl w:ilvl="0">
      <w:start w:val="1"/>
      <w:numFmt w:val="bullet"/>
      <w:pStyle w:val="ListBullet4"/>
      <w:lvlText w:val=""/>
      <w:lvlJc w:val="left"/>
      <w:pPr>
        <w:tabs>
          <w:tab w:val="num" w:pos="907"/>
        </w:tabs>
        <w:ind w:left="907" w:hanging="227"/>
      </w:pPr>
      <w:rPr>
        <w:rFonts w:ascii="Symbol" w:hAnsi="Symbol" w:hint="default"/>
      </w:rPr>
    </w:lvl>
  </w:abstractNum>
  <w:abstractNum w:abstractNumId="6">
    <w:nsid w:val="FFFFFF82"/>
    <w:multiLevelType w:val="singleLevel"/>
    <w:tmpl w:val="0AD03A6A"/>
    <w:lvl w:ilvl="0">
      <w:start w:val="1"/>
      <w:numFmt w:val="bullet"/>
      <w:pStyle w:val="ListBullet3"/>
      <w:lvlText w:val=""/>
      <w:lvlJc w:val="left"/>
      <w:pPr>
        <w:tabs>
          <w:tab w:val="num" w:pos="680"/>
        </w:tabs>
        <w:ind w:left="680" w:hanging="226"/>
      </w:pPr>
      <w:rPr>
        <w:rFonts w:ascii="Symbol" w:hAnsi="Symbol" w:hint="default"/>
      </w:rPr>
    </w:lvl>
  </w:abstractNum>
  <w:abstractNum w:abstractNumId="7">
    <w:nsid w:val="FFFFFF83"/>
    <w:multiLevelType w:val="singleLevel"/>
    <w:tmpl w:val="04B29FA8"/>
    <w:lvl w:ilvl="0">
      <w:start w:val="1"/>
      <w:numFmt w:val="bullet"/>
      <w:pStyle w:val="ListBullet2"/>
      <w:lvlText w:val=""/>
      <w:lvlJc w:val="left"/>
      <w:pPr>
        <w:tabs>
          <w:tab w:val="num" w:pos="454"/>
        </w:tabs>
        <w:ind w:left="454" w:hanging="227"/>
      </w:pPr>
      <w:rPr>
        <w:rFonts w:ascii="Symbol" w:hAnsi="Symbol" w:hint="default"/>
      </w:rPr>
    </w:lvl>
  </w:abstractNum>
  <w:abstractNum w:abstractNumId="8">
    <w:nsid w:val="FFFFFF88"/>
    <w:multiLevelType w:val="singleLevel"/>
    <w:tmpl w:val="B8AC0D1C"/>
    <w:lvl w:ilvl="0">
      <w:start w:val="1"/>
      <w:numFmt w:val="decimal"/>
      <w:pStyle w:val="ListNumber"/>
      <w:lvlText w:val="%1."/>
      <w:lvlJc w:val="left"/>
      <w:pPr>
        <w:tabs>
          <w:tab w:val="num" w:pos="227"/>
        </w:tabs>
        <w:ind w:left="227" w:hanging="227"/>
      </w:pPr>
      <w:rPr>
        <w:rFonts w:hint="default"/>
      </w:rPr>
    </w:lvl>
  </w:abstractNum>
  <w:abstractNum w:abstractNumId="9">
    <w:nsid w:val="FFFFFF89"/>
    <w:multiLevelType w:val="singleLevel"/>
    <w:tmpl w:val="A5B46F76"/>
    <w:lvl w:ilvl="0">
      <w:start w:val="1"/>
      <w:numFmt w:val="bullet"/>
      <w:pStyle w:val="ListBullet"/>
      <w:lvlText w:val=""/>
      <w:lvlJc w:val="left"/>
      <w:pPr>
        <w:tabs>
          <w:tab w:val="num" w:pos="227"/>
        </w:tabs>
        <w:ind w:left="227" w:hanging="227"/>
      </w:pPr>
      <w:rPr>
        <w:rFonts w:ascii="Wingdings" w:hAnsi="Wingdings" w:hint="default"/>
      </w:rPr>
    </w:lvl>
  </w:abstractNum>
  <w:abstractNum w:abstractNumId="10">
    <w:nsid w:val="00000002"/>
    <w:multiLevelType w:val="multilevel"/>
    <w:tmpl w:val="F66641F2"/>
    <w:name w:val="WW8Num2"/>
    <w:lvl w:ilvl="0">
      <w:start w:val="1"/>
      <w:numFmt w:val="lowerLetter"/>
      <w:lvlText w:val="%1)"/>
      <w:lvlJc w:val="left"/>
      <w:pPr>
        <w:tabs>
          <w:tab w:val="num" w:pos="0"/>
        </w:tabs>
        <w:ind w:left="432" w:hanging="432"/>
      </w:pPr>
      <w:rPr>
        <w:rFonts w:cs="Times New Roman" w:hint="default"/>
        <w:color w:val="0000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C3F6FE0"/>
    <w:multiLevelType w:val="multilevel"/>
    <w:tmpl w:val="AF5CF0EE"/>
    <w:lvl w:ilvl="0">
      <w:start w:val="1"/>
      <w:numFmt w:val="bullet"/>
      <w:pStyle w:val="Bulleted"/>
      <w:lvlText w:val=""/>
      <w:lvlJc w:val="left"/>
      <w:pPr>
        <w:ind w:left="1633" w:hanging="357"/>
      </w:pPr>
      <w:rPr>
        <w:rFonts w:ascii="Symbol" w:hAnsi="Symbol" w:hint="default"/>
        <w:lang w:val="en-GB"/>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2744" w:hanging="360"/>
      </w:pPr>
      <w:rPr>
        <w:rFonts w:ascii="Wingdings" w:hAnsi="Wingdings" w:hint="default"/>
      </w:rPr>
    </w:lvl>
    <w:lvl w:ilvl="3">
      <w:start w:val="1"/>
      <w:numFmt w:val="bullet"/>
      <w:lvlText w:val=""/>
      <w:lvlJc w:val="left"/>
      <w:pPr>
        <w:ind w:left="3464" w:hanging="360"/>
      </w:pPr>
      <w:rPr>
        <w:rFonts w:ascii="Symbol" w:hAnsi="Symbol" w:hint="default"/>
      </w:rPr>
    </w:lvl>
    <w:lvl w:ilvl="4">
      <w:start w:val="1"/>
      <w:numFmt w:val="bullet"/>
      <w:lvlText w:val="o"/>
      <w:lvlJc w:val="left"/>
      <w:pPr>
        <w:ind w:left="4184" w:hanging="360"/>
      </w:pPr>
      <w:rPr>
        <w:rFonts w:ascii="Courier New" w:hAnsi="Courier New" w:cs="Courier New" w:hint="default"/>
      </w:rPr>
    </w:lvl>
    <w:lvl w:ilvl="5">
      <w:start w:val="1"/>
      <w:numFmt w:val="bullet"/>
      <w:lvlText w:val=""/>
      <w:lvlJc w:val="left"/>
      <w:pPr>
        <w:ind w:left="4904" w:hanging="360"/>
      </w:pPr>
      <w:rPr>
        <w:rFonts w:ascii="Wingdings" w:hAnsi="Wingdings" w:hint="default"/>
      </w:rPr>
    </w:lvl>
    <w:lvl w:ilvl="6">
      <w:start w:val="1"/>
      <w:numFmt w:val="bullet"/>
      <w:lvlText w:val=""/>
      <w:lvlJc w:val="left"/>
      <w:pPr>
        <w:ind w:left="5624" w:hanging="360"/>
      </w:pPr>
      <w:rPr>
        <w:rFonts w:ascii="Symbol" w:hAnsi="Symbol" w:hint="default"/>
      </w:rPr>
    </w:lvl>
    <w:lvl w:ilvl="7">
      <w:start w:val="1"/>
      <w:numFmt w:val="bullet"/>
      <w:lvlText w:val="o"/>
      <w:lvlJc w:val="left"/>
      <w:pPr>
        <w:ind w:left="6344" w:hanging="360"/>
      </w:pPr>
      <w:rPr>
        <w:rFonts w:ascii="Courier New" w:hAnsi="Courier New" w:cs="Courier New" w:hint="default"/>
      </w:rPr>
    </w:lvl>
    <w:lvl w:ilvl="8">
      <w:start w:val="1"/>
      <w:numFmt w:val="bullet"/>
      <w:lvlText w:val=""/>
      <w:lvlJc w:val="left"/>
      <w:pPr>
        <w:ind w:left="7064" w:hanging="360"/>
      </w:pPr>
      <w:rPr>
        <w:rFonts w:ascii="Wingdings" w:hAnsi="Wingdings" w:hint="default"/>
      </w:rPr>
    </w:lvl>
  </w:abstractNum>
  <w:abstractNum w:abstractNumId="12">
    <w:nsid w:val="0FCC3A5D"/>
    <w:multiLevelType w:val="multilevel"/>
    <w:tmpl w:val="E7F2AC2E"/>
    <w:lvl w:ilvl="0">
      <w:start w:val="1"/>
      <w:numFmt w:val="decimal"/>
      <w:pStyle w:val="NumPar1"/>
      <w:lvlText w:val="%1."/>
      <w:lvlJc w:val="left"/>
      <w:pPr>
        <w:tabs>
          <w:tab w:val="num" w:pos="1330"/>
        </w:tabs>
        <w:ind w:left="1330" w:hanging="850"/>
      </w:pPr>
      <w:rPr>
        <w:rFonts w:cs="Times New Roman"/>
      </w:rPr>
    </w:lvl>
    <w:lvl w:ilvl="1">
      <w:start w:val="1"/>
      <w:numFmt w:val="decimal"/>
      <w:pStyle w:val="NumPar2"/>
      <w:lvlText w:val="%1.%2."/>
      <w:lvlJc w:val="left"/>
      <w:pPr>
        <w:tabs>
          <w:tab w:val="num" w:pos="1210"/>
        </w:tabs>
        <w:ind w:left="121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68C2A1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1B3C78B8"/>
    <w:multiLevelType w:val="multilevel"/>
    <w:tmpl w:val="96860D76"/>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2E175B6C"/>
    <w:multiLevelType w:val="singleLevel"/>
    <w:tmpl w:val="22FA4D1C"/>
    <w:lvl w:ilvl="0">
      <w:start w:val="1"/>
      <w:numFmt w:val="bullet"/>
      <w:pStyle w:val="NormalIndent1"/>
      <w:lvlText w:val=""/>
      <w:lvlJc w:val="left"/>
      <w:pPr>
        <w:tabs>
          <w:tab w:val="num" w:pos="360"/>
        </w:tabs>
        <w:ind w:left="360" w:hanging="360"/>
      </w:pPr>
      <w:rPr>
        <w:rFonts w:ascii="Wingdings" w:hAnsi="Wingdings" w:hint="default"/>
        <w:sz w:val="16"/>
      </w:rPr>
    </w:lvl>
  </w:abstractNum>
  <w:abstractNum w:abstractNumId="16">
    <w:nsid w:val="3BBA7C4C"/>
    <w:multiLevelType w:val="multilevel"/>
    <w:tmpl w:val="08F286E0"/>
    <w:styleLink w:val="aAhs"/>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upperLetter"/>
      <w:lvlRestart w:val="0"/>
      <w:lvlText w:val="Appendix %7: "/>
      <w:lvlJc w:val="left"/>
      <w:pPr>
        <w:ind w:left="2736" w:hanging="2736"/>
      </w:pPr>
      <w:rPr>
        <w:rFonts w:hint="default"/>
      </w:rPr>
    </w:lvl>
    <w:lvl w:ilvl="7">
      <w:start w:val="1"/>
      <w:numFmt w:val="decimal"/>
      <w:lvlText w:val="%7.%8"/>
      <w:lvlJc w:val="left"/>
      <w:pPr>
        <w:ind w:left="792" w:hanging="792"/>
      </w:pPr>
      <w:rPr>
        <w:rFonts w:hint="default"/>
      </w:rPr>
    </w:lvl>
    <w:lvl w:ilvl="8">
      <w:start w:val="1"/>
      <w:numFmt w:val="lowerRoman"/>
      <w:lvlText w:val="%9."/>
      <w:lvlJc w:val="right"/>
      <w:pPr>
        <w:ind w:left="7560" w:hanging="180"/>
      </w:pPr>
      <w:rPr>
        <w:rFonts w:hint="default"/>
      </w:rPr>
    </w:lvl>
  </w:abstractNum>
  <w:abstractNum w:abstractNumId="17">
    <w:nsid w:val="56C63FCF"/>
    <w:multiLevelType w:val="multilevel"/>
    <w:tmpl w:val="0809001D"/>
    <w:styleLink w:val="Style3"/>
    <w:lvl w:ilvl="0">
      <w:start w:val="10"/>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65511E35"/>
    <w:multiLevelType w:val="hybridMultilevel"/>
    <w:tmpl w:val="685E4388"/>
    <w:lvl w:ilvl="0" w:tplc="FB325B7A">
      <w:start w:val="1"/>
      <w:numFmt w:val="decimal"/>
      <w:pStyle w:val="BodyText"/>
      <w:lvlText w:val="%1."/>
      <w:lvlJc w:val="left"/>
      <w:pPr>
        <w:tabs>
          <w:tab w:val="num" w:pos="360"/>
        </w:tabs>
        <w:ind w:left="360" w:hanging="360"/>
      </w:pPr>
      <w:rPr>
        <w:b w:val="0"/>
        <w:bCs w:val="0"/>
        <w:i w:val="0"/>
        <w:iCs w:val="0"/>
        <w:color w:val="auto"/>
        <w:sz w:val="22"/>
        <w:szCs w:val="22"/>
      </w:rPr>
    </w:lvl>
    <w:lvl w:ilvl="1" w:tplc="A910423A">
      <w:start w:val="1"/>
      <w:numFmt w:val="bullet"/>
      <w:lvlText w:val=""/>
      <w:lvlJc w:val="left"/>
      <w:pPr>
        <w:tabs>
          <w:tab w:val="num" w:pos="900"/>
        </w:tabs>
        <w:ind w:left="900" w:hanging="360"/>
      </w:pPr>
      <w:rPr>
        <w:rFonts w:ascii="Wingdings" w:hAnsi="Wingdings" w:hint="default"/>
        <w:b w:val="0"/>
        <w:bCs w:val="0"/>
        <w:i w:val="0"/>
        <w:iCs w:val="0"/>
        <w:color w:val="auto"/>
        <w:sz w:val="22"/>
        <w:szCs w:val="22"/>
      </w:rPr>
    </w:lvl>
    <w:lvl w:ilvl="2" w:tplc="203E5A06">
      <w:start w:val="3"/>
      <w:numFmt w:val="lowerLetter"/>
      <w:lvlText w:val="%3)"/>
      <w:lvlJc w:val="left"/>
      <w:pPr>
        <w:tabs>
          <w:tab w:val="num" w:pos="1800"/>
        </w:tabs>
        <w:ind w:left="1800" w:hanging="360"/>
      </w:pPr>
      <w:rPr>
        <w:rFonts w:hint="default"/>
      </w:rPr>
    </w:lvl>
    <w:lvl w:ilvl="3" w:tplc="EA00BC8E" w:tentative="1">
      <w:start w:val="1"/>
      <w:numFmt w:val="decimal"/>
      <w:lvlText w:val="%4."/>
      <w:lvlJc w:val="left"/>
      <w:pPr>
        <w:tabs>
          <w:tab w:val="num" w:pos="2340"/>
        </w:tabs>
        <w:ind w:left="2340" w:hanging="360"/>
      </w:pPr>
    </w:lvl>
    <w:lvl w:ilvl="4" w:tplc="40BCDEA2" w:tentative="1">
      <w:start w:val="1"/>
      <w:numFmt w:val="lowerLetter"/>
      <w:lvlText w:val="%5."/>
      <w:lvlJc w:val="left"/>
      <w:pPr>
        <w:tabs>
          <w:tab w:val="num" w:pos="3060"/>
        </w:tabs>
        <w:ind w:left="3060" w:hanging="360"/>
      </w:pPr>
    </w:lvl>
    <w:lvl w:ilvl="5" w:tplc="72D48CC8" w:tentative="1">
      <w:start w:val="1"/>
      <w:numFmt w:val="lowerRoman"/>
      <w:lvlText w:val="%6."/>
      <w:lvlJc w:val="right"/>
      <w:pPr>
        <w:tabs>
          <w:tab w:val="num" w:pos="3780"/>
        </w:tabs>
        <w:ind w:left="3780" w:hanging="180"/>
      </w:pPr>
    </w:lvl>
    <w:lvl w:ilvl="6" w:tplc="75C0CF86" w:tentative="1">
      <w:start w:val="1"/>
      <w:numFmt w:val="decimal"/>
      <w:lvlText w:val="%7."/>
      <w:lvlJc w:val="left"/>
      <w:pPr>
        <w:tabs>
          <w:tab w:val="num" w:pos="4500"/>
        </w:tabs>
        <w:ind w:left="4500" w:hanging="360"/>
      </w:pPr>
    </w:lvl>
    <w:lvl w:ilvl="7" w:tplc="FA38F8E8" w:tentative="1">
      <w:start w:val="1"/>
      <w:numFmt w:val="lowerLetter"/>
      <w:lvlText w:val="%8."/>
      <w:lvlJc w:val="left"/>
      <w:pPr>
        <w:tabs>
          <w:tab w:val="num" w:pos="5220"/>
        </w:tabs>
        <w:ind w:left="5220" w:hanging="360"/>
      </w:pPr>
    </w:lvl>
    <w:lvl w:ilvl="8" w:tplc="A608F9E4" w:tentative="1">
      <w:start w:val="1"/>
      <w:numFmt w:val="lowerRoman"/>
      <w:lvlText w:val="%9."/>
      <w:lvlJc w:val="right"/>
      <w:pPr>
        <w:tabs>
          <w:tab w:val="num" w:pos="5940"/>
        </w:tabs>
        <w:ind w:left="5940" w:hanging="180"/>
      </w:pPr>
    </w:lvl>
  </w:abstractNum>
  <w:abstractNum w:abstractNumId="19">
    <w:nsid w:val="6F240D20"/>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7ACA5CB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9"/>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num>
  <w:num w:numId="19">
    <w:abstractNumId w:val="15"/>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4"/>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7D"/>
    <w:rsid w:val="00000314"/>
    <w:rsid w:val="00004A61"/>
    <w:rsid w:val="00004DC7"/>
    <w:rsid w:val="0000573E"/>
    <w:rsid w:val="00006B92"/>
    <w:rsid w:val="00011056"/>
    <w:rsid w:val="00013648"/>
    <w:rsid w:val="00013FE0"/>
    <w:rsid w:val="0001560F"/>
    <w:rsid w:val="00016581"/>
    <w:rsid w:val="00016FF8"/>
    <w:rsid w:val="0002097D"/>
    <w:rsid w:val="00021AB5"/>
    <w:rsid w:val="00023420"/>
    <w:rsid w:val="00023FE7"/>
    <w:rsid w:val="000254B8"/>
    <w:rsid w:val="00025CCC"/>
    <w:rsid w:val="00033D58"/>
    <w:rsid w:val="00035B62"/>
    <w:rsid w:val="00040D88"/>
    <w:rsid w:val="00041C84"/>
    <w:rsid w:val="000422F2"/>
    <w:rsid w:val="000429F4"/>
    <w:rsid w:val="00043608"/>
    <w:rsid w:val="000457CE"/>
    <w:rsid w:val="00045CBC"/>
    <w:rsid w:val="00051A20"/>
    <w:rsid w:val="00053B9D"/>
    <w:rsid w:val="000547F7"/>
    <w:rsid w:val="00054835"/>
    <w:rsid w:val="00054A72"/>
    <w:rsid w:val="00055C5D"/>
    <w:rsid w:val="00056469"/>
    <w:rsid w:val="00061471"/>
    <w:rsid w:val="00065619"/>
    <w:rsid w:val="00071A69"/>
    <w:rsid w:val="000737C8"/>
    <w:rsid w:val="00073939"/>
    <w:rsid w:val="0007429D"/>
    <w:rsid w:val="00074591"/>
    <w:rsid w:val="00075030"/>
    <w:rsid w:val="00075456"/>
    <w:rsid w:val="00075E90"/>
    <w:rsid w:val="00076949"/>
    <w:rsid w:val="00076CCB"/>
    <w:rsid w:val="000808CF"/>
    <w:rsid w:val="0008125D"/>
    <w:rsid w:val="0008144A"/>
    <w:rsid w:val="00081871"/>
    <w:rsid w:val="00082A48"/>
    <w:rsid w:val="0008566D"/>
    <w:rsid w:val="00086BCB"/>
    <w:rsid w:val="0009081C"/>
    <w:rsid w:val="00091CDE"/>
    <w:rsid w:val="00093294"/>
    <w:rsid w:val="000973DA"/>
    <w:rsid w:val="000A0431"/>
    <w:rsid w:val="000A38AD"/>
    <w:rsid w:val="000A4C36"/>
    <w:rsid w:val="000A4C53"/>
    <w:rsid w:val="000A6288"/>
    <w:rsid w:val="000A68AE"/>
    <w:rsid w:val="000A7ADF"/>
    <w:rsid w:val="000B1560"/>
    <w:rsid w:val="000B3F4C"/>
    <w:rsid w:val="000B7A36"/>
    <w:rsid w:val="000C2D42"/>
    <w:rsid w:val="000C31AA"/>
    <w:rsid w:val="000C395D"/>
    <w:rsid w:val="000C4C2F"/>
    <w:rsid w:val="000C4D55"/>
    <w:rsid w:val="000C72B4"/>
    <w:rsid w:val="000C7414"/>
    <w:rsid w:val="000C74D8"/>
    <w:rsid w:val="000D0CE1"/>
    <w:rsid w:val="000D3708"/>
    <w:rsid w:val="000D507F"/>
    <w:rsid w:val="000D53C3"/>
    <w:rsid w:val="000E4205"/>
    <w:rsid w:val="000E4322"/>
    <w:rsid w:val="000E4B9D"/>
    <w:rsid w:val="000E4CFF"/>
    <w:rsid w:val="000E5E9F"/>
    <w:rsid w:val="000E7D84"/>
    <w:rsid w:val="000F2203"/>
    <w:rsid w:val="000F4290"/>
    <w:rsid w:val="000F5341"/>
    <w:rsid w:val="000F582B"/>
    <w:rsid w:val="000F6706"/>
    <w:rsid w:val="00101B28"/>
    <w:rsid w:val="001021DE"/>
    <w:rsid w:val="001034E9"/>
    <w:rsid w:val="00106DA6"/>
    <w:rsid w:val="00107A9C"/>
    <w:rsid w:val="00110462"/>
    <w:rsid w:val="00113356"/>
    <w:rsid w:val="00113674"/>
    <w:rsid w:val="001139B0"/>
    <w:rsid w:val="00115C59"/>
    <w:rsid w:val="00121430"/>
    <w:rsid w:val="00123361"/>
    <w:rsid w:val="001234E0"/>
    <w:rsid w:val="001240C6"/>
    <w:rsid w:val="0012498E"/>
    <w:rsid w:val="001267B2"/>
    <w:rsid w:val="00126819"/>
    <w:rsid w:val="00130939"/>
    <w:rsid w:val="00133D5D"/>
    <w:rsid w:val="001340F3"/>
    <w:rsid w:val="00137B1D"/>
    <w:rsid w:val="00140EBD"/>
    <w:rsid w:val="00141B6B"/>
    <w:rsid w:val="0014288A"/>
    <w:rsid w:val="001442BD"/>
    <w:rsid w:val="0014446C"/>
    <w:rsid w:val="00144D91"/>
    <w:rsid w:val="00145F8B"/>
    <w:rsid w:val="0014703A"/>
    <w:rsid w:val="00147F8A"/>
    <w:rsid w:val="00150338"/>
    <w:rsid w:val="001517DA"/>
    <w:rsid w:val="00152690"/>
    <w:rsid w:val="00153607"/>
    <w:rsid w:val="00153FC2"/>
    <w:rsid w:val="0015421A"/>
    <w:rsid w:val="00161F9E"/>
    <w:rsid w:val="0016643B"/>
    <w:rsid w:val="00171F7D"/>
    <w:rsid w:val="00173051"/>
    <w:rsid w:val="00180875"/>
    <w:rsid w:val="001830B2"/>
    <w:rsid w:val="00184D09"/>
    <w:rsid w:val="001855F6"/>
    <w:rsid w:val="00186F73"/>
    <w:rsid w:val="001870B7"/>
    <w:rsid w:val="00194B3E"/>
    <w:rsid w:val="0019528E"/>
    <w:rsid w:val="0019571D"/>
    <w:rsid w:val="00196DA5"/>
    <w:rsid w:val="001A0A7F"/>
    <w:rsid w:val="001A28E0"/>
    <w:rsid w:val="001A67C7"/>
    <w:rsid w:val="001B020A"/>
    <w:rsid w:val="001B2FEB"/>
    <w:rsid w:val="001B3BAF"/>
    <w:rsid w:val="001B43E5"/>
    <w:rsid w:val="001B7359"/>
    <w:rsid w:val="001C0B47"/>
    <w:rsid w:val="001C0CE8"/>
    <w:rsid w:val="001C22F7"/>
    <w:rsid w:val="001C2677"/>
    <w:rsid w:val="001C2960"/>
    <w:rsid w:val="001C4C20"/>
    <w:rsid w:val="001C6151"/>
    <w:rsid w:val="001D13BA"/>
    <w:rsid w:val="001D15CD"/>
    <w:rsid w:val="001D227F"/>
    <w:rsid w:val="001D651D"/>
    <w:rsid w:val="001D672E"/>
    <w:rsid w:val="001D76C5"/>
    <w:rsid w:val="001D77FD"/>
    <w:rsid w:val="001D7A64"/>
    <w:rsid w:val="001D7EFA"/>
    <w:rsid w:val="001E01FD"/>
    <w:rsid w:val="001E3A7D"/>
    <w:rsid w:val="001E3EC8"/>
    <w:rsid w:val="001E661B"/>
    <w:rsid w:val="001E7A37"/>
    <w:rsid w:val="001F63DF"/>
    <w:rsid w:val="001F7167"/>
    <w:rsid w:val="00201319"/>
    <w:rsid w:val="002017AA"/>
    <w:rsid w:val="002021DF"/>
    <w:rsid w:val="0020454E"/>
    <w:rsid w:val="00205BEC"/>
    <w:rsid w:val="00211F8E"/>
    <w:rsid w:val="0021473A"/>
    <w:rsid w:val="00215C44"/>
    <w:rsid w:val="0021618D"/>
    <w:rsid w:val="00221879"/>
    <w:rsid w:val="00226B43"/>
    <w:rsid w:val="00226CF6"/>
    <w:rsid w:val="002303AC"/>
    <w:rsid w:val="00230D00"/>
    <w:rsid w:val="0023399C"/>
    <w:rsid w:val="00234B71"/>
    <w:rsid w:val="00241082"/>
    <w:rsid w:val="002419B1"/>
    <w:rsid w:val="00245357"/>
    <w:rsid w:val="002458F2"/>
    <w:rsid w:val="00247723"/>
    <w:rsid w:val="002520CA"/>
    <w:rsid w:val="00252FC9"/>
    <w:rsid w:val="00254F95"/>
    <w:rsid w:val="00256078"/>
    <w:rsid w:val="002565A0"/>
    <w:rsid w:val="0025733D"/>
    <w:rsid w:val="00257771"/>
    <w:rsid w:val="002601EF"/>
    <w:rsid w:val="0026170D"/>
    <w:rsid w:val="00265A1A"/>
    <w:rsid w:val="002663C4"/>
    <w:rsid w:val="0027125C"/>
    <w:rsid w:val="00271E32"/>
    <w:rsid w:val="0027276C"/>
    <w:rsid w:val="00272B85"/>
    <w:rsid w:val="002754B3"/>
    <w:rsid w:val="0027672B"/>
    <w:rsid w:val="00276956"/>
    <w:rsid w:val="00277011"/>
    <w:rsid w:val="00280C99"/>
    <w:rsid w:val="00281B03"/>
    <w:rsid w:val="00282273"/>
    <w:rsid w:val="00285128"/>
    <w:rsid w:val="002855C3"/>
    <w:rsid w:val="00286C09"/>
    <w:rsid w:val="00287D85"/>
    <w:rsid w:val="00290BFA"/>
    <w:rsid w:val="00295A6F"/>
    <w:rsid w:val="00296F6E"/>
    <w:rsid w:val="00297E5D"/>
    <w:rsid w:val="002A0D99"/>
    <w:rsid w:val="002A2B94"/>
    <w:rsid w:val="002A45D6"/>
    <w:rsid w:val="002A4B16"/>
    <w:rsid w:val="002A4E93"/>
    <w:rsid w:val="002A6049"/>
    <w:rsid w:val="002A7837"/>
    <w:rsid w:val="002B15AB"/>
    <w:rsid w:val="002B366C"/>
    <w:rsid w:val="002B65D7"/>
    <w:rsid w:val="002B7117"/>
    <w:rsid w:val="002B73EA"/>
    <w:rsid w:val="002B742C"/>
    <w:rsid w:val="002C0105"/>
    <w:rsid w:val="002C0487"/>
    <w:rsid w:val="002C05F2"/>
    <w:rsid w:val="002C0CCC"/>
    <w:rsid w:val="002C35D8"/>
    <w:rsid w:val="002C3AB5"/>
    <w:rsid w:val="002C68FE"/>
    <w:rsid w:val="002C6EBB"/>
    <w:rsid w:val="002C6EED"/>
    <w:rsid w:val="002D17BF"/>
    <w:rsid w:val="002D2BED"/>
    <w:rsid w:val="002D4032"/>
    <w:rsid w:val="002D6058"/>
    <w:rsid w:val="002E26BA"/>
    <w:rsid w:val="002E302F"/>
    <w:rsid w:val="002E642D"/>
    <w:rsid w:val="002E6D88"/>
    <w:rsid w:val="002F0996"/>
    <w:rsid w:val="002F6371"/>
    <w:rsid w:val="002F6986"/>
    <w:rsid w:val="002F7FE0"/>
    <w:rsid w:val="0030088E"/>
    <w:rsid w:val="00300E9E"/>
    <w:rsid w:val="00305ED6"/>
    <w:rsid w:val="00305F68"/>
    <w:rsid w:val="0030652F"/>
    <w:rsid w:val="00307BC3"/>
    <w:rsid w:val="003111EF"/>
    <w:rsid w:val="003114C3"/>
    <w:rsid w:val="00311D2E"/>
    <w:rsid w:val="003133B8"/>
    <w:rsid w:val="00314856"/>
    <w:rsid w:val="00314A0F"/>
    <w:rsid w:val="00315737"/>
    <w:rsid w:val="00320DB6"/>
    <w:rsid w:val="003218D4"/>
    <w:rsid w:val="00321A87"/>
    <w:rsid w:val="00322A81"/>
    <w:rsid w:val="00323D8F"/>
    <w:rsid w:val="00330117"/>
    <w:rsid w:val="003303C0"/>
    <w:rsid w:val="0033079B"/>
    <w:rsid w:val="00331944"/>
    <w:rsid w:val="00331AA0"/>
    <w:rsid w:val="00333FAB"/>
    <w:rsid w:val="003357BE"/>
    <w:rsid w:val="00342524"/>
    <w:rsid w:val="003438BA"/>
    <w:rsid w:val="00345CBC"/>
    <w:rsid w:val="00346DD1"/>
    <w:rsid w:val="00347DC4"/>
    <w:rsid w:val="0035110B"/>
    <w:rsid w:val="003522FC"/>
    <w:rsid w:val="00353169"/>
    <w:rsid w:val="00353263"/>
    <w:rsid w:val="00356E64"/>
    <w:rsid w:val="00357007"/>
    <w:rsid w:val="0036088C"/>
    <w:rsid w:val="00363A7D"/>
    <w:rsid w:val="00363BDC"/>
    <w:rsid w:val="00365328"/>
    <w:rsid w:val="00367F83"/>
    <w:rsid w:val="00370D27"/>
    <w:rsid w:val="00370D9E"/>
    <w:rsid w:val="00373717"/>
    <w:rsid w:val="003752AB"/>
    <w:rsid w:val="00375B7D"/>
    <w:rsid w:val="00380F26"/>
    <w:rsid w:val="00382FF3"/>
    <w:rsid w:val="00383966"/>
    <w:rsid w:val="003846F0"/>
    <w:rsid w:val="00384B3D"/>
    <w:rsid w:val="00385E2C"/>
    <w:rsid w:val="0038629F"/>
    <w:rsid w:val="003864F8"/>
    <w:rsid w:val="00387BEB"/>
    <w:rsid w:val="00390196"/>
    <w:rsid w:val="00391DC0"/>
    <w:rsid w:val="0039416B"/>
    <w:rsid w:val="00394502"/>
    <w:rsid w:val="00395A83"/>
    <w:rsid w:val="00397E6C"/>
    <w:rsid w:val="003A0FB2"/>
    <w:rsid w:val="003A1699"/>
    <w:rsid w:val="003A273B"/>
    <w:rsid w:val="003A2854"/>
    <w:rsid w:val="003A2B46"/>
    <w:rsid w:val="003A474C"/>
    <w:rsid w:val="003A570A"/>
    <w:rsid w:val="003B01A1"/>
    <w:rsid w:val="003B0AE2"/>
    <w:rsid w:val="003B1DC0"/>
    <w:rsid w:val="003B1DC1"/>
    <w:rsid w:val="003B4418"/>
    <w:rsid w:val="003B5276"/>
    <w:rsid w:val="003B60F9"/>
    <w:rsid w:val="003B6566"/>
    <w:rsid w:val="003C2D25"/>
    <w:rsid w:val="003C5231"/>
    <w:rsid w:val="003C7FF8"/>
    <w:rsid w:val="003D1C89"/>
    <w:rsid w:val="003D38A7"/>
    <w:rsid w:val="003D47C3"/>
    <w:rsid w:val="003E0418"/>
    <w:rsid w:val="003E0B1B"/>
    <w:rsid w:val="003E147F"/>
    <w:rsid w:val="003E2ABD"/>
    <w:rsid w:val="003E7E6A"/>
    <w:rsid w:val="003E7F34"/>
    <w:rsid w:val="003F0472"/>
    <w:rsid w:val="003F1189"/>
    <w:rsid w:val="003F16DA"/>
    <w:rsid w:val="003F1F29"/>
    <w:rsid w:val="003F216A"/>
    <w:rsid w:val="003F5F6E"/>
    <w:rsid w:val="003F64F4"/>
    <w:rsid w:val="003F7165"/>
    <w:rsid w:val="003F7E2C"/>
    <w:rsid w:val="00406126"/>
    <w:rsid w:val="0040658F"/>
    <w:rsid w:val="00406805"/>
    <w:rsid w:val="0041125E"/>
    <w:rsid w:val="00412282"/>
    <w:rsid w:val="00412B3D"/>
    <w:rsid w:val="00413FAE"/>
    <w:rsid w:val="00415F17"/>
    <w:rsid w:val="00417B64"/>
    <w:rsid w:val="00420C38"/>
    <w:rsid w:val="0042111C"/>
    <w:rsid w:val="004279C5"/>
    <w:rsid w:val="004304C5"/>
    <w:rsid w:val="00430B9E"/>
    <w:rsid w:val="00432419"/>
    <w:rsid w:val="0043455A"/>
    <w:rsid w:val="00434573"/>
    <w:rsid w:val="00436500"/>
    <w:rsid w:val="00436DE1"/>
    <w:rsid w:val="0043740C"/>
    <w:rsid w:val="00442464"/>
    <w:rsid w:val="004431C8"/>
    <w:rsid w:val="00444588"/>
    <w:rsid w:val="004463BC"/>
    <w:rsid w:val="00450ED2"/>
    <w:rsid w:val="00452B73"/>
    <w:rsid w:val="00452CAA"/>
    <w:rsid w:val="00453EB1"/>
    <w:rsid w:val="0046238A"/>
    <w:rsid w:val="00462945"/>
    <w:rsid w:val="00462CA3"/>
    <w:rsid w:val="00464085"/>
    <w:rsid w:val="004641B9"/>
    <w:rsid w:val="00465CF9"/>
    <w:rsid w:val="00466EF2"/>
    <w:rsid w:val="00470AB4"/>
    <w:rsid w:val="00473FD3"/>
    <w:rsid w:val="0048306C"/>
    <w:rsid w:val="004839F6"/>
    <w:rsid w:val="00483D45"/>
    <w:rsid w:val="004917DE"/>
    <w:rsid w:val="00491C7C"/>
    <w:rsid w:val="004920A7"/>
    <w:rsid w:val="0049296D"/>
    <w:rsid w:val="004960E1"/>
    <w:rsid w:val="004964BD"/>
    <w:rsid w:val="004A1BD1"/>
    <w:rsid w:val="004A1DE7"/>
    <w:rsid w:val="004A1E11"/>
    <w:rsid w:val="004A34A2"/>
    <w:rsid w:val="004A34C9"/>
    <w:rsid w:val="004A4B9F"/>
    <w:rsid w:val="004A5318"/>
    <w:rsid w:val="004A67F5"/>
    <w:rsid w:val="004A68F5"/>
    <w:rsid w:val="004A7263"/>
    <w:rsid w:val="004B4420"/>
    <w:rsid w:val="004B4B2D"/>
    <w:rsid w:val="004B5841"/>
    <w:rsid w:val="004B5C5C"/>
    <w:rsid w:val="004B61BE"/>
    <w:rsid w:val="004B6B72"/>
    <w:rsid w:val="004B7D13"/>
    <w:rsid w:val="004C0626"/>
    <w:rsid w:val="004C0E49"/>
    <w:rsid w:val="004C0FAE"/>
    <w:rsid w:val="004C2007"/>
    <w:rsid w:val="004C22FC"/>
    <w:rsid w:val="004C4E66"/>
    <w:rsid w:val="004C61A3"/>
    <w:rsid w:val="004C63A3"/>
    <w:rsid w:val="004C6C0A"/>
    <w:rsid w:val="004C6C4C"/>
    <w:rsid w:val="004C7862"/>
    <w:rsid w:val="004D192A"/>
    <w:rsid w:val="004D488E"/>
    <w:rsid w:val="004D6564"/>
    <w:rsid w:val="004E14F4"/>
    <w:rsid w:val="004E4DF3"/>
    <w:rsid w:val="004F1351"/>
    <w:rsid w:val="004F2DED"/>
    <w:rsid w:val="004F4611"/>
    <w:rsid w:val="004F5014"/>
    <w:rsid w:val="004F640D"/>
    <w:rsid w:val="004F7DCB"/>
    <w:rsid w:val="00500415"/>
    <w:rsid w:val="0050337E"/>
    <w:rsid w:val="00503A9A"/>
    <w:rsid w:val="00505A5B"/>
    <w:rsid w:val="00506F06"/>
    <w:rsid w:val="00507203"/>
    <w:rsid w:val="005106E3"/>
    <w:rsid w:val="0051080E"/>
    <w:rsid w:val="00512844"/>
    <w:rsid w:val="00512D08"/>
    <w:rsid w:val="00514CC2"/>
    <w:rsid w:val="005171DD"/>
    <w:rsid w:val="00517C79"/>
    <w:rsid w:val="00526854"/>
    <w:rsid w:val="00530EBB"/>
    <w:rsid w:val="0053559A"/>
    <w:rsid w:val="00540074"/>
    <w:rsid w:val="00540914"/>
    <w:rsid w:val="00540DBB"/>
    <w:rsid w:val="005419D0"/>
    <w:rsid w:val="00541B51"/>
    <w:rsid w:val="00543430"/>
    <w:rsid w:val="005459DC"/>
    <w:rsid w:val="005468E0"/>
    <w:rsid w:val="005474B8"/>
    <w:rsid w:val="00547553"/>
    <w:rsid w:val="00550D1D"/>
    <w:rsid w:val="00551E13"/>
    <w:rsid w:val="00555C55"/>
    <w:rsid w:val="00555CDA"/>
    <w:rsid w:val="0055663E"/>
    <w:rsid w:val="00560754"/>
    <w:rsid w:val="005649F6"/>
    <w:rsid w:val="00566801"/>
    <w:rsid w:val="00573445"/>
    <w:rsid w:val="0057353E"/>
    <w:rsid w:val="00575079"/>
    <w:rsid w:val="005755A6"/>
    <w:rsid w:val="00580EB9"/>
    <w:rsid w:val="00581D1E"/>
    <w:rsid w:val="005851B4"/>
    <w:rsid w:val="005853BD"/>
    <w:rsid w:val="005854A2"/>
    <w:rsid w:val="00591C9D"/>
    <w:rsid w:val="00591FAD"/>
    <w:rsid w:val="00594A2E"/>
    <w:rsid w:val="00595886"/>
    <w:rsid w:val="005A03C6"/>
    <w:rsid w:val="005A2AE1"/>
    <w:rsid w:val="005A47F1"/>
    <w:rsid w:val="005A6153"/>
    <w:rsid w:val="005A7B0B"/>
    <w:rsid w:val="005B000D"/>
    <w:rsid w:val="005B0F08"/>
    <w:rsid w:val="005B1F48"/>
    <w:rsid w:val="005B38DD"/>
    <w:rsid w:val="005B4361"/>
    <w:rsid w:val="005B54A2"/>
    <w:rsid w:val="005C19F0"/>
    <w:rsid w:val="005C563D"/>
    <w:rsid w:val="005C5B2C"/>
    <w:rsid w:val="005C625E"/>
    <w:rsid w:val="005C650F"/>
    <w:rsid w:val="005C6BBD"/>
    <w:rsid w:val="005D03A3"/>
    <w:rsid w:val="005D09C0"/>
    <w:rsid w:val="005D2220"/>
    <w:rsid w:val="005D4AFD"/>
    <w:rsid w:val="005D4EC7"/>
    <w:rsid w:val="005D539D"/>
    <w:rsid w:val="005D7593"/>
    <w:rsid w:val="005D7A60"/>
    <w:rsid w:val="005D7BD5"/>
    <w:rsid w:val="005D7D76"/>
    <w:rsid w:val="005E033B"/>
    <w:rsid w:val="005E1475"/>
    <w:rsid w:val="005E2A71"/>
    <w:rsid w:val="005E3703"/>
    <w:rsid w:val="005E3C78"/>
    <w:rsid w:val="005E4722"/>
    <w:rsid w:val="005E6712"/>
    <w:rsid w:val="005E7120"/>
    <w:rsid w:val="005E7CFB"/>
    <w:rsid w:val="005F0778"/>
    <w:rsid w:val="005F1C64"/>
    <w:rsid w:val="005F31B3"/>
    <w:rsid w:val="005F33BB"/>
    <w:rsid w:val="005F3451"/>
    <w:rsid w:val="005F3C09"/>
    <w:rsid w:val="005F4763"/>
    <w:rsid w:val="0060149E"/>
    <w:rsid w:val="006021AB"/>
    <w:rsid w:val="00602788"/>
    <w:rsid w:val="00603E4D"/>
    <w:rsid w:val="00603F5F"/>
    <w:rsid w:val="00604306"/>
    <w:rsid w:val="00604549"/>
    <w:rsid w:val="006054DC"/>
    <w:rsid w:val="00606527"/>
    <w:rsid w:val="00607693"/>
    <w:rsid w:val="00612E49"/>
    <w:rsid w:val="00613739"/>
    <w:rsid w:val="00616474"/>
    <w:rsid w:val="00617287"/>
    <w:rsid w:val="006176F0"/>
    <w:rsid w:val="00622330"/>
    <w:rsid w:val="00624F2D"/>
    <w:rsid w:val="006253A8"/>
    <w:rsid w:val="0062598A"/>
    <w:rsid w:val="006263E9"/>
    <w:rsid w:val="00632E75"/>
    <w:rsid w:val="0063488E"/>
    <w:rsid w:val="0063545B"/>
    <w:rsid w:val="0064120C"/>
    <w:rsid w:val="006414E3"/>
    <w:rsid w:val="006421B4"/>
    <w:rsid w:val="00643085"/>
    <w:rsid w:val="00645437"/>
    <w:rsid w:val="00645E55"/>
    <w:rsid w:val="006467CF"/>
    <w:rsid w:val="006527C2"/>
    <w:rsid w:val="0065336F"/>
    <w:rsid w:val="00655282"/>
    <w:rsid w:val="00655872"/>
    <w:rsid w:val="00656460"/>
    <w:rsid w:val="00663EC8"/>
    <w:rsid w:val="00663F5D"/>
    <w:rsid w:val="00664486"/>
    <w:rsid w:val="006648AB"/>
    <w:rsid w:val="006666E6"/>
    <w:rsid w:val="0067307F"/>
    <w:rsid w:val="00674714"/>
    <w:rsid w:val="0067772E"/>
    <w:rsid w:val="0067786B"/>
    <w:rsid w:val="00677D0F"/>
    <w:rsid w:val="006806F9"/>
    <w:rsid w:val="00680B77"/>
    <w:rsid w:val="00682179"/>
    <w:rsid w:val="00683207"/>
    <w:rsid w:val="00684397"/>
    <w:rsid w:val="00685CCB"/>
    <w:rsid w:val="00687C73"/>
    <w:rsid w:val="006927F6"/>
    <w:rsid w:val="0069559F"/>
    <w:rsid w:val="00696B29"/>
    <w:rsid w:val="00696B83"/>
    <w:rsid w:val="00696F8F"/>
    <w:rsid w:val="00697D0B"/>
    <w:rsid w:val="006A0BAA"/>
    <w:rsid w:val="006A196D"/>
    <w:rsid w:val="006A42DF"/>
    <w:rsid w:val="006A4E91"/>
    <w:rsid w:val="006A7852"/>
    <w:rsid w:val="006B086C"/>
    <w:rsid w:val="006B1774"/>
    <w:rsid w:val="006B1A3A"/>
    <w:rsid w:val="006B2B4D"/>
    <w:rsid w:val="006B349C"/>
    <w:rsid w:val="006B46CF"/>
    <w:rsid w:val="006B46F1"/>
    <w:rsid w:val="006B646E"/>
    <w:rsid w:val="006B7F45"/>
    <w:rsid w:val="006C3FE2"/>
    <w:rsid w:val="006C49A0"/>
    <w:rsid w:val="006C5DF2"/>
    <w:rsid w:val="006C5F47"/>
    <w:rsid w:val="006C73EB"/>
    <w:rsid w:val="006D197E"/>
    <w:rsid w:val="006D1E61"/>
    <w:rsid w:val="006D4072"/>
    <w:rsid w:val="006D4DAE"/>
    <w:rsid w:val="006D5C06"/>
    <w:rsid w:val="006D664B"/>
    <w:rsid w:val="006D7713"/>
    <w:rsid w:val="006E05ED"/>
    <w:rsid w:val="006E2110"/>
    <w:rsid w:val="006E29A7"/>
    <w:rsid w:val="006E3043"/>
    <w:rsid w:val="006E47AB"/>
    <w:rsid w:val="006E487A"/>
    <w:rsid w:val="006F0E1F"/>
    <w:rsid w:val="006F0F50"/>
    <w:rsid w:val="006F257A"/>
    <w:rsid w:val="006F3D7E"/>
    <w:rsid w:val="006F7423"/>
    <w:rsid w:val="006F757D"/>
    <w:rsid w:val="006F75FF"/>
    <w:rsid w:val="006F7ED7"/>
    <w:rsid w:val="007008A0"/>
    <w:rsid w:val="00700CE8"/>
    <w:rsid w:val="00707CAF"/>
    <w:rsid w:val="007100FB"/>
    <w:rsid w:val="00710CF4"/>
    <w:rsid w:val="00710F2C"/>
    <w:rsid w:val="0071101E"/>
    <w:rsid w:val="007118B8"/>
    <w:rsid w:val="00713731"/>
    <w:rsid w:val="00715298"/>
    <w:rsid w:val="00715785"/>
    <w:rsid w:val="00720913"/>
    <w:rsid w:val="00721338"/>
    <w:rsid w:val="0072149E"/>
    <w:rsid w:val="00721B26"/>
    <w:rsid w:val="00731C2E"/>
    <w:rsid w:val="00732745"/>
    <w:rsid w:val="00733D80"/>
    <w:rsid w:val="007350ED"/>
    <w:rsid w:val="0073656D"/>
    <w:rsid w:val="00736BFA"/>
    <w:rsid w:val="007441AB"/>
    <w:rsid w:val="00746EFC"/>
    <w:rsid w:val="00747387"/>
    <w:rsid w:val="00752D09"/>
    <w:rsid w:val="007543F1"/>
    <w:rsid w:val="00756512"/>
    <w:rsid w:val="007578AF"/>
    <w:rsid w:val="00762578"/>
    <w:rsid w:val="0076315F"/>
    <w:rsid w:val="0076539F"/>
    <w:rsid w:val="00766B59"/>
    <w:rsid w:val="00770613"/>
    <w:rsid w:val="0077183E"/>
    <w:rsid w:val="00771F70"/>
    <w:rsid w:val="00773203"/>
    <w:rsid w:val="00773C33"/>
    <w:rsid w:val="00775619"/>
    <w:rsid w:val="00777450"/>
    <w:rsid w:val="0078188F"/>
    <w:rsid w:val="00782C67"/>
    <w:rsid w:val="0078561C"/>
    <w:rsid w:val="00785B4D"/>
    <w:rsid w:val="007867E5"/>
    <w:rsid w:val="00787F19"/>
    <w:rsid w:val="00792369"/>
    <w:rsid w:val="007926F1"/>
    <w:rsid w:val="0079291B"/>
    <w:rsid w:val="00792B3F"/>
    <w:rsid w:val="00793D1C"/>
    <w:rsid w:val="0079535B"/>
    <w:rsid w:val="007A1CE0"/>
    <w:rsid w:val="007A38C6"/>
    <w:rsid w:val="007A6E25"/>
    <w:rsid w:val="007B003A"/>
    <w:rsid w:val="007B0ED9"/>
    <w:rsid w:val="007B3DF5"/>
    <w:rsid w:val="007B5F8B"/>
    <w:rsid w:val="007B6E92"/>
    <w:rsid w:val="007C0177"/>
    <w:rsid w:val="007C14D8"/>
    <w:rsid w:val="007C219A"/>
    <w:rsid w:val="007C4E9F"/>
    <w:rsid w:val="007C6C18"/>
    <w:rsid w:val="007C722B"/>
    <w:rsid w:val="007D076D"/>
    <w:rsid w:val="007D1718"/>
    <w:rsid w:val="007D1B3C"/>
    <w:rsid w:val="007D2D6D"/>
    <w:rsid w:val="007E06E4"/>
    <w:rsid w:val="007E195A"/>
    <w:rsid w:val="007E221F"/>
    <w:rsid w:val="007E24F9"/>
    <w:rsid w:val="007E5BA2"/>
    <w:rsid w:val="007E65F4"/>
    <w:rsid w:val="007F03AC"/>
    <w:rsid w:val="007F1013"/>
    <w:rsid w:val="007F17C2"/>
    <w:rsid w:val="007F267A"/>
    <w:rsid w:val="007F2786"/>
    <w:rsid w:val="007F6719"/>
    <w:rsid w:val="007F77E4"/>
    <w:rsid w:val="008051C2"/>
    <w:rsid w:val="00805CEE"/>
    <w:rsid w:val="008061DB"/>
    <w:rsid w:val="00806840"/>
    <w:rsid w:val="008103EB"/>
    <w:rsid w:val="0081065F"/>
    <w:rsid w:val="00810855"/>
    <w:rsid w:val="00810938"/>
    <w:rsid w:val="008115F2"/>
    <w:rsid w:val="008150CC"/>
    <w:rsid w:val="008171A3"/>
    <w:rsid w:val="0082047D"/>
    <w:rsid w:val="00820AC6"/>
    <w:rsid w:val="00823775"/>
    <w:rsid w:val="00826982"/>
    <w:rsid w:val="00827065"/>
    <w:rsid w:val="0082713C"/>
    <w:rsid w:val="00827159"/>
    <w:rsid w:val="008307D3"/>
    <w:rsid w:val="00832EBC"/>
    <w:rsid w:val="00832F64"/>
    <w:rsid w:val="00833610"/>
    <w:rsid w:val="00836D32"/>
    <w:rsid w:val="00840D7D"/>
    <w:rsid w:val="00843358"/>
    <w:rsid w:val="00844A0D"/>
    <w:rsid w:val="00852FB0"/>
    <w:rsid w:val="0085325A"/>
    <w:rsid w:val="008567ED"/>
    <w:rsid w:val="00861072"/>
    <w:rsid w:val="00861CF3"/>
    <w:rsid w:val="00861D8B"/>
    <w:rsid w:val="00863776"/>
    <w:rsid w:val="00863F61"/>
    <w:rsid w:val="00863F88"/>
    <w:rsid w:val="00867C64"/>
    <w:rsid w:val="00870DED"/>
    <w:rsid w:val="00872B75"/>
    <w:rsid w:val="0087387F"/>
    <w:rsid w:val="00876A54"/>
    <w:rsid w:val="008776D6"/>
    <w:rsid w:val="0088345D"/>
    <w:rsid w:val="00883E47"/>
    <w:rsid w:val="0088590A"/>
    <w:rsid w:val="00887B05"/>
    <w:rsid w:val="00894E80"/>
    <w:rsid w:val="00897FEA"/>
    <w:rsid w:val="008A378D"/>
    <w:rsid w:val="008A4B94"/>
    <w:rsid w:val="008A628A"/>
    <w:rsid w:val="008A66FC"/>
    <w:rsid w:val="008A7324"/>
    <w:rsid w:val="008B0278"/>
    <w:rsid w:val="008B0911"/>
    <w:rsid w:val="008B150B"/>
    <w:rsid w:val="008B2A17"/>
    <w:rsid w:val="008B39F0"/>
    <w:rsid w:val="008B64E2"/>
    <w:rsid w:val="008B7126"/>
    <w:rsid w:val="008B76D7"/>
    <w:rsid w:val="008B7F0C"/>
    <w:rsid w:val="008C01FC"/>
    <w:rsid w:val="008C06BC"/>
    <w:rsid w:val="008C06D9"/>
    <w:rsid w:val="008C2C86"/>
    <w:rsid w:val="008C4E2A"/>
    <w:rsid w:val="008C5684"/>
    <w:rsid w:val="008D0202"/>
    <w:rsid w:val="008D1BD9"/>
    <w:rsid w:val="008D3025"/>
    <w:rsid w:val="008D585D"/>
    <w:rsid w:val="008E01AE"/>
    <w:rsid w:val="008E1B03"/>
    <w:rsid w:val="008E1E8A"/>
    <w:rsid w:val="008E2022"/>
    <w:rsid w:val="008E4FD1"/>
    <w:rsid w:val="008E515B"/>
    <w:rsid w:val="008F0CC6"/>
    <w:rsid w:val="008F1CC6"/>
    <w:rsid w:val="008F28F2"/>
    <w:rsid w:val="008F458D"/>
    <w:rsid w:val="008F5130"/>
    <w:rsid w:val="008F61A7"/>
    <w:rsid w:val="008F6AD3"/>
    <w:rsid w:val="00900F6C"/>
    <w:rsid w:val="0090194D"/>
    <w:rsid w:val="00904300"/>
    <w:rsid w:val="00906613"/>
    <w:rsid w:val="00907891"/>
    <w:rsid w:val="00914C00"/>
    <w:rsid w:val="00915611"/>
    <w:rsid w:val="00921C0F"/>
    <w:rsid w:val="00921FA0"/>
    <w:rsid w:val="009256F1"/>
    <w:rsid w:val="00926B45"/>
    <w:rsid w:val="00930540"/>
    <w:rsid w:val="00930927"/>
    <w:rsid w:val="009311B6"/>
    <w:rsid w:val="0093479D"/>
    <w:rsid w:val="00934F43"/>
    <w:rsid w:val="00935223"/>
    <w:rsid w:val="0093589F"/>
    <w:rsid w:val="0093596B"/>
    <w:rsid w:val="00936256"/>
    <w:rsid w:val="00936B73"/>
    <w:rsid w:val="00937F75"/>
    <w:rsid w:val="00941FD2"/>
    <w:rsid w:val="00942DC6"/>
    <w:rsid w:val="009439D2"/>
    <w:rsid w:val="00944DAC"/>
    <w:rsid w:val="00946587"/>
    <w:rsid w:val="009470B5"/>
    <w:rsid w:val="00950D6E"/>
    <w:rsid w:val="00953044"/>
    <w:rsid w:val="00954E28"/>
    <w:rsid w:val="0095537E"/>
    <w:rsid w:val="00960200"/>
    <w:rsid w:val="00963CE3"/>
    <w:rsid w:val="00964534"/>
    <w:rsid w:val="00964CDB"/>
    <w:rsid w:val="00964D1F"/>
    <w:rsid w:val="00966202"/>
    <w:rsid w:val="00967B61"/>
    <w:rsid w:val="00967F59"/>
    <w:rsid w:val="009715F5"/>
    <w:rsid w:val="00972112"/>
    <w:rsid w:val="00973558"/>
    <w:rsid w:val="0097369F"/>
    <w:rsid w:val="00974083"/>
    <w:rsid w:val="0097473C"/>
    <w:rsid w:val="009748C3"/>
    <w:rsid w:val="009768D3"/>
    <w:rsid w:val="009774D5"/>
    <w:rsid w:val="009817B4"/>
    <w:rsid w:val="00981FBA"/>
    <w:rsid w:val="0098764C"/>
    <w:rsid w:val="0099031F"/>
    <w:rsid w:val="00991CA1"/>
    <w:rsid w:val="00991F42"/>
    <w:rsid w:val="009942E6"/>
    <w:rsid w:val="00994A3D"/>
    <w:rsid w:val="00996889"/>
    <w:rsid w:val="009A1E58"/>
    <w:rsid w:val="009A1FF6"/>
    <w:rsid w:val="009A26FA"/>
    <w:rsid w:val="009A2780"/>
    <w:rsid w:val="009A36E9"/>
    <w:rsid w:val="009A3772"/>
    <w:rsid w:val="009A7833"/>
    <w:rsid w:val="009A7E43"/>
    <w:rsid w:val="009B1641"/>
    <w:rsid w:val="009B201B"/>
    <w:rsid w:val="009B337B"/>
    <w:rsid w:val="009B38AC"/>
    <w:rsid w:val="009B5003"/>
    <w:rsid w:val="009B5856"/>
    <w:rsid w:val="009C06E7"/>
    <w:rsid w:val="009C0F58"/>
    <w:rsid w:val="009C1EEA"/>
    <w:rsid w:val="009C220C"/>
    <w:rsid w:val="009C2B6E"/>
    <w:rsid w:val="009C3D31"/>
    <w:rsid w:val="009D0BA8"/>
    <w:rsid w:val="009D17E4"/>
    <w:rsid w:val="009D2EA9"/>
    <w:rsid w:val="009D3934"/>
    <w:rsid w:val="009D4AFD"/>
    <w:rsid w:val="009D679D"/>
    <w:rsid w:val="009D6B69"/>
    <w:rsid w:val="009D7663"/>
    <w:rsid w:val="009D7789"/>
    <w:rsid w:val="009E09BE"/>
    <w:rsid w:val="009E2221"/>
    <w:rsid w:val="009E4D0E"/>
    <w:rsid w:val="009F3E64"/>
    <w:rsid w:val="00A03228"/>
    <w:rsid w:val="00A0322E"/>
    <w:rsid w:val="00A038EB"/>
    <w:rsid w:val="00A063B5"/>
    <w:rsid w:val="00A0663D"/>
    <w:rsid w:val="00A10CD1"/>
    <w:rsid w:val="00A13055"/>
    <w:rsid w:val="00A17AD9"/>
    <w:rsid w:val="00A2779A"/>
    <w:rsid w:val="00A315A9"/>
    <w:rsid w:val="00A329DB"/>
    <w:rsid w:val="00A3757B"/>
    <w:rsid w:val="00A37BE9"/>
    <w:rsid w:val="00A42772"/>
    <w:rsid w:val="00A42F8F"/>
    <w:rsid w:val="00A43C87"/>
    <w:rsid w:val="00A451FF"/>
    <w:rsid w:val="00A4569D"/>
    <w:rsid w:val="00A45F85"/>
    <w:rsid w:val="00A47815"/>
    <w:rsid w:val="00A479C4"/>
    <w:rsid w:val="00A47D32"/>
    <w:rsid w:val="00A50959"/>
    <w:rsid w:val="00A5663A"/>
    <w:rsid w:val="00A56CBF"/>
    <w:rsid w:val="00A573F0"/>
    <w:rsid w:val="00A6313A"/>
    <w:rsid w:val="00A64C14"/>
    <w:rsid w:val="00A6595D"/>
    <w:rsid w:val="00A65C93"/>
    <w:rsid w:val="00A706E6"/>
    <w:rsid w:val="00A71B00"/>
    <w:rsid w:val="00A71F75"/>
    <w:rsid w:val="00A739E5"/>
    <w:rsid w:val="00A73AD5"/>
    <w:rsid w:val="00A73D73"/>
    <w:rsid w:val="00A74706"/>
    <w:rsid w:val="00A76025"/>
    <w:rsid w:val="00A76D2E"/>
    <w:rsid w:val="00A80013"/>
    <w:rsid w:val="00A81F99"/>
    <w:rsid w:val="00A83280"/>
    <w:rsid w:val="00A83536"/>
    <w:rsid w:val="00A84C48"/>
    <w:rsid w:val="00A84E38"/>
    <w:rsid w:val="00A85578"/>
    <w:rsid w:val="00A92BB6"/>
    <w:rsid w:val="00A93922"/>
    <w:rsid w:val="00A9433A"/>
    <w:rsid w:val="00A94B63"/>
    <w:rsid w:val="00A95480"/>
    <w:rsid w:val="00A96E55"/>
    <w:rsid w:val="00AA0BE3"/>
    <w:rsid w:val="00AA1EDB"/>
    <w:rsid w:val="00AA232A"/>
    <w:rsid w:val="00AA3ED7"/>
    <w:rsid w:val="00AA6413"/>
    <w:rsid w:val="00AB33AF"/>
    <w:rsid w:val="00AB3AC6"/>
    <w:rsid w:val="00AB3F6A"/>
    <w:rsid w:val="00AB4B3F"/>
    <w:rsid w:val="00AB4E7A"/>
    <w:rsid w:val="00AB5C17"/>
    <w:rsid w:val="00AB6D93"/>
    <w:rsid w:val="00AB7193"/>
    <w:rsid w:val="00AB7D6A"/>
    <w:rsid w:val="00AC013E"/>
    <w:rsid w:val="00AC1C61"/>
    <w:rsid w:val="00AC277F"/>
    <w:rsid w:val="00AC542D"/>
    <w:rsid w:val="00AC543B"/>
    <w:rsid w:val="00AC6881"/>
    <w:rsid w:val="00AC7AA3"/>
    <w:rsid w:val="00AD0446"/>
    <w:rsid w:val="00AD54B2"/>
    <w:rsid w:val="00AE0CA9"/>
    <w:rsid w:val="00AE328B"/>
    <w:rsid w:val="00AE37A0"/>
    <w:rsid w:val="00AE41FC"/>
    <w:rsid w:val="00AE57C2"/>
    <w:rsid w:val="00AF284D"/>
    <w:rsid w:val="00AF689A"/>
    <w:rsid w:val="00AF7AA2"/>
    <w:rsid w:val="00B003D4"/>
    <w:rsid w:val="00B01042"/>
    <w:rsid w:val="00B0375E"/>
    <w:rsid w:val="00B046B5"/>
    <w:rsid w:val="00B05053"/>
    <w:rsid w:val="00B060FC"/>
    <w:rsid w:val="00B06206"/>
    <w:rsid w:val="00B0670C"/>
    <w:rsid w:val="00B07BFA"/>
    <w:rsid w:val="00B121F6"/>
    <w:rsid w:val="00B128A3"/>
    <w:rsid w:val="00B16361"/>
    <w:rsid w:val="00B16A73"/>
    <w:rsid w:val="00B21466"/>
    <w:rsid w:val="00B2175F"/>
    <w:rsid w:val="00B2213D"/>
    <w:rsid w:val="00B24DB0"/>
    <w:rsid w:val="00B266DA"/>
    <w:rsid w:val="00B27085"/>
    <w:rsid w:val="00B30628"/>
    <w:rsid w:val="00B31FE3"/>
    <w:rsid w:val="00B3263B"/>
    <w:rsid w:val="00B364F6"/>
    <w:rsid w:val="00B405BE"/>
    <w:rsid w:val="00B4283E"/>
    <w:rsid w:val="00B42C5E"/>
    <w:rsid w:val="00B43858"/>
    <w:rsid w:val="00B46543"/>
    <w:rsid w:val="00B5158E"/>
    <w:rsid w:val="00B53F3B"/>
    <w:rsid w:val="00B60351"/>
    <w:rsid w:val="00B63004"/>
    <w:rsid w:val="00B630DC"/>
    <w:rsid w:val="00B64E10"/>
    <w:rsid w:val="00B65C76"/>
    <w:rsid w:val="00B71911"/>
    <w:rsid w:val="00B7225F"/>
    <w:rsid w:val="00B72307"/>
    <w:rsid w:val="00B72B24"/>
    <w:rsid w:val="00B737B0"/>
    <w:rsid w:val="00B752AE"/>
    <w:rsid w:val="00B75EE3"/>
    <w:rsid w:val="00B75FF0"/>
    <w:rsid w:val="00B763D6"/>
    <w:rsid w:val="00B76824"/>
    <w:rsid w:val="00B813C6"/>
    <w:rsid w:val="00B82216"/>
    <w:rsid w:val="00B827A1"/>
    <w:rsid w:val="00B831B2"/>
    <w:rsid w:val="00B862E3"/>
    <w:rsid w:val="00B9013C"/>
    <w:rsid w:val="00B908CF"/>
    <w:rsid w:val="00B90996"/>
    <w:rsid w:val="00B918B4"/>
    <w:rsid w:val="00B93B27"/>
    <w:rsid w:val="00B94EE1"/>
    <w:rsid w:val="00B95929"/>
    <w:rsid w:val="00BA11ED"/>
    <w:rsid w:val="00BA2549"/>
    <w:rsid w:val="00BA2BAC"/>
    <w:rsid w:val="00BA2E73"/>
    <w:rsid w:val="00BA4296"/>
    <w:rsid w:val="00BA69DF"/>
    <w:rsid w:val="00BB3083"/>
    <w:rsid w:val="00BB433C"/>
    <w:rsid w:val="00BB6201"/>
    <w:rsid w:val="00BB6408"/>
    <w:rsid w:val="00BB7429"/>
    <w:rsid w:val="00BB7613"/>
    <w:rsid w:val="00BC0431"/>
    <w:rsid w:val="00BC08B7"/>
    <w:rsid w:val="00BC16DD"/>
    <w:rsid w:val="00BC216E"/>
    <w:rsid w:val="00BC2483"/>
    <w:rsid w:val="00BC3B92"/>
    <w:rsid w:val="00BC77AE"/>
    <w:rsid w:val="00BD0376"/>
    <w:rsid w:val="00BD0F95"/>
    <w:rsid w:val="00BD1AE7"/>
    <w:rsid w:val="00BD34F2"/>
    <w:rsid w:val="00BD38CB"/>
    <w:rsid w:val="00BD4C76"/>
    <w:rsid w:val="00BD5F56"/>
    <w:rsid w:val="00BD6052"/>
    <w:rsid w:val="00BD76B0"/>
    <w:rsid w:val="00BD77D2"/>
    <w:rsid w:val="00BD79A4"/>
    <w:rsid w:val="00BE0030"/>
    <w:rsid w:val="00BE1C94"/>
    <w:rsid w:val="00BE2350"/>
    <w:rsid w:val="00BE2616"/>
    <w:rsid w:val="00BE2E09"/>
    <w:rsid w:val="00BE6EBC"/>
    <w:rsid w:val="00BE74FA"/>
    <w:rsid w:val="00BF2A28"/>
    <w:rsid w:val="00BF4044"/>
    <w:rsid w:val="00BF498B"/>
    <w:rsid w:val="00BF5618"/>
    <w:rsid w:val="00BF6EE9"/>
    <w:rsid w:val="00BF7188"/>
    <w:rsid w:val="00BF7F4C"/>
    <w:rsid w:val="00C00549"/>
    <w:rsid w:val="00C036B2"/>
    <w:rsid w:val="00C039E4"/>
    <w:rsid w:val="00C04E20"/>
    <w:rsid w:val="00C05673"/>
    <w:rsid w:val="00C061AD"/>
    <w:rsid w:val="00C06AE9"/>
    <w:rsid w:val="00C128EA"/>
    <w:rsid w:val="00C13C52"/>
    <w:rsid w:val="00C14B96"/>
    <w:rsid w:val="00C16BB2"/>
    <w:rsid w:val="00C21BD6"/>
    <w:rsid w:val="00C21C66"/>
    <w:rsid w:val="00C22301"/>
    <w:rsid w:val="00C263B5"/>
    <w:rsid w:val="00C300B1"/>
    <w:rsid w:val="00C31E85"/>
    <w:rsid w:val="00C31FDB"/>
    <w:rsid w:val="00C3262B"/>
    <w:rsid w:val="00C36938"/>
    <w:rsid w:val="00C37852"/>
    <w:rsid w:val="00C428B6"/>
    <w:rsid w:val="00C44942"/>
    <w:rsid w:val="00C45105"/>
    <w:rsid w:val="00C46200"/>
    <w:rsid w:val="00C4658D"/>
    <w:rsid w:val="00C5013E"/>
    <w:rsid w:val="00C50953"/>
    <w:rsid w:val="00C52C4C"/>
    <w:rsid w:val="00C55B82"/>
    <w:rsid w:val="00C55E60"/>
    <w:rsid w:val="00C60AAC"/>
    <w:rsid w:val="00C6472C"/>
    <w:rsid w:val="00C7062D"/>
    <w:rsid w:val="00C7094C"/>
    <w:rsid w:val="00C71B8F"/>
    <w:rsid w:val="00C8015E"/>
    <w:rsid w:val="00C801C8"/>
    <w:rsid w:val="00C81AFB"/>
    <w:rsid w:val="00C81E26"/>
    <w:rsid w:val="00C84D15"/>
    <w:rsid w:val="00C84F35"/>
    <w:rsid w:val="00C858CE"/>
    <w:rsid w:val="00C858D2"/>
    <w:rsid w:val="00C87CFF"/>
    <w:rsid w:val="00C92EAE"/>
    <w:rsid w:val="00C94157"/>
    <w:rsid w:val="00C958BD"/>
    <w:rsid w:val="00CA04A5"/>
    <w:rsid w:val="00CA283F"/>
    <w:rsid w:val="00CA36D5"/>
    <w:rsid w:val="00CA410C"/>
    <w:rsid w:val="00CA6A40"/>
    <w:rsid w:val="00CA6C60"/>
    <w:rsid w:val="00CA7143"/>
    <w:rsid w:val="00CB353D"/>
    <w:rsid w:val="00CB5977"/>
    <w:rsid w:val="00CB616D"/>
    <w:rsid w:val="00CC02BF"/>
    <w:rsid w:val="00CC039A"/>
    <w:rsid w:val="00CC10C2"/>
    <w:rsid w:val="00CC1E3A"/>
    <w:rsid w:val="00CC2643"/>
    <w:rsid w:val="00CC2A9F"/>
    <w:rsid w:val="00CC48B4"/>
    <w:rsid w:val="00CC4AB0"/>
    <w:rsid w:val="00CC5A97"/>
    <w:rsid w:val="00CC5C22"/>
    <w:rsid w:val="00CC7706"/>
    <w:rsid w:val="00CD0040"/>
    <w:rsid w:val="00CD0A7B"/>
    <w:rsid w:val="00CD3C97"/>
    <w:rsid w:val="00CD4F0B"/>
    <w:rsid w:val="00CE0A1F"/>
    <w:rsid w:val="00CE1308"/>
    <w:rsid w:val="00CE33D2"/>
    <w:rsid w:val="00CE43DC"/>
    <w:rsid w:val="00CE49C0"/>
    <w:rsid w:val="00CE5583"/>
    <w:rsid w:val="00CE5CCC"/>
    <w:rsid w:val="00CE6942"/>
    <w:rsid w:val="00CF0351"/>
    <w:rsid w:val="00CF6917"/>
    <w:rsid w:val="00D02703"/>
    <w:rsid w:val="00D041F1"/>
    <w:rsid w:val="00D05305"/>
    <w:rsid w:val="00D0788E"/>
    <w:rsid w:val="00D07FA3"/>
    <w:rsid w:val="00D11579"/>
    <w:rsid w:val="00D1203D"/>
    <w:rsid w:val="00D13184"/>
    <w:rsid w:val="00D1466F"/>
    <w:rsid w:val="00D14DF8"/>
    <w:rsid w:val="00D16313"/>
    <w:rsid w:val="00D16554"/>
    <w:rsid w:val="00D176F1"/>
    <w:rsid w:val="00D21E58"/>
    <w:rsid w:val="00D228A1"/>
    <w:rsid w:val="00D26C93"/>
    <w:rsid w:val="00D31C34"/>
    <w:rsid w:val="00D325C8"/>
    <w:rsid w:val="00D35341"/>
    <w:rsid w:val="00D4112B"/>
    <w:rsid w:val="00D42627"/>
    <w:rsid w:val="00D42AD8"/>
    <w:rsid w:val="00D43593"/>
    <w:rsid w:val="00D47762"/>
    <w:rsid w:val="00D50582"/>
    <w:rsid w:val="00D5071E"/>
    <w:rsid w:val="00D5233E"/>
    <w:rsid w:val="00D52B97"/>
    <w:rsid w:val="00D53C48"/>
    <w:rsid w:val="00D56BC5"/>
    <w:rsid w:val="00D60912"/>
    <w:rsid w:val="00D60BF1"/>
    <w:rsid w:val="00D61530"/>
    <w:rsid w:val="00D6161A"/>
    <w:rsid w:val="00D6323C"/>
    <w:rsid w:val="00D64756"/>
    <w:rsid w:val="00D67CD8"/>
    <w:rsid w:val="00D737D8"/>
    <w:rsid w:val="00D77FAC"/>
    <w:rsid w:val="00D80B22"/>
    <w:rsid w:val="00D81158"/>
    <w:rsid w:val="00D85487"/>
    <w:rsid w:val="00D85C46"/>
    <w:rsid w:val="00D87A73"/>
    <w:rsid w:val="00D92332"/>
    <w:rsid w:val="00D92743"/>
    <w:rsid w:val="00D92912"/>
    <w:rsid w:val="00D92F8E"/>
    <w:rsid w:val="00D96431"/>
    <w:rsid w:val="00D96B7B"/>
    <w:rsid w:val="00D96DA9"/>
    <w:rsid w:val="00D978FB"/>
    <w:rsid w:val="00D97D57"/>
    <w:rsid w:val="00D97E98"/>
    <w:rsid w:val="00DA067B"/>
    <w:rsid w:val="00DA10BC"/>
    <w:rsid w:val="00DA2981"/>
    <w:rsid w:val="00DA5811"/>
    <w:rsid w:val="00DB0FCC"/>
    <w:rsid w:val="00DB1785"/>
    <w:rsid w:val="00DB350E"/>
    <w:rsid w:val="00DB36E3"/>
    <w:rsid w:val="00DB44C5"/>
    <w:rsid w:val="00DB4650"/>
    <w:rsid w:val="00DB4E8B"/>
    <w:rsid w:val="00DB55C4"/>
    <w:rsid w:val="00DB64BD"/>
    <w:rsid w:val="00DB6E0A"/>
    <w:rsid w:val="00DC27EE"/>
    <w:rsid w:val="00DC30BF"/>
    <w:rsid w:val="00DC652E"/>
    <w:rsid w:val="00DC6C06"/>
    <w:rsid w:val="00DD14F0"/>
    <w:rsid w:val="00DD1AE2"/>
    <w:rsid w:val="00DD2937"/>
    <w:rsid w:val="00DD39BA"/>
    <w:rsid w:val="00DD463B"/>
    <w:rsid w:val="00DE03F9"/>
    <w:rsid w:val="00DE201E"/>
    <w:rsid w:val="00DE2452"/>
    <w:rsid w:val="00DE31BA"/>
    <w:rsid w:val="00DE35EA"/>
    <w:rsid w:val="00DE5404"/>
    <w:rsid w:val="00DE5B0A"/>
    <w:rsid w:val="00DE7381"/>
    <w:rsid w:val="00DF08A4"/>
    <w:rsid w:val="00DF25E6"/>
    <w:rsid w:val="00DF3A12"/>
    <w:rsid w:val="00E06461"/>
    <w:rsid w:val="00E06F03"/>
    <w:rsid w:val="00E10B86"/>
    <w:rsid w:val="00E11B7D"/>
    <w:rsid w:val="00E11BE6"/>
    <w:rsid w:val="00E12CB1"/>
    <w:rsid w:val="00E13902"/>
    <w:rsid w:val="00E155F5"/>
    <w:rsid w:val="00E21F7D"/>
    <w:rsid w:val="00E23E12"/>
    <w:rsid w:val="00E240F8"/>
    <w:rsid w:val="00E25508"/>
    <w:rsid w:val="00E256E5"/>
    <w:rsid w:val="00E33805"/>
    <w:rsid w:val="00E3604D"/>
    <w:rsid w:val="00E40958"/>
    <w:rsid w:val="00E40D5E"/>
    <w:rsid w:val="00E41E1A"/>
    <w:rsid w:val="00E4206A"/>
    <w:rsid w:val="00E435E7"/>
    <w:rsid w:val="00E46463"/>
    <w:rsid w:val="00E540DA"/>
    <w:rsid w:val="00E546BE"/>
    <w:rsid w:val="00E57182"/>
    <w:rsid w:val="00E57C37"/>
    <w:rsid w:val="00E60356"/>
    <w:rsid w:val="00E60C29"/>
    <w:rsid w:val="00E61066"/>
    <w:rsid w:val="00E62C30"/>
    <w:rsid w:val="00E6450F"/>
    <w:rsid w:val="00E64C1A"/>
    <w:rsid w:val="00E655C5"/>
    <w:rsid w:val="00E6627F"/>
    <w:rsid w:val="00E70166"/>
    <w:rsid w:val="00E7040C"/>
    <w:rsid w:val="00E70651"/>
    <w:rsid w:val="00E71402"/>
    <w:rsid w:val="00E72874"/>
    <w:rsid w:val="00E742C8"/>
    <w:rsid w:val="00E76C1C"/>
    <w:rsid w:val="00E77C3B"/>
    <w:rsid w:val="00E800AF"/>
    <w:rsid w:val="00E81265"/>
    <w:rsid w:val="00E82F98"/>
    <w:rsid w:val="00E843C8"/>
    <w:rsid w:val="00E847EE"/>
    <w:rsid w:val="00E84962"/>
    <w:rsid w:val="00E851EA"/>
    <w:rsid w:val="00E86E5F"/>
    <w:rsid w:val="00E91287"/>
    <w:rsid w:val="00E9173C"/>
    <w:rsid w:val="00E91A8A"/>
    <w:rsid w:val="00E92153"/>
    <w:rsid w:val="00E94EC7"/>
    <w:rsid w:val="00E95363"/>
    <w:rsid w:val="00E96A81"/>
    <w:rsid w:val="00EA10F4"/>
    <w:rsid w:val="00EA7AF4"/>
    <w:rsid w:val="00EB2483"/>
    <w:rsid w:val="00EB7DCF"/>
    <w:rsid w:val="00EC4290"/>
    <w:rsid w:val="00EC657A"/>
    <w:rsid w:val="00ED1065"/>
    <w:rsid w:val="00ED3CAA"/>
    <w:rsid w:val="00ED5F90"/>
    <w:rsid w:val="00ED6F3E"/>
    <w:rsid w:val="00EE1674"/>
    <w:rsid w:val="00EE38EA"/>
    <w:rsid w:val="00EE6A6F"/>
    <w:rsid w:val="00EF1F7B"/>
    <w:rsid w:val="00EF3AC1"/>
    <w:rsid w:val="00EF6A1A"/>
    <w:rsid w:val="00EF744F"/>
    <w:rsid w:val="00EF77C9"/>
    <w:rsid w:val="00F02E57"/>
    <w:rsid w:val="00F04B3B"/>
    <w:rsid w:val="00F05295"/>
    <w:rsid w:val="00F06705"/>
    <w:rsid w:val="00F12915"/>
    <w:rsid w:val="00F14FD5"/>
    <w:rsid w:val="00F16203"/>
    <w:rsid w:val="00F1695F"/>
    <w:rsid w:val="00F1721E"/>
    <w:rsid w:val="00F22F0A"/>
    <w:rsid w:val="00F23A81"/>
    <w:rsid w:val="00F25CC8"/>
    <w:rsid w:val="00F32750"/>
    <w:rsid w:val="00F33104"/>
    <w:rsid w:val="00F3393A"/>
    <w:rsid w:val="00F33E68"/>
    <w:rsid w:val="00F42FE5"/>
    <w:rsid w:val="00F44438"/>
    <w:rsid w:val="00F4522D"/>
    <w:rsid w:val="00F46972"/>
    <w:rsid w:val="00F533AE"/>
    <w:rsid w:val="00F57C50"/>
    <w:rsid w:val="00F60B13"/>
    <w:rsid w:val="00F626BB"/>
    <w:rsid w:val="00F62B9C"/>
    <w:rsid w:val="00F63542"/>
    <w:rsid w:val="00F6687A"/>
    <w:rsid w:val="00F70C38"/>
    <w:rsid w:val="00F71115"/>
    <w:rsid w:val="00F74D8D"/>
    <w:rsid w:val="00F74F2F"/>
    <w:rsid w:val="00F7517B"/>
    <w:rsid w:val="00F75AE4"/>
    <w:rsid w:val="00F76037"/>
    <w:rsid w:val="00F77E89"/>
    <w:rsid w:val="00F77EA8"/>
    <w:rsid w:val="00F81525"/>
    <w:rsid w:val="00F81678"/>
    <w:rsid w:val="00F818FA"/>
    <w:rsid w:val="00F83258"/>
    <w:rsid w:val="00F842C2"/>
    <w:rsid w:val="00F84499"/>
    <w:rsid w:val="00F870DD"/>
    <w:rsid w:val="00F92555"/>
    <w:rsid w:val="00F9625C"/>
    <w:rsid w:val="00FA031B"/>
    <w:rsid w:val="00FA2A1A"/>
    <w:rsid w:val="00FA4CC2"/>
    <w:rsid w:val="00FA4DD1"/>
    <w:rsid w:val="00FA529D"/>
    <w:rsid w:val="00FB19DB"/>
    <w:rsid w:val="00FB4A36"/>
    <w:rsid w:val="00FB4E98"/>
    <w:rsid w:val="00FB68F3"/>
    <w:rsid w:val="00FB7757"/>
    <w:rsid w:val="00FC00D4"/>
    <w:rsid w:val="00FC44E3"/>
    <w:rsid w:val="00FC4D15"/>
    <w:rsid w:val="00FC5CA2"/>
    <w:rsid w:val="00FD117C"/>
    <w:rsid w:val="00FD433B"/>
    <w:rsid w:val="00FD5072"/>
    <w:rsid w:val="00FD6FB0"/>
    <w:rsid w:val="00FD76FC"/>
    <w:rsid w:val="00FE06F5"/>
    <w:rsid w:val="00FE14F8"/>
    <w:rsid w:val="00FE35D8"/>
    <w:rsid w:val="00FE3925"/>
    <w:rsid w:val="00FE6E78"/>
    <w:rsid w:val="00FF1026"/>
    <w:rsid w:val="00FF29A6"/>
    <w:rsid w:val="00FF3555"/>
    <w:rsid w:val="00FF44A1"/>
    <w:rsid w:val="00FF4B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A6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qFormat="1"/>
    <w:lsdException w:name="footnote text" w:qFormat="1"/>
    <w:lsdException w:name="footer" w:uiPriority="99" w:qFormat="1"/>
    <w:lsdException w:name="index heading" w:uiPriority="99"/>
    <w:lsdException w:name="caption" w:qFormat="1"/>
    <w:lsdException w:name="table of figures" w:uiPriority="99"/>
    <w:lsdException w:name="footnote reference" w:qFormat="1"/>
    <w:lsdException w:name="endnote reference" w:uiPriority="99"/>
    <w:lsdException w:name="endnote text" w:uiPriority="99"/>
    <w:lsdException w:name="table of authorities" w:uiPriority="99"/>
    <w:lsdException w:name="toa heading" w:uiPriority="99"/>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99"/>
    <w:lsdException w:name="Body Text Indent 3" w:uiPriority="99"/>
    <w:lsdException w:name="FollowedHyperlink" w:uiPriority="99"/>
    <w:lsdException w:name="Strong" w:semiHidden="0"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qFormat="1"/>
    <w:lsdException w:name="HTML Cite"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3FAB"/>
    <w:pPr>
      <w:ind w:firstLine="284"/>
      <w:jc w:val="both"/>
    </w:pPr>
    <w:rPr>
      <w:rFonts w:ascii="Calibri" w:eastAsia="Calibri" w:hAnsi="Calibri" w:cs="Times New Roman"/>
    </w:rPr>
  </w:style>
  <w:style w:type="paragraph" w:styleId="Heading1">
    <w:name w:val="heading 1"/>
    <w:aliases w:val="Heading 1 Char1,Heading 1 Char1 Char,Heading 1 Char Char Char,Kreu,Heading 1.,Article Heading,1 heading"/>
    <w:basedOn w:val="Normal"/>
    <w:next w:val="Normal"/>
    <w:link w:val="Heading1Char"/>
    <w:qFormat/>
    <w:rsid w:val="00333FAB"/>
    <w:pPr>
      <w:keepNext/>
      <w:tabs>
        <w:tab w:val="num" w:pos="360"/>
      </w:tabs>
      <w:spacing w:before="240" w:after="60" w:line="240" w:lineRule="auto"/>
      <w:ind w:left="360" w:hanging="360"/>
      <w:outlineLvl w:val="0"/>
    </w:pPr>
    <w:rPr>
      <w:rFonts w:ascii="Arial" w:eastAsia="MS Mincho" w:hAnsi="Arial" w:cs="Arial"/>
      <w:b/>
      <w:bCs/>
      <w:kern w:val="32"/>
      <w:sz w:val="32"/>
      <w:szCs w:val="32"/>
    </w:rPr>
  </w:style>
  <w:style w:type="paragraph" w:styleId="Heading2">
    <w:name w:val="heading 2"/>
    <w:aliases w:val="Section Heading 2,Section Heading"/>
    <w:basedOn w:val="Normal"/>
    <w:next w:val="Normal"/>
    <w:link w:val="Heading2Char1"/>
    <w:qFormat/>
    <w:rsid w:val="00333FAB"/>
    <w:pPr>
      <w:tabs>
        <w:tab w:val="num" w:pos="720"/>
      </w:tabs>
      <w:spacing w:before="200" w:after="0" w:line="240" w:lineRule="auto"/>
      <w:ind w:left="720" w:hanging="360"/>
      <w:outlineLvl w:val="1"/>
    </w:pPr>
    <w:rPr>
      <w:rFonts w:ascii="Cambria" w:eastAsia="MS Mincho" w:hAnsi="Cambria" w:cs="Cambria"/>
      <w:b/>
      <w:bCs/>
      <w:sz w:val="26"/>
      <w:szCs w:val="26"/>
    </w:rPr>
  </w:style>
  <w:style w:type="paragraph" w:styleId="Heading3">
    <w:name w:val="heading 3"/>
    <w:aliases w:val="Germa"/>
    <w:basedOn w:val="Normal"/>
    <w:next w:val="Normal"/>
    <w:link w:val="Heading3Char1"/>
    <w:qFormat/>
    <w:rsid w:val="00333FAB"/>
    <w:pPr>
      <w:tabs>
        <w:tab w:val="num" w:pos="1080"/>
      </w:tabs>
      <w:spacing w:before="200" w:after="0" w:line="271" w:lineRule="auto"/>
      <w:ind w:left="1080" w:hanging="360"/>
      <w:outlineLvl w:val="2"/>
    </w:pPr>
    <w:rPr>
      <w:rFonts w:ascii="Cambria" w:eastAsia="MS Mincho" w:hAnsi="Cambria" w:cs="Cambria"/>
      <w:b/>
      <w:bCs/>
      <w:sz w:val="24"/>
      <w:szCs w:val="24"/>
    </w:rPr>
  </w:style>
  <w:style w:type="paragraph" w:styleId="Heading4">
    <w:name w:val="heading 4"/>
    <w:basedOn w:val="Normal"/>
    <w:next w:val="Normal"/>
    <w:link w:val="Heading4Char"/>
    <w:qFormat/>
    <w:rsid w:val="00333FAB"/>
    <w:pPr>
      <w:tabs>
        <w:tab w:val="num" w:pos="1440"/>
      </w:tabs>
      <w:spacing w:before="200" w:after="0" w:line="240" w:lineRule="auto"/>
      <w:ind w:left="1440" w:hanging="360"/>
      <w:outlineLvl w:val="3"/>
    </w:pPr>
    <w:rPr>
      <w:rFonts w:ascii="Cambria" w:eastAsia="MS Mincho" w:hAnsi="Cambria" w:cs="Cambria"/>
      <w:b/>
      <w:bCs/>
      <w:i/>
      <w:iCs/>
      <w:sz w:val="24"/>
      <w:szCs w:val="24"/>
    </w:rPr>
  </w:style>
  <w:style w:type="paragraph" w:styleId="Heading5">
    <w:name w:val="heading 5"/>
    <w:basedOn w:val="Normal"/>
    <w:next w:val="Normal"/>
    <w:link w:val="Heading5Char"/>
    <w:qFormat/>
    <w:rsid w:val="00333FAB"/>
    <w:pPr>
      <w:tabs>
        <w:tab w:val="num" w:pos="1800"/>
      </w:tabs>
      <w:spacing w:before="200" w:after="0" w:line="240" w:lineRule="auto"/>
      <w:ind w:left="1800" w:hanging="360"/>
      <w:outlineLvl w:val="4"/>
    </w:pPr>
    <w:rPr>
      <w:rFonts w:ascii="Cambria" w:eastAsia="MS Mincho" w:hAnsi="Cambria" w:cs="Cambria"/>
      <w:b/>
      <w:bCs/>
      <w:color w:val="7F7F7F"/>
      <w:sz w:val="24"/>
      <w:szCs w:val="24"/>
    </w:rPr>
  </w:style>
  <w:style w:type="paragraph" w:styleId="Heading6">
    <w:name w:val="heading 6"/>
    <w:basedOn w:val="Normal"/>
    <w:next w:val="Normal"/>
    <w:link w:val="Heading6Char"/>
    <w:qFormat/>
    <w:rsid w:val="00333FAB"/>
    <w:pPr>
      <w:tabs>
        <w:tab w:val="num" w:pos="2160"/>
      </w:tabs>
      <w:spacing w:after="0" w:line="271" w:lineRule="auto"/>
      <w:ind w:left="2160" w:hanging="360"/>
      <w:outlineLvl w:val="5"/>
    </w:pPr>
    <w:rPr>
      <w:rFonts w:ascii="Cambria" w:eastAsia="MS Mincho" w:hAnsi="Cambria" w:cs="Cambria"/>
      <w:b/>
      <w:bCs/>
      <w:i/>
      <w:iCs/>
      <w:color w:val="7F7F7F"/>
      <w:sz w:val="24"/>
      <w:szCs w:val="24"/>
    </w:rPr>
  </w:style>
  <w:style w:type="paragraph" w:styleId="Heading7">
    <w:name w:val="heading 7"/>
    <w:aliases w:val="Style Left: 3,25 cm"/>
    <w:basedOn w:val="Normal"/>
    <w:next w:val="Normal"/>
    <w:link w:val="Heading7Char"/>
    <w:qFormat/>
    <w:rsid w:val="00333FAB"/>
    <w:pPr>
      <w:tabs>
        <w:tab w:val="num" w:pos="2520"/>
      </w:tabs>
      <w:spacing w:after="0" w:line="240" w:lineRule="auto"/>
      <w:ind w:left="2520" w:hanging="360"/>
      <w:outlineLvl w:val="6"/>
    </w:pPr>
    <w:rPr>
      <w:rFonts w:ascii="Cambria" w:eastAsia="MS Mincho" w:hAnsi="Cambria" w:cs="Cambria"/>
      <w:i/>
      <w:iCs/>
      <w:sz w:val="24"/>
      <w:szCs w:val="24"/>
    </w:rPr>
  </w:style>
  <w:style w:type="paragraph" w:styleId="Heading8">
    <w:name w:val="heading 8"/>
    <w:aliases w:val="h"/>
    <w:basedOn w:val="Normal"/>
    <w:next w:val="Normal"/>
    <w:link w:val="Heading8Char"/>
    <w:qFormat/>
    <w:rsid w:val="00333FAB"/>
    <w:pPr>
      <w:tabs>
        <w:tab w:val="num" w:pos="2880"/>
      </w:tabs>
      <w:spacing w:after="0" w:line="240" w:lineRule="auto"/>
      <w:ind w:left="2880" w:hanging="360"/>
      <w:outlineLvl w:val="7"/>
    </w:pPr>
    <w:rPr>
      <w:rFonts w:ascii="Cambria" w:eastAsia="MS Mincho" w:hAnsi="Cambria" w:cs="Cambria"/>
      <w:sz w:val="20"/>
      <w:szCs w:val="20"/>
    </w:rPr>
  </w:style>
  <w:style w:type="paragraph" w:styleId="Heading9">
    <w:name w:val="heading 9"/>
    <w:basedOn w:val="Normal"/>
    <w:next w:val="Normal"/>
    <w:link w:val="Heading9Char"/>
    <w:qFormat/>
    <w:rsid w:val="00333FAB"/>
    <w:pPr>
      <w:tabs>
        <w:tab w:val="num" w:pos="3240"/>
      </w:tabs>
      <w:spacing w:after="0" w:line="240" w:lineRule="auto"/>
      <w:ind w:left="3240" w:hanging="360"/>
      <w:outlineLvl w:val="8"/>
    </w:pPr>
    <w:rPr>
      <w:rFonts w:ascii="Cambria" w:eastAsia="MS Mincho" w:hAnsi="Cambria" w:cs="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75B7D"/>
    <w:pPr>
      <w:spacing w:after="0" w:line="240" w:lineRule="auto"/>
    </w:pPr>
    <w:rPr>
      <w:rFonts w:ascii="Times New Roman" w:eastAsia="Times New Roman" w:hAnsi="Times New Roman" w:cs="Times New Roman"/>
      <w:sz w:val="24"/>
      <w:szCs w:val="24"/>
      <w:lang w:val="sq-AL"/>
    </w:rPr>
  </w:style>
  <w:style w:type="character" w:customStyle="1" w:styleId="NoSpacingChar">
    <w:name w:val="No Spacing Char"/>
    <w:basedOn w:val="DefaultParagraphFont"/>
    <w:link w:val="NoSpacing"/>
    <w:uiPriority w:val="1"/>
    <w:locked/>
    <w:rsid w:val="00375B7D"/>
    <w:rPr>
      <w:rFonts w:ascii="Times New Roman" w:eastAsia="Times New Roman" w:hAnsi="Times New Roman" w:cs="Times New Roman"/>
      <w:sz w:val="24"/>
      <w:szCs w:val="24"/>
      <w:lang w:val="sq-AL"/>
    </w:rPr>
  </w:style>
  <w:style w:type="paragraph" w:styleId="BalloonText">
    <w:name w:val="Balloon Text"/>
    <w:basedOn w:val="Normal"/>
    <w:link w:val="BalloonTextChar"/>
    <w:unhideWhenUsed/>
    <w:rsid w:val="00375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75B7D"/>
    <w:rPr>
      <w:rFonts w:ascii="Tahoma" w:eastAsia="Calibri" w:hAnsi="Tahoma" w:cs="Tahoma"/>
      <w:sz w:val="16"/>
      <w:szCs w:val="16"/>
    </w:rPr>
  </w:style>
  <w:style w:type="paragraph" w:styleId="Header">
    <w:name w:val="header"/>
    <w:basedOn w:val="Normal"/>
    <w:link w:val="HeaderChar"/>
    <w:unhideWhenUsed/>
    <w:rsid w:val="00375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B7D"/>
    <w:rPr>
      <w:rFonts w:ascii="Calibri" w:eastAsia="Calibri" w:hAnsi="Calibri" w:cs="Times New Roman"/>
    </w:rPr>
  </w:style>
  <w:style w:type="paragraph" w:styleId="Footer">
    <w:name w:val="footer"/>
    <w:basedOn w:val="Normal"/>
    <w:link w:val="FooterChar"/>
    <w:uiPriority w:val="99"/>
    <w:unhideWhenUsed/>
    <w:qFormat/>
    <w:rsid w:val="00375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B7D"/>
    <w:rPr>
      <w:rFonts w:ascii="Calibri" w:eastAsia="Calibri" w:hAnsi="Calibri" w:cs="Times New Roman"/>
    </w:rPr>
  </w:style>
  <w:style w:type="paragraph" w:customStyle="1" w:styleId="Akti">
    <w:name w:val="Akti"/>
    <w:link w:val="AktiChar"/>
    <w:rsid w:val="00ED3CAA"/>
    <w:pPr>
      <w:keepNext/>
      <w:widowControl w:val="0"/>
      <w:spacing w:after="0" w:line="240" w:lineRule="auto"/>
      <w:jc w:val="center"/>
      <w:outlineLvl w:val="0"/>
    </w:pPr>
    <w:rPr>
      <w:rFonts w:ascii="Garamond" w:eastAsia="MS Mincho" w:hAnsi="Garamond" w:cs="CG Times"/>
      <w:b/>
      <w:bCs/>
      <w:caps/>
      <w:color w:val="000000"/>
      <w:sz w:val="24"/>
      <w:lang w:val="en-GB"/>
    </w:rPr>
  </w:style>
  <w:style w:type="paragraph" w:customStyle="1" w:styleId="NumriData">
    <w:name w:val="Numri_Data"/>
    <w:next w:val="Normal"/>
    <w:link w:val="NumriDataChar"/>
    <w:rsid w:val="00ED3CAA"/>
    <w:pPr>
      <w:keepNext/>
      <w:widowControl w:val="0"/>
      <w:spacing w:after="0" w:line="240" w:lineRule="auto"/>
      <w:jc w:val="center"/>
      <w:outlineLvl w:val="0"/>
    </w:pPr>
    <w:rPr>
      <w:rFonts w:ascii="Garamond" w:eastAsia="MS Mincho" w:hAnsi="Garamond" w:cs="CG Times"/>
      <w:b/>
      <w:bCs/>
      <w:sz w:val="24"/>
      <w:lang w:val="en-GB"/>
    </w:rPr>
  </w:style>
  <w:style w:type="character" w:customStyle="1" w:styleId="NumriDataChar">
    <w:name w:val="Numri_Data Char"/>
    <w:basedOn w:val="DefaultParagraphFont"/>
    <w:link w:val="NumriData"/>
    <w:locked/>
    <w:rsid w:val="00ED3CAA"/>
    <w:rPr>
      <w:rFonts w:ascii="Garamond" w:eastAsia="MS Mincho" w:hAnsi="Garamond" w:cs="CG Times"/>
      <w:b/>
      <w:bCs/>
      <w:sz w:val="24"/>
      <w:lang w:val="en-GB"/>
    </w:rPr>
  </w:style>
  <w:style w:type="paragraph" w:customStyle="1" w:styleId="Paragrafi">
    <w:name w:val="Paragrafi"/>
    <w:link w:val="ParagrafiChar"/>
    <w:qFormat/>
    <w:rsid w:val="00436DE1"/>
    <w:pPr>
      <w:widowControl w:val="0"/>
      <w:spacing w:after="0" w:line="240" w:lineRule="auto"/>
      <w:ind w:firstLine="284"/>
      <w:jc w:val="both"/>
    </w:pPr>
    <w:rPr>
      <w:rFonts w:ascii="Garamond" w:eastAsia="MS Mincho" w:hAnsi="Garamond" w:cs="CG Times"/>
      <w:sz w:val="24"/>
    </w:rPr>
  </w:style>
  <w:style w:type="character" w:customStyle="1" w:styleId="ParagrafiChar">
    <w:name w:val="Paragrafi Char"/>
    <w:basedOn w:val="DefaultParagraphFont"/>
    <w:link w:val="Paragrafi"/>
    <w:locked/>
    <w:rsid w:val="00436DE1"/>
    <w:rPr>
      <w:rFonts w:ascii="Garamond" w:eastAsia="MS Mincho" w:hAnsi="Garamond" w:cs="CG Times"/>
      <w:sz w:val="24"/>
    </w:rPr>
  </w:style>
  <w:style w:type="paragraph" w:customStyle="1" w:styleId="Titulli">
    <w:name w:val="Titulli"/>
    <w:next w:val="Normal"/>
    <w:link w:val="TitulliChar"/>
    <w:rsid w:val="00ED3CAA"/>
    <w:pPr>
      <w:keepNext/>
      <w:widowControl w:val="0"/>
      <w:spacing w:after="0" w:line="240" w:lineRule="auto"/>
      <w:jc w:val="center"/>
      <w:outlineLvl w:val="1"/>
    </w:pPr>
    <w:rPr>
      <w:rFonts w:ascii="Garamond" w:eastAsia="MS Mincho" w:hAnsi="Garamond" w:cs="CG Times"/>
      <w:b/>
      <w:bCs/>
      <w:caps/>
      <w:sz w:val="24"/>
      <w:lang w:val="en-GB"/>
    </w:rPr>
  </w:style>
  <w:style w:type="character" w:customStyle="1" w:styleId="TitulliChar">
    <w:name w:val="Titulli Char"/>
    <w:basedOn w:val="DefaultParagraphFont"/>
    <w:link w:val="Titulli"/>
    <w:rsid w:val="00ED3CAA"/>
    <w:rPr>
      <w:rFonts w:ascii="Garamond" w:eastAsia="MS Mincho" w:hAnsi="Garamond" w:cs="CG Times"/>
      <w:b/>
      <w:bCs/>
      <w:caps/>
      <w:sz w:val="24"/>
      <w:lang w:val="en-GB"/>
    </w:rPr>
  </w:style>
  <w:style w:type="character" w:customStyle="1" w:styleId="AktiChar">
    <w:name w:val="Akti Char"/>
    <w:basedOn w:val="DefaultParagraphFont"/>
    <w:link w:val="Akti"/>
    <w:rsid w:val="00ED3CAA"/>
    <w:rPr>
      <w:rFonts w:ascii="Garamond" w:eastAsia="MS Mincho" w:hAnsi="Garamond" w:cs="CG Times"/>
      <w:b/>
      <w:bCs/>
      <w:caps/>
      <w:color w:val="000000"/>
      <w:sz w:val="24"/>
      <w:lang w:val="en-GB"/>
    </w:rPr>
  </w:style>
  <w:style w:type="paragraph" w:customStyle="1" w:styleId="NeniNr">
    <w:name w:val="Neni_Nr"/>
    <w:next w:val="Normal"/>
    <w:link w:val="NeniNrChar"/>
    <w:rsid w:val="00ED3CAA"/>
    <w:pPr>
      <w:keepNext/>
      <w:widowControl w:val="0"/>
      <w:spacing w:after="0" w:line="240" w:lineRule="auto"/>
      <w:jc w:val="center"/>
    </w:pPr>
    <w:rPr>
      <w:rFonts w:ascii="Garamond" w:eastAsia="MS Mincho" w:hAnsi="Garamond" w:cs="CG Times"/>
      <w:sz w:val="24"/>
      <w:lang w:val="en-GB"/>
    </w:rPr>
  </w:style>
  <w:style w:type="paragraph" w:customStyle="1" w:styleId="NeniTitull">
    <w:name w:val="Neni_Titull"/>
    <w:next w:val="Normal"/>
    <w:link w:val="NeniTitullChar"/>
    <w:rsid w:val="00ED3CAA"/>
    <w:pPr>
      <w:keepNext/>
      <w:widowControl w:val="0"/>
      <w:spacing w:after="0" w:line="240" w:lineRule="auto"/>
      <w:jc w:val="center"/>
      <w:outlineLvl w:val="2"/>
    </w:pPr>
    <w:rPr>
      <w:rFonts w:ascii="Garamond" w:eastAsia="MS Mincho" w:hAnsi="Garamond" w:cs="CG Times"/>
      <w:b/>
      <w:bCs/>
      <w:sz w:val="24"/>
      <w:lang w:val="en-GB"/>
    </w:rPr>
  </w:style>
  <w:style w:type="character" w:customStyle="1" w:styleId="NeniNrChar">
    <w:name w:val="Neni_Nr Char"/>
    <w:basedOn w:val="DefaultParagraphFont"/>
    <w:link w:val="NeniNr"/>
    <w:rsid w:val="00ED3CAA"/>
    <w:rPr>
      <w:rFonts w:ascii="Garamond" w:eastAsia="MS Mincho" w:hAnsi="Garamond" w:cs="CG Times"/>
      <w:sz w:val="24"/>
      <w:lang w:val="en-GB"/>
    </w:rPr>
  </w:style>
  <w:style w:type="paragraph" w:customStyle="1" w:styleId="Autoriteti">
    <w:name w:val="Autoriteti"/>
    <w:next w:val="Normal"/>
    <w:link w:val="AutoritetiChar"/>
    <w:rsid w:val="00A56CBF"/>
    <w:pPr>
      <w:keepNext/>
      <w:widowControl w:val="0"/>
      <w:spacing w:after="0" w:line="240" w:lineRule="auto"/>
      <w:jc w:val="right"/>
    </w:pPr>
    <w:rPr>
      <w:rFonts w:ascii="Garamond" w:eastAsia="MS Mincho" w:hAnsi="Garamond" w:cs="CG Times"/>
      <w:caps/>
      <w:sz w:val="24"/>
      <w:lang w:val="en-GB"/>
    </w:rPr>
  </w:style>
  <w:style w:type="paragraph" w:customStyle="1" w:styleId="AutoritetiEmer">
    <w:name w:val="Autoriteti_Emer"/>
    <w:next w:val="Normal"/>
    <w:link w:val="AutoritetiEmerChar"/>
    <w:rsid w:val="00A56CBF"/>
    <w:pPr>
      <w:widowControl w:val="0"/>
      <w:spacing w:after="0" w:line="240" w:lineRule="auto"/>
      <w:jc w:val="right"/>
    </w:pPr>
    <w:rPr>
      <w:rFonts w:ascii="Garamond" w:eastAsia="MS Mincho" w:hAnsi="Garamond" w:cs="Times New Roman"/>
      <w:b/>
      <w:bCs/>
      <w:sz w:val="24"/>
      <w:lang w:val="en-GB"/>
    </w:rPr>
  </w:style>
  <w:style w:type="character" w:customStyle="1" w:styleId="AutoritetiChar">
    <w:name w:val="Autoriteti Char"/>
    <w:link w:val="Autoriteti"/>
    <w:locked/>
    <w:rsid w:val="00A56CBF"/>
    <w:rPr>
      <w:rFonts w:ascii="Garamond" w:eastAsia="MS Mincho" w:hAnsi="Garamond" w:cs="CG Times"/>
      <w:caps/>
      <w:sz w:val="24"/>
      <w:lang w:val="en-GB"/>
    </w:rPr>
  </w:style>
  <w:style w:type="character" w:customStyle="1" w:styleId="AutoritetiEmerChar">
    <w:name w:val="Autoriteti_Emer Char"/>
    <w:link w:val="AutoritetiEmer"/>
    <w:locked/>
    <w:rsid w:val="00A56CBF"/>
    <w:rPr>
      <w:rFonts w:ascii="Garamond" w:eastAsia="MS Mincho" w:hAnsi="Garamond" w:cs="Times New Roman"/>
      <w:b/>
      <w:bCs/>
      <w:sz w:val="24"/>
      <w:lang w:val="en-GB"/>
    </w:rPr>
  </w:style>
  <w:style w:type="paragraph" w:customStyle="1" w:styleId="Titull-Titull">
    <w:name w:val="Titull-Titull"/>
    <w:basedOn w:val="Paragrafi"/>
    <w:qFormat/>
    <w:rsid w:val="00ED3CAA"/>
    <w:pPr>
      <w:ind w:firstLine="0"/>
      <w:jc w:val="center"/>
    </w:pPr>
    <w:rPr>
      <w:caps/>
      <w:szCs w:val="24"/>
    </w:rPr>
  </w:style>
  <w:style w:type="paragraph" w:customStyle="1" w:styleId="Vendosi">
    <w:name w:val="Vendosi"/>
    <w:basedOn w:val="Titull-Titull"/>
    <w:qFormat/>
    <w:rsid w:val="00ED3CAA"/>
  </w:style>
  <w:style w:type="paragraph" w:customStyle="1" w:styleId="Hapesira7">
    <w:name w:val="Hapesira 7"/>
    <w:basedOn w:val="Paragrafi"/>
    <w:uiPriority w:val="99"/>
    <w:qFormat/>
    <w:rsid w:val="008C01FC"/>
    <w:rPr>
      <w:sz w:val="14"/>
      <w:szCs w:val="24"/>
    </w:rPr>
  </w:style>
  <w:style w:type="character" w:customStyle="1" w:styleId="Heading1Char">
    <w:name w:val="Heading 1 Char"/>
    <w:aliases w:val="Heading 1 Char1 Char1,Heading 1 Char1 Char Char,Heading 1 Char Char Char Char,Kreu Char,Heading 1. Char,Article Heading Char,1 heading Char"/>
    <w:basedOn w:val="DefaultParagraphFont"/>
    <w:link w:val="Heading1"/>
    <w:uiPriority w:val="9"/>
    <w:rsid w:val="00333FAB"/>
    <w:rPr>
      <w:rFonts w:ascii="Arial" w:eastAsia="MS Mincho" w:hAnsi="Arial" w:cs="Arial"/>
      <w:b/>
      <w:bCs/>
      <w:kern w:val="32"/>
      <w:sz w:val="32"/>
      <w:szCs w:val="32"/>
    </w:rPr>
  </w:style>
  <w:style w:type="character" w:customStyle="1" w:styleId="Heading2Char">
    <w:name w:val="Heading 2 Char"/>
    <w:aliases w:val="Pika Char"/>
    <w:basedOn w:val="DefaultParagraphFont"/>
    <w:uiPriority w:val="9"/>
    <w:rsid w:val="00333F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Germa Char"/>
    <w:basedOn w:val="DefaultParagraphFont"/>
    <w:uiPriority w:val="9"/>
    <w:rsid w:val="00333FA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33FAB"/>
    <w:rPr>
      <w:rFonts w:ascii="Cambria" w:eastAsia="MS Mincho" w:hAnsi="Cambria" w:cs="Cambria"/>
      <w:b/>
      <w:bCs/>
      <w:i/>
      <w:iCs/>
      <w:sz w:val="24"/>
      <w:szCs w:val="24"/>
    </w:rPr>
  </w:style>
  <w:style w:type="character" w:customStyle="1" w:styleId="Heading5Char">
    <w:name w:val="Heading 5 Char"/>
    <w:basedOn w:val="DefaultParagraphFont"/>
    <w:link w:val="Heading5"/>
    <w:rsid w:val="00333FAB"/>
    <w:rPr>
      <w:rFonts w:ascii="Cambria" w:eastAsia="MS Mincho" w:hAnsi="Cambria" w:cs="Cambria"/>
      <w:b/>
      <w:bCs/>
      <w:color w:val="7F7F7F"/>
      <w:sz w:val="24"/>
      <w:szCs w:val="24"/>
    </w:rPr>
  </w:style>
  <w:style w:type="character" w:customStyle="1" w:styleId="Heading6Char">
    <w:name w:val="Heading 6 Char"/>
    <w:basedOn w:val="DefaultParagraphFont"/>
    <w:link w:val="Heading6"/>
    <w:uiPriority w:val="9"/>
    <w:rsid w:val="00333FAB"/>
    <w:rPr>
      <w:rFonts w:ascii="Cambria" w:eastAsia="MS Mincho" w:hAnsi="Cambria" w:cs="Cambria"/>
      <w:b/>
      <w:bCs/>
      <w:i/>
      <w:iCs/>
      <w:color w:val="7F7F7F"/>
      <w:sz w:val="24"/>
      <w:szCs w:val="24"/>
    </w:rPr>
  </w:style>
  <w:style w:type="character" w:customStyle="1" w:styleId="Heading7Char">
    <w:name w:val="Heading 7 Char"/>
    <w:aliases w:val="Style Left: 3 Char,25 cm Char"/>
    <w:basedOn w:val="DefaultParagraphFont"/>
    <w:link w:val="Heading7"/>
    <w:uiPriority w:val="9"/>
    <w:rsid w:val="00333FAB"/>
    <w:rPr>
      <w:rFonts w:ascii="Cambria" w:eastAsia="MS Mincho" w:hAnsi="Cambria" w:cs="Cambria"/>
      <w:i/>
      <w:iCs/>
      <w:sz w:val="24"/>
      <w:szCs w:val="24"/>
    </w:rPr>
  </w:style>
  <w:style w:type="character" w:customStyle="1" w:styleId="Heading8Char">
    <w:name w:val="Heading 8 Char"/>
    <w:aliases w:val="h Char"/>
    <w:basedOn w:val="DefaultParagraphFont"/>
    <w:link w:val="Heading8"/>
    <w:uiPriority w:val="9"/>
    <w:rsid w:val="00333FAB"/>
    <w:rPr>
      <w:rFonts w:ascii="Cambria" w:eastAsia="MS Mincho" w:hAnsi="Cambria" w:cs="Cambria"/>
      <w:sz w:val="20"/>
      <w:szCs w:val="20"/>
    </w:rPr>
  </w:style>
  <w:style w:type="character" w:customStyle="1" w:styleId="Heading9Char">
    <w:name w:val="Heading 9 Char"/>
    <w:basedOn w:val="DefaultParagraphFont"/>
    <w:link w:val="Heading9"/>
    <w:uiPriority w:val="9"/>
    <w:rsid w:val="00333FAB"/>
    <w:rPr>
      <w:rFonts w:ascii="Cambria" w:eastAsia="MS Mincho" w:hAnsi="Cambria" w:cs="Cambria"/>
      <w:i/>
      <w:iCs/>
      <w:spacing w:val="5"/>
      <w:sz w:val="20"/>
      <w:szCs w:val="20"/>
    </w:rPr>
  </w:style>
  <w:style w:type="paragraph" w:styleId="ListParagraph">
    <w:name w:val="List Paragraph"/>
    <w:aliases w:val="List Paragraph2,List Paragraph (numbered (a)),Normal 1,List Paragraph 1,Akapit z listą BS,Bullets,Bullet1,List Bullet Mary,List_Paragraph,Multilevel para_II,Main numbered paragraph,NumberedParas,References,Numbered List Paragraph,Annex"/>
    <w:basedOn w:val="Normal"/>
    <w:link w:val="ListParagraphChar"/>
    <w:qFormat/>
    <w:rsid w:val="00333FAB"/>
    <w:pPr>
      <w:ind w:left="720" w:firstLine="0"/>
      <w:contextualSpacing/>
      <w:jc w:val="left"/>
    </w:pPr>
    <w:rPr>
      <w:rFonts w:eastAsia="Times New Roman"/>
    </w:rPr>
  </w:style>
  <w:style w:type="character" w:customStyle="1" w:styleId="ListParagraphChar">
    <w:name w:val="List Paragraph Char"/>
    <w:aliases w:val="List Paragraph2 Char,List Paragraph (numbered (a)) Char,Normal 1 Char,List Paragraph 1 Char,Akapit z listą BS Char,Bullets Char,Bullet1 Char,List Bullet Mary Char,List_Paragraph Char,Multilevel para_II Char,NumberedParas Char"/>
    <w:link w:val="ListParagraph"/>
    <w:qFormat/>
    <w:locked/>
    <w:rsid w:val="00333FAB"/>
    <w:rPr>
      <w:rFonts w:ascii="Calibri" w:eastAsia="Times New Roman" w:hAnsi="Calibri" w:cs="Times New Roman"/>
    </w:rPr>
  </w:style>
  <w:style w:type="paragraph" w:customStyle="1" w:styleId="Style1">
    <w:name w:val="Style1"/>
    <w:basedOn w:val="Akti"/>
    <w:link w:val="Style1Char"/>
    <w:qFormat/>
    <w:rsid w:val="00333FAB"/>
    <w:rPr>
      <w:rFonts w:ascii="CG Times" w:hAnsi="CG Times"/>
      <w:sz w:val="21"/>
    </w:rPr>
  </w:style>
  <w:style w:type="character" w:customStyle="1" w:styleId="Heading2Char1">
    <w:name w:val="Heading 2 Char1"/>
    <w:aliases w:val="Section Heading 2 Char,Section Heading Char"/>
    <w:link w:val="Heading2"/>
    <w:locked/>
    <w:rsid w:val="00333FAB"/>
    <w:rPr>
      <w:rFonts w:ascii="Cambria" w:eastAsia="MS Mincho" w:hAnsi="Cambria" w:cs="Cambria"/>
      <w:b/>
      <w:bCs/>
      <w:sz w:val="26"/>
      <w:szCs w:val="26"/>
    </w:rPr>
  </w:style>
  <w:style w:type="character" w:customStyle="1" w:styleId="Heading3Char1">
    <w:name w:val="Heading 3 Char1"/>
    <w:aliases w:val="Germa Char1"/>
    <w:link w:val="Heading3"/>
    <w:locked/>
    <w:rsid w:val="00333FAB"/>
    <w:rPr>
      <w:rFonts w:ascii="Cambria" w:eastAsia="MS Mincho" w:hAnsi="Cambria" w:cs="Cambria"/>
      <w:b/>
      <w:bCs/>
      <w:sz w:val="24"/>
      <w:szCs w:val="24"/>
    </w:rPr>
  </w:style>
  <w:style w:type="paragraph" w:customStyle="1" w:styleId="ADDRESS">
    <w:name w:val="ADDRESS"/>
    <w:basedOn w:val="Normal"/>
    <w:rsid w:val="00333FAB"/>
    <w:pPr>
      <w:keepLines/>
      <w:widowControl w:val="0"/>
      <w:tabs>
        <w:tab w:val="left" w:pos="1701"/>
        <w:tab w:val="left" w:pos="2268"/>
        <w:tab w:val="left" w:pos="5387"/>
      </w:tabs>
      <w:overflowPunct w:val="0"/>
      <w:autoSpaceDE w:val="0"/>
      <w:autoSpaceDN w:val="0"/>
      <w:adjustRightInd w:val="0"/>
      <w:spacing w:after="120" w:line="240" w:lineRule="atLeast"/>
      <w:ind w:left="5103" w:hanging="4282"/>
      <w:textAlignment w:val="baseline"/>
    </w:pPr>
    <w:rPr>
      <w:rFonts w:ascii="Arial" w:eastAsia="MS Mincho" w:hAnsi="Arial" w:cs="Arial"/>
      <w:sz w:val="20"/>
      <w:szCs w:val="20"/>
      <w:lang w:val="en-GB"/>
    </w:rPr>
  </w:style>
  <w:style w:type="paragraph" w:customStyle="1" w:styleId="Aneksi">
    <w:name w:val="Aneksi"/>
    <w:next w:val="Normal"/>
    <w:rsid w:val="00333FAB"/>
    <w:pPr>
      <w:spacing w:after="0" w:line="240" w:lineRule="auto"/>
      <w:jc w:val="both"/>
    </w:pPr>
    <w:rPr>
      <w:rFonts w:ascii="CG Times" w:eastAsia="MS Mincho" w:hAnsi="CG Times" w:cs="CG Times"/>
      <w:sz w:val="21"/>
      <w:lang w:val="en-GB"/>
    </w:rPr>
  </w:style>
  <w:style w:type="paragraph" w:customStyle="1" w:styleId="AneksiNr">
    <w:name w:val="Aneksi_Nr"/>
    <w:next w:val="Normal"/>
    <w:rsid w:val="00333FAB"/>
    <w:pPr>
      <w:keepNext/>
      <w:widowControl w:val="0"/>
      <w:spacing w:after="0" w:line="240" w:lineRule="auto"/>
      <w:jc w:val="center"/>
    </w:pPr>
    <w:rPr>
      <w:rFonts w:ascii="CG Times" w:eastAsia="MS Mincho" w:hAnsi="CG Times" w:cs="CG Times"/>
      <w:caps/>
      <w:sz w:val="21"/>
      <w:lang w:val="en-GB"/>
    </w:rPr>
  </w:style>
  <w:style w:type="paragraph" w:customStyle="1" w:styleId="AneksiTitull">
    <w:name w:val="Aneksi_Titull"/>
    <w:next w:val="Normal"/>
    <w:rsid w:val="00333FAB"/>
    <w:pPr>
      <w:spacing w:after="0" w:line="240" w:lineRule="auto"/>
      <w:jc w:val="center"/>
    </w:pPr>
    <w:rPr>
      <w:rFonts w:ascii="CG Times" w:eastAsia="MS Mincho" w:hAnsi="CG Times" w:cs="CG Times"/>
      <w:sz w:val="21"/>
      <w:szCs w:val="24"/>
      <w:lang w:val="en-GB"/>
    </w:rPr>
  </w:style>
  <w:style w:type="paragraph" w:styleId="BodyText">
    <w:name w:val="Body Text"/>
    <w:basedOn w:val="Normal"/>
    <w:link w:val="BodyTextChar"/>
    <w:qFormat/>
    <w:rsid w:val="00333FAB"/>
    <w:pPr>
      <w:numPr>
        <w:numId w:val="1"/>
      </w:numPr>
      <w:spacing w:after="0" w:line="240" w:lineRule="auto"/>
    </w:pPr>
    <w:rPr>
      <w:rFonts w:ascii="Arial" w:eastAsia="Times New Roman" w:hAnsi="Arial" w:cs="Arial"/>
      <w:color w:val="000000"/>
      <w:sz w:val="24"/>
      <w:szCs w:val="24"/>
    </w:rPr>
  </w:style>
  <w:style w:type="character" w:customStyle="1" w:styleId="BodyTextChar">
    <w:name w:val="Body Text Char"/>
    <w:basedOn w:val="DefaultParagraphFont"/>
    <w:link w:val="BodyText"/>
    <w:rsid w:val="00333FAB"/>
    <w:rPr>
      <w:rFonts w:ascii="Arial" w:eastAsia="Times New Roman" w:hAnsi="Arial" w:cs="Arial"/>
      <w:color w:val="000000"/>
      <w:sz w:val="24"/>
      <w:szCs w:val="24"/>
    </w:rPr>
  </w:style>
  <w:style w:type="paragraph" w:customStyle="1" w:styleId="BazLigjPropozues">
    <w:name w:val="Baz_Ligj_Propozues"/>
    <w:rsid w:val="00333FAB"/>
    <w:pPr>
      <w:keepNext/>
      <w:widowControl w:val="0"/>
      <w:spacing w:after="0" w:line="240" w:lineRule="auto"/>
      <w:jc w:val="both"/>
    </w:pPr>
    <w:rPr>
      <w:rFonts w:ascii="CG Times" w:eastAsia="MS Mincho" w:hAnsi="CG Times" w:cs="CG Times"/>
      <w:color w:val="000000"/>
      <w:sz w:val="21"/>
      <w:lang w:val="en-GB"/>
    </w:rPr>
  </w:style>
  <w:style w:type="paragraph" w:styleId="Subtitle">
    <w:name w:val="Subtitle"/>
    <w:basedOn w:val="Normal"/>
    <w:link w:val="SubtitleChar"/>
    <w:uiPriority w:val="11"/>
    <w:qFormat/>
    <w:rsid w:val="00333FAB"/>
    <w:pPr>
      <w:spacing w:after="0" w:line="240" w:lineRule="auto"/>
      <w:ind w:firstLine="0"/>
      <w:jc w:val="center"/>
    </w:pPr>
    <w:rPr>
      <w:rFonts w:ascii="Times New Roman" w:eastAsia="Times New Roman" w:hAnsi="Times New Roman"/>
      <w:caps/>
      <w:sz w:val="26"/>
      <w:szCs w:val="26"/>
      <w:lang w:val="en-GB"/>
    </w:rPr>
  </w:style>
  <w:style w:type="character" w:customStyle="1" w:styleId="SubtitleChar">
    <w:name w:val="Subtitle Char"/>
    <w:basedOn w:val="DefaultParagraphFont"/>
    <w:link w:val="Subtitle"/>
    <w:uiPriority w:val="11"/>
    <w:rsid w:val="00333FAB"/>
    <w:rPr>
      <w:rFonts w:ascii="Times New Roman" w:eastAsia="Times New Roman" w:hAnsi="Times New Roman" w:cs="Times New Roman"/>
      <w:caps/>
      <w:sz w:val="26"/>
      <w:szCs w:val="26"/>
      <w:lang w:val="en-GB"/>
    </w:rPr>
  </w:style>
  <w:style w:type="character" w:customStyle="1" w:styleId="apple-converted-space">
    <w:name w:val="apple-converted-space"/>
    <w:rsid w:val="00333FAB"/>
  </w:style>
  <w:style w:type="character" w:styleId="FollowedHyperlink">
    <w:name w:val="FollowedHyperlink"/>
    <w:uiPriority w:val="99"/>
    <w:unhideWhenUsed/>
    <w:rsid w:val="00333FAB"/>
    <w:rPr>
      <w:color w:val="800080"/>
      <w:u w:val="single"/>
    </w:rPr>
  </w:style>
  <w:style w:type="paragraph" w:customStyle="1" w:styleId="font5">
    <w:name w:val="font5"/>
    <w:basedOn w:val="Normal"/>
    <w:rsid w:val="00333FAB"/>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font6">
    <w:name w:val="font6"/>
    <w:basedOn w:val="Normal"/>
    <w:rsid w:val="00333FAB"/>
    <w:pPr>
      <w:spacing w:before="100" w:beforeAutospacing="1" w:after="100" w:afterAutospacing="1" w:line="240" w:lineRule="auto"/>
      <w:ind w:firstLine="0"/>
      <w:jc w:val="left"/>
    </w:pPr>
    <w:rPr>
      <w:rFonts w:ascii="CG Times" w:eastAsia="Times New Roman" w:hAnsi="CG Times"/>
      <w:color w:val="FFFFFF"/>
      <w:sz w:val="16"/>
      <w:szCs w:val="16"/>
    </w:rPr>
  </w:style>
  <w:style w:type="paragraph" w:customStyle="1" w:styleId="xl65">
    <w:name w:val="xl65"/>
    <w:basedOn w:val="Normal"/>
    <w:rsid w:val="00333FAB"/>
    <w:pPr>
      <w:spacing w:before="100" w:beforeAutospacing="1" w:after="100" w:afterAutospacing="1" w:line="240" w:lineRule="auto"/>
      <w:ind w:firstLine="0"/>
      <w:jc w:val="left"/>
    </w:pPr>
    <w:rPr>
      <w:rFonts w:ascii="Arial" w:eastAsia="Times New Roman" w:hAnsi="Arial" w:cs="Arial"/>
      <w:b/>
      <w:bCs/>
      <w:sz w:val="24"/>
      <w:szCs w:val="24"/>
    </w:rPr>
  </w:style>
  <w:style w:type="paragraph" w:customStyle="1" w:styleId="xl66">
    <w:name w:val="xl66"/>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xl67">
    <w:name w:val="xl67"/>
    <w:basedOn w:val="Normal"/>
    <w:rsid w:val="00333FAB"/>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xl68">
    <w:name w:val="xl68"/>
    <w:basedOn w:val="Normal"/>
    <w:rsid w:val="00333FAB"/>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Figure">
    <w:name w:val="Figure"/>
    <w:next w:val="Normal"/>
    <w:rsid w:val="00333FAB"/>
    <w:pPr>
      <w:widowControl w:val="0"/>
      <w:spacing w:after="0" w:line="240" w:lineRule="auto"/>
      <w:ind w:firstLine="284"/>
      <w:jc w:val="both"/>
      <w:outlineLvl w:val="2"/>
    </w:pPr>
    <w:rPr>
      <w:rFonts w:ascii="CG Times" w:eastAsia="MS Mincho" w:hAnsi="CG Times" w:cs="CG Times"/>
    </w:rPr>
  </w:style>
  <w:style w:type="paragraph" w:customStyle="1" w:styleId="xl69">
    <w:name w:val="xl69"/>
    <w:basedOn w:val="Normal"/>
    <w:rsid w:val="00333FAB"/>
    <w:pP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0">
    <w:name w:val="xl70"/>
    <w:basedOn w:val="Normal"/>
    <w:rsid w:val="00333FAB"/>
    <w:pPr>
      <w:pBdr>
        <w:top w:val="single" w:sz="8" w:space="0" w:color="auto"/>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1">
    <w:name w:val="xl71"/>
    <w:basedOn w:val="Normal"/>
    <w:rsid w:val="00333FAB"/>
    <w:pPr>
      <w:pBdr>
        <w:top w:val="single" w:sz="8" w:space="0" w:color="auto"/>
        <w:left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2">
    <w:name w:val="xl72"/>
    <w:basedOn w:val="Normal"/>
    <w:rsid w:val="00333FAB"/>
    <w:pPr>
      <w:pBdr>
        <w:top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3">
    <w:name w:val="xl73"/>
    <w:basedOn w:val="Normal"/>
    <w:rsid w:val="00333FAB"/>
    <w:pPr>
      <w:pBdr>
        <w:top w:val="single" w:sz="8"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Institucioni">
    <w:name w:val="Institucioni"/>
    <w:next w:val="Normal"/>
    <w:rsid w:val="00333FAB"/>
    <w:pPr>
      <w:keepNext/>
      <w:widowControl w:val="0"/>
      <w:spacing w:after="0" w:line="240" w:lineRule="auto"/>
      <w:jc w:val="center"/>
    </w:pPr>
    <w:rPr>
      <w:rFonts w:ascii="CG Times" w:eastAsia="MS Mincho" w:hAnsi="CG Times" w:cs="CG Times"/>
      <w:caps/>
      <w:sz w:val="21"/>
      <w:lang w:val="en-GB"/>
    </w:rPr>
  </w:style>
  <w:style w:type="paragraph" w:customStyle="1" w:styleId="Kapakufund">
    <w:name w:val="Kapaku_fund"/>
    <w:next w:val="Normal"/>
    <w:rsid w:val="00333FAB"/>
    <w:pPr>
      <w:pageBreakBefore/>
      <w:spacing w:after="0" w:line="240" w:lineRule="auto"/>
      <w:jc w:val="both"/>
    </w:pPr>
    <w:rPr>
      <w:rFonts w:ascii="CG Times" w:eastAsia="MS Mincho" w:hAnsi="CG Times" w:cs="CG Times"/>
      <w:b/>
      <w:bCs/>
      <w:sz w:val="21"/>
    </w:rPr>
  </w:style>
  <w:style w:type="paragraph" w:customStyle="1" w:styleId="KapitulliNr">
    <w:name w:val="Kapitulli_Nr"/>
    <w:rsid w:val="00333FAB"/>
    <w:pPr>
      <w:keepNext/>
      <w:widowControl w:val="0"/>
      <w:spacing w:after="0" w:line="240" w:lineRule="auto"/>
      <w:jc w:val="center"/>
    </w:pPr>
    <w:rPr>
      <w:rFonts w:ascii="CG Times" w:eastAsia="MS Mincho" w:hAnsi="CG Times" w:cs="CG Times"/>
      <w:caps/>
      <w:sz w:val="21"/>
      <w:lang w:val="en-GB"/>
    </w:rPr>
  </w:style>
  <w:style w:type="paragraph" w:customStyle="1" w:styleId="KapitulliTitull">
    <w:name w:val="Kapitulli_Titull"/>
    <w:rsid w:val="00333FAB"/>
    <w:pPr>
      <w:keepNext/>
      <w:widowControl w:val="0"/>
      <w:spacing w:after="0" w:line="240" w:lineRule="auto"/>
      <w:jc w:val="center"/>
    </w:pPr>
    <w:rPr>
      <w:rFonts w:ascii="CG Times" w:eastAsia="MS Mincho" w:hAnsi="CG Times" w:cs="CG Times"/>
      <w:caps/>
      <w:sz w:val="21"/>
      <w:lang w:val="en-GB"/>
    </w:rPr>
  </w:style>
  <w:style w:type="paragraph" w:customStyle="1" w:styleId="KreuNr">
    <w:name w:val="Kreu_Nr"/>
    <w:rsid w:val="00333FAB"/>
    <w:pPr>
      <w:keepNext/>
      <w:widowControl w:val="0"/>
      <w:spacing w:after="0" w:line="240" w:lineRule="auto"/>
      <w:jc w:val="center"/>
    </w:pPr>
    <w:rPr>
      <w:rFonts w:ascii="CG Times" w:eastAsia="MS Mincho" w:hAnsi="CG Times" w:cs="CG Times"/>
      <w:caps/>
      <w:sz w:val="21"/>
    </w:rPr>
  </w:style>
  <w:style w:type="paragraph" w:customStyle="1" w:styleId="KreuTitull">
    <w:name w:val="Kreu_Titull"/>
    <w:next w:val="KapitulliTitull"/>
    <w:rsid w:val="00333FAB"/>
    <w:pPr>
      <w:keepNext/>
      <w:widowControl w:val="0"/>
      <w:spacing w:after="0" w:line="240" w:lineRule="auto"/>
      <w:jc w:val="center"/>
    </w:pPr>
    <w:rPr>
      <w:rFonts w:ascii="CG Times" w:eastAsia="MS Mincho" w:hAnsi="CG Times" w:cs="CG Times"/>
      <w:caps/>
      <w:sz w:val="21"/>
    </w:rPr>
  </w:style>
  <w:style w:type="paragraph" w:customStyle="1" w:styleId="xl74">
    <w:name w:val="xl74"/>
    <w:basedOn w:val="Normal"/>
    <w:rsid w:val="00333FAB"/>
    <w:pPr>
      <w:pBdr>
        <w:top w:val="single" w:sz="8" w:space="0" w:color="auto"/>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5">
    <w:name w:val="xl75"/>
    <w:basedOn w:val="Normal"/>
    <w:rsid w:val="00333FAB"/>
    <w:pPr>
      <w:pBdr>
        <w:top w:val="single" w:sz="8" w:space="0" w:color="auto"/>
        <w:left w:val="double" w:sz="6"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6">
    <w:name w:val="xl76"/>
    <w:basedOn w:val="Normal"/>
    <w:rsid w:val="00333FAB"/>
    <w:pPr>
      <w:pBdr>
        <w:top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7">
    <w:name w:val="xl77"/>
    <w:basedOn w:val="Normal"/>
    <w:rsid w:val="00333FAB"/>
    <w:pPr>
      <w:pBdr>
        <w:top w:val="single" w:sz="8" w:space="0" w:color="auto"/>
        <w:bottom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8">
    <w:name w:val="xl78"/>
    <w:basedOn w:val="Normal"/>
    <w:rsid w:val="00333FAB"/>
    <w:pPr>
      <w:pBdr>
        <w:top w:val="single" w:sz="8" w:space="0" w:color="auto"/>
        <w:left w:val="double" w:sz="6"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9">
    <w:name w:val="xl79"/>
    <w:basedOn w:val="Normal"/>
    <w:rsid w:val="00333FAB"/>
    <w:pPr>
      <w:pBdr>
        <w:top w:val="single" w:sz="8" w:space="0" w:color="auto"/>
        <w:left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0">
    <w:name w:val="xl80"/>
    <w:basedOn w:val="Normal"/>
    <w:rsid w:val="00333FAB"/>
    <w:pPr>
      <w:pBdr>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1">
    <w:name w:val="xl81"/>
    <w:basedOn w:val="Normal"/>
    <w:rsid w:val="00333FAB"/>
    <w:pPr>
      <w:pBdr>
        <w:top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Ndryshimet">
    <w:name w:val="Ndryshimet"/>
    <w:next w:val="Normal"/>
    <w:rsid w:val="00333FAB"/>
    <w:pPr>
      <w:keepNext/>
      <w:widowControl w:val="0"/>
      <w:spacing w:after="0" w:line="240" w:lineRule="auto"/>
      <w:jc w:val="center"/>
    </w:pPr>
    <w:rPr>
      <w:rFonts w:ascii="CG Times" w:eastAsia="MS Mincho" w:hAnsi="CG Times" w:cs="CG Times"/>
      <w:i/>
      <w:iCs/>
      <w:sz w:val="21"/>
    </w:rPr>
  </w:style>
  <w:style w:type="paragraph" w:customStyle="1" w:styleId="NenkreuNr">
    <w:name w:val="Nenkreu_Nr"/>
    <w:rsid w:val="00333FAB"/>
    <w:pPr>
      <w:keepNext/>
      <w:widowControl w:val="0"/>
      <w:spacing w:after="0" w:line="240" w:lineRule="auto"/>
      <w:jc w:val="center"/>
    </w:pPr>
    <w:rPr>
      <w:rFonts w:ascii="CG Times" w:eastAsia="MS Mincho" w:hAnsi="CG Times" w:cs="CG Times"/>
      <w:caps/>
      <w:sz w:val="21"/>
      <w:lang w:val="en-GB"/>
    </w:rPr>
  </w:style>
  <w:style w:type="paragraph" w:customStyle="1" w:styleId="NenkreuTitull">
    <w:name w:val="Nenkreu_Titull"/>
    <w:rsid w:val="00333FAB"/>
    <w:pPr>
      <w:spacing w:after="0" w:line="240" w:lineRule="auto"/>
      <w:jc w:val="center"/>
    </w:pPr>
    <w:rPr>
      <w:rFonts w:ascii="CG Times" w:eastAsia="MS Mincho" w:hAnsi="CG Times" w:cs="CG Times"/>
      <w:caps/>
      <w:sz w:val="21"/>
      <w:lang w:val="en-GB"/>
    </w:rPr>
  </w:style>
  <w:style w:type="paragraph" w:customStyle="1" w:styleId="xl82">
    <w:name w:val="xl82"/>
    <w:basedOn w:val="Normal"/>
    <w:rsid w:val="00333FAB"/>
    <w:pPr>
      <w:pBdr>
        <w:top w:val="single" w:sz="8" w:space="0" w:color="auto"/>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3">
    <w:name w:val="xl83"/>
    <w:basedOn w:val="Normal"/>
    <w:rsid w:val="00333FAB"/>
    <w:pPr>
      <w:pBdr>
        <w:top w:val="single" w:sz="8" w:space="0" w:color="auto"/>
        <w:lef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4">
    <w:name w:val="xl84"/>
    <w:basedOn w:val="Normal"/>
    <w:rsid w:val="00333FAB"/>
    <w:pPr>
      <w:pBdr>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5">
    <w:name w:val="xl85"/>
    <w:basedOn w:val="Normal"/>
    <w:rsid w:val="00333FAB"/>
    <w:pPr>
      <w:pBdr>
        <w:top w:val="single" w:sz="8" w:space="0" w:color="auto"/>
        <w:left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6">
    <w:name w:val="xl86"/>
    <w:basedOn w:val="Normal"/>
    <w:rsid w:val="00333FAB"/>
    <w:pPr>
      <w:pBdr>
        <w:left w:val="double" w:sz="6"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7">
    <w:name w:val="xl87"/>
    <w:basedOn w:val="Normal"/>
    <w:rsid w:val="00333FAB"/>
    <w:pPr>
      <w:pBdr>
        <w:left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8">
    <w:name w:val="xl88"/>
    <w:basedOn w:val="Normal"/>
    <w:rsid w:val="00333FAB"/>
    <w:pPr>
      <w:pBdr>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9">
    <w:name w:val="xl89"/>
    <w:basedOn w:val="Normal"/>
    <w:rsid w:val="00333FAB"/>
    <w:pPr>
      <w:pBdr>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Pika">
    <w:name w:val="Pika"/>
    <w:next w:val="Normal"/>
    <w:autoRedefine/>
    <w:rsid w:val="00333FAB"/>
    <w:pPr>
      <w:widowControl w:val="0"/>
      <w:spacing w:after="0" w:line="240" w:lineRule="auto"/>
      <w:jc w:val="both"/>
    </w:pPr>
    <w:rPr>
      <w:rFonts w:ascii="CG Times" w:eastAsia="MS Mincho" w:hAnsi="CG Times" w:cs="CG Times"/>
      <w:sz w:val="21"/>
    </w:rPr>
  </w:style>
  <w:style w:type="paragraph" w:customStyle="1" w:styleId="PikeKreu">
    <w:name w:val="Pike_Kreu"/>
    <w:basedOn w:val="Heading1"/>
    <w:rsid w:val="00333FAB"/>
    <w:pPr>
      <w:widowControl w:val="0"/>
      <w:spacing w:before="0" w:after="0"/>
      <w:ind w:firstLine="0"/>
      <w:jc w:val="center"/>
    </w:pPr>
    <w:rPr>
      <w:rFonts w:ascii="CG Times" w:hAnsi="CG Times" w:cs="CG Times"/>
      <w:b w:val="0"/>
      <w:bCs w:val="0"/>
      <w:caps/>
      <w:kern w:val="0"/>
      <w:sz w:val="21"/>
      <w:szCs w:val="22"/>
      <w:lang w:val="en-GB"/>
    </w:rPr>
  </w:style>
  <w:style w:type="paragraph" w:customStyle="1" w:styleId="PjesaNr">
    <w:name w:val="Pjesa_Nr"/>
    <w:next w:val="Normal"/>
    <w:rsid w:val="00333FAB"/>
    <w:pPr>
      <w:keepNext/>
      <w:widowControl w:val="0"/>
      <w:spacing w:after="0" w:line="240" w:lineRule="auto"/>
      <w:jc w:val="center"/>
    </w:pPr>
    <w:rPr>
      <w:rFonts w:ascii="CG Times" w:eastAsia="MS Mincho" w:hAnsi="CG Times" w:cs="CG Times"/>
      <w:caps/>
      <w:sz w:val="21"/>
      <w:lang w:val="en-GB"/>
    </w:rPr>
  </w:style>
  <w:style w:type="paragraph" w:customStyle="1" w:styleId="PjesaTitull">
    <w:name w:val="Pjesa_Titull"/>
    <w:rsid w:val="00333FAB"/>
    <w:pPr>
      <w:keepNext/>
      <w:widowControl w:val="0"/>
      <w:spacing w:after="0" w:line="240" w:lineRule="auto"/>
      <w:jc w:val="center"/>
    </w:pPr>
    <w:rPr>
      <w:rFonts w:ascii="CG Times" w:eastAsia="MS Mincho" w:hAnsi="CG Times" w:cs="CG Times"/>
      <w:caps/>
      <w:sz w:val="21"/>
      <w:lang w:val="en-GB"/>
    </w:rPr>
  </w:style>
  <w:style w:type="paragraph" w:customStyle="1" w:styleId="xl90">
    <w:name w:val="xl90"/>
    <w:basedOn w:val="Normal"/>
    <w:rsid w:val="00333FAB"/>
    <w:pPr>
      <w:pBdr>
        <w:lef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1">
    <w:name w:val="xl91"/>
    <w:basedOn w:val="Normal"/>
    <w:rsid w:val="00333FAB"/>
    <w:pPr>
      <w:pBdr>
        <w:top w:val="single" w:sz="8" w:space="0" w:color="auto"/>
        <w:left w:val="double" w:sz="6"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Shpallja">
    <w:name w:val="Shpallja"/>
    <w:rsid w:val="00333FAB"/>
    <w:pPr>
      <w:widowControl w:val="0"/>
      <w:spacing w:after="0" w:line="240" w:lineRule="auto"/>
      <w:jc w:val="both"/>
    </w:pPr>
    <w:rPr>
      <w:rFonts w:ascii="CG Times" w:eastAsia="MS Mincho" w:hAnsi="CG Times" w:cs="CG Times"/>
      <w:b/>
      <w:bCs/>
      <w:color w:val="000000"/>
      <w:sz w:val="21"/>
      <w:lang w:val="sq-AL"/>
    </w:rPr>
  </w:style>
  <w:style w:type="paragraph" w:customStyle="1" w:styleId="xl92">
    <w:name w:val="xl92"/>
    <w:basedOn w:val="Normal"/>
    <w:rsid w:val="00333FAB"/>
    <w:pPr>
      <w:pBdr>
        <w:left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93">
    <w:name w:val="xl93"/>
    <w:basedOn w:val="Normal"/>
    <w:rsid w:val="00333FAB"/>
    <w:pPr>
      <w:pBdr>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4">
    <w:name w:val="xl94"/>
    <w:basedOn w:val="Normal"/>
    <w:rsid w:val="00333FAB"/>
    <w:pPr>
      <w:pBdr>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5">
    <w:name w:val="xl95"/>
    <w:basedOn w:val="Normal"/>
    <w:rsid w:val="00333FAB"/>
    <w:pPr>
      <w:pBdr>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6">
    <w:name w:val="xl96"/>
    <w:basedOn w:val="Normal"/>
    <w:rsid w:val="00333FAB"/>
    <w:pPr>
      <w:pBdr>
        <w:left w:val="single" w:sz="4"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Tabele">
    <w:name w:val="Tabele"/>
    <w:rsid w:val="00333FAB"/>
    <w:pPr>
      <w:spacing w:after="0" w:line="240" w:lineRule="auto"/>
      <w:ind w:firstLine="284"/>
      <w:jc w:val="both"/>
    </w:pPr>
    <w:rPr>
      <w:rFonts w:ascii="CG Times" w:eastAsia="MS Mincho" w:hAnsi="CG Times" w:cs="CG Times"/>
      <w:lang w:val="en-GB"/>
    </w:rPr>
  </w:style>
  <w:style w:type="paragraph" w:customStyle="1" w:styleId="xl97">
    <w:name w:val="xl97"/>
    <w:basedOn w:val="Normal"/>
    <w:rsid w:val="00333FAB"/>
    <w:pPr>
      <w:pBdr>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8">
    <w:name w:val="xl98"/>
    <w:basedOn w:val="Normal"/>
    <w:rsid w:val="00333FAB"/>
    <w:pPr>
      <w:pBdr>
        <w:left w:val="double" w:sz="6"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9">
    <w:name w:val="xl99"/>
    <w:basedOn w:val="Normal"/>
    <w:rsid w:val="00333FAB"/>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TitulliNr">
    <w:name w:val="Titulli_Nr"/>
    <w:rsid w:val="00333FAB"/>
    <w:pPr>
      <w:keepNext/>
      <w:widowControl w:val="0"/>
      <w:spacing w:after="0" w:line="240" w:lineRule="auto"/>
      <w:jc w:val="center"/>
    </w:pPr>
    <w:rPr>
      <w:rFonts w:ascii="CG Times" w:eastAsia="MS Mincho" w:hAnsi="CG Times" w:cs="CG Times"/>
      <w:caps/>
      <w:sz w:val="21"/>
      <w:lang w:val="en-GB"/>
    </w:rPr>
  </w:style>
  <w:style w:type="paragraph" w:customStyle="1" w:styleId="xl112">
    <w:name w:val="xl112"/>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5">
    <w:name w:val="xl115"/>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6">
    <w:name w:val="xl116"/>
    <w:basedOn w:val="Normal"/>
    <w:rsid w:val="00333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7">
    <w:name w:val="xl117"/>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8">
    <w:name w:val="xl118"/>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9">
    <w:name w:val="xl119"/>
    <w:basedOn w:val="Normal"/>
    <w:rsid w:val="00333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0">
    <w:name w:val="xl120"/>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1">
    <w:name w:val="xl121"/>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2">
    <w:name w:val="xl122"/>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3">
    <w:name w:val="xl123"/>
    <w:basedOn w:val="Normal"/>
    <w:rsid w:val="00333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4">
    <w:name w:val="xl124"/>
    <w:basedOn w:val="Normal"/>
    <w:rsid w:val="00333FAB"/>
    <w:pPr>
      <w:pBdr>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5">
    <w:name w:val="xl125"/>
    <w:basedOn w:val="Normal"/>
    <w:rsid w:val="00333FA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6">
    <w:name w:val="xl126"/>
    <w:basedOn w:val="Normal"/>
    <w:rsid w:val="00333FA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27">
    <w:name w:val="xl127"/>
    <w:basedOn w:val="Normal"/>
    <w:rsid w:val="00333FA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8">
    <w:name w:val="xl128"/>
    <w:basedOn w:val="Normal"/>
    <w:rsid w:val="00333FA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9">
    <w:name w:val="xl129"/>
    <w:basedOn w:val="Normal"/>
    <w:rsid w:val="00333FAB"/>
    <w:pPr>
      <w:pBdr>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table" w:styleId="TableGrid">
    <w:name w:val="Table Grid"/>
    <w:basedOn w:val="TableNormal"/>
    <w:rsid w:val="00333FAB"/>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1">
    <w:name w:val="xl131"/>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top"/>
    </w:pPr>
    <w:rPr>
      <w:rFonts w:ascii="CG Times" w:eastAsia="Times New Roman" w:hAnsi="CG Times"/>
      <w:sz w:val="16"/>
      <w:szCs w:val="16"/>
    </w:rPr>
  </w:style>
  <w:style w:type="paragraph" w:customStyle="1" w:styleId="xl132">
    <w:name w:val="xl132"/>
    <w:basedOn w:val="Normal"/>
    <w:rsid w:val="00333FAB"/>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33">
    <w:name w:val="xl133"/>
    <w:basedOn w:val="Normal"/>
    <w:rsid w:val="00333FAB"/>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4">
    <w:name w:val="xl134"/>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5">
    <w:name w:val="xl135"/>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character" w:styleId="Strong">
    <w:name w:val="Strong"/>
    <w:qFormat/>
    <w:rsid w:val="00333FAB"/>
    <w:rPr>
      <w:b/>
      <w:bCs/>
    </w:rPr>
  </w:style>
  <w:style w:type="paragraph" w:customStyle="1" w:styleId="xl136">
    <w:name w:val="xl136"/>
    <w:basedOn w:val="Normal"/>
    <w:rsid w:val="00333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CG Times" w:eastAsia="Times New Roman" w:hAnsi="CG Times"/>
      <w:sz w:val="16"/>
      <w:szCs w:val="16"/>
    </w:rPr>
  </w:style>
  <w:style w:type="paragraph" w:customStyle="1" w:styleId="xl137">
    <w:name w:val="xl137"/>
    <w:basedOn w:val="Normal"/>
    <w:rsid w:val="00333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8">
    <w:name w:val="xl138"/>
    <w:basedOn w:val="Normal"/>
    <w:rsid w:val="00333FAB"/>
    <w:pPr>
      <w:pBdr>
        <w:top w:val="single" w:sz="4" w:space="0" w:color="auto"/>
        <w:left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9">
    <w:name w:val="xl139"/>
    <w:basedOn w:val="Normal"/>
    <w:rsid w:val="00333FAB"/>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0">
    <w:name w:val="xl140"/>
    <w:basedOn w:val="Normal"/>
    <w:rsid w:val="00333FAB"/>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1">
    <w:name w:val="xl141"/>
    <w:basedOn w:val="Normal"/>
    <w:rsid w:val="00333FAB"/>
    <w:pPr>
      <w:pBdr>
        <w:top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styleId="NormalWeb">
    <w:name w:val="Normal (Web)"/>
    <w:aliases w:val="Normal (Web) Char,Normal (Web) Char Char Char Char,Normal (Web) Char Char Char Char Char Char,webb"/>
    <w:basedOn w:val="Normal"/>
    <w:unhideWhenUsed/>
    <w:qFormat/>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Default">
    <w:name w:val="Default"/>
    <w:link w:val="DefaultChar"/>
    <w:rsid w:val="00333F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numbering" w:customStyle="1" w:styleId="NoList2">
    <w:name w:val="No List2"/>
    <w:next w:val="NoList"/>
    <w:uiPriority w:val="99"/>
    <w:semiHidden/>
    <w:unhideWhenUsed/>
    <w:rsid w:val="00333FAB"/>
  </w:style>
  <w:style w:type="paragraph" w:styleId="Title">
    <w:name w:val="Title"/>
    <w:basedOn w:val="Heading1"/>
    <w:next w:val="Normal"/>
    <w:link w:val="TitleChar"/>
    <w:uiPriority w:val="10"/>
    <w:qFormat/>
    <w:rsid w:val="00333FAB"/>
    <w:pPr>
      <w:keepNext w:val="0"/>
      <w:pBdr>
        <w:bottom w:val="single" w:sz="4" w:space="1" w:color="auto"/>
      </w:pBdr>
      <w:spacing w:after="0"/>
      <w:ind w:firstLine="0"/>
      <w:contextualSpacing/>
      <w:jc w:val="left"/>
    </w:pPr>
    <w:rPr>
      <w:rFonts w:ascii="Calibri" w:eastAsia="Times New Roman" w:hAnsi="Calibri"/>
      <w:bCs w:val="0"/>
      <w:caps/>
      <w:spacing w:val="10"/>
      <w:kern w:val="0"/>
      <w:sz w:val="40"/>
      <w:szCs w:val="40"/>
      <w:lang w:val="sq-AL"/>
    </w:rPr>
  </w:style>
  <w:style w:type="character" w:customStyle="1" w:styleId="TitleChar">
    <w:name w:val="Title Char"/>
    <w:basedOn w:val="DefaultParagraphFont"/>
    <w:link w:val="Title"/>
    <w:uiPriority w:val="10"/>
    <w:rsid w:val="00333FAB"/>
    <w:rPr>
      <w:rFonts w:ascii="Calibri" w:eastAsia="Times New Roman" w:hAnsi="Calibri" w:cs="Arial"/>
      <w:b/>
      <w:caps/>
      <w:spacing w:val="10"/>
      <w:sz w:val="40"/>
      <w:szCs w:val="40"/>
      <w:lang w:val="sq-AL"/>
    </w:rPr>
  </w:style>
  <w:style w:type="paragraph" w:customStyle="1" w:styleId="articlebody">
    <w:name w:val="articlebody"/>
    <w:basedOn w:val="Normal"/>
    <w:uiPriority w:val="99"/>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styleId="BodyTextIndent">
    <w:name w:val="Body Text Indent"/>
    <w:basedOn w:val="Normal"/>
    <w:link w:val="BodyTextIndentChar"/>
    <w:unhideWhenUsed/>
    <w:rsid w:val="00333FAB"/>
    <w:pPr>
      <w:spacing w:after="120"/>
      <w:ind w:left="360"/>
    </w:pPr>
  </w:style>
  <w:style w:type="character" w:customStyle="1" w:styleId="BodyTextIndentChar">
    <w:name w:val="Body Text Indent Char"/>
    <w:basedOn w:val="DefaultParagraphFont"/>
    <w:link w:val="BodyTextIndent"/>
    <w:rsid w:val="00333FAB"/>
    <w:rPr>
      <w:rFonts w:ascii="Calibri" w:eastAsia="Calibri" w:hAnsi="Calibri" w:cs="Times New Roman"/>
    </w:rPr>
  </w:style>
  <w:style w:type="paragraph" w:customStyle="1" w:styleId="numridata0">
    <w:name w:val="numridata"/>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harCharCharChar">
    <w:name w:val="Char Char Char Char"/>
    <w:basedOn w:val="Normal"/>
    <w:rsid w:val="00333FAB"/>
    <w:pPr>
      <w:spacing w:after="160" w:line="240" w:lineRule="exact"/>
      <w:ind w:firstLine="0"/>
      <w:jc w:val="left"/>
    </w:pPr>
    <w:rPr>
      <w:rFonts w:ascii="Tahoma" w:eastAsia="MS Mincho" w:hAnsi="Tahoma"/>
      <w:sz w:val="20"/>
      <w:szCs w:val="20"/>
      <w:lang w:val="sq-AL"/>
    </w:rPr>
  </w:style>
  <w:style w:type="paragraph" w:styleId="BodyText3">
    <w:name w:val="Body Text 3"/>
    <w:basedOn w:val="Normal"/>
    <w:link w:val="BodyText3Char"/>
    <w:rsid w:val="00333FAB"/>
    <w:pPr>
      <w:spacing w:after="120" w:line="240" w:lineRule="auto"/>
      <w:ind w:firstLine="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333FAB"/>
    <w:rPr>
      <w:rFonts w:ascii="Times New Roman" w:eastAsia="Times New Roman" w:hAnsi="Times New Roman" w:cs="Times New Roman"/>
      <w:sz w:val="16"/>
      <w:szCs w:val="16"/>
    </w:rPr>
  </w:style>
  <w:style w:type="paragraph" w:customStyle="1" w:styleId="s32b251d">
    <w:name w:val="s32b251d"/>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sb8d990e2">
    <w:name w:val="sb8d990e2"/>
    <w:basedOn w:val="DefaultParagraphFont"/>
    <w:rsid w:val="00333FAB"/>
  </w:style>
  <w:style w:type="paragraph" w:customStyle="1" w:styleId="s30eec3f8">
    <w:name w:val="s30eec3f8"/>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JuParaCar">
    <w:name w:val="Ju_Para Car"/>
    <w:link w:val="JuPara"/>
    <w:locked/>
    <w:rsid w:val="00333FAB"/>
    <w:rPr>
      <w:sz w:val="24"/>
      <w:lang w:val="en-GB" w:eastAsia="fr-FR"/>
    </w:rPr>
  </w:style>
  <w:style w:type="paragraph" w:customStyle="1" w:styleId="JuPara">
    <w:name w:val="Ju_Para"/>
    <w:aliases w:val="Left,First line:  0 cm,ECHR_Para,Para"/>
    <w:basedOn w:val="Normal"/>
    <w:link w:val="JuParaCar"/>
    <w:qFormat/>
    <w:rsid w:val="00333FAB"/>
    <w:pPr>
      <w:suppressAutoHyphens/>
      <w:spacing w:after="0" w:line="240" w:lineRule="auto"/>
    </w:pPr>
    <w:rPr>
      <w:rFonts w:asciiTheme="minorHAnsi" w:eastAsiaTheme="minorHAnsi" w:hAnsiTheme="minorHAnsi" w:cstheme="minorBidi"/>
      <w:sz w:val="24"/>
      <w:lang w:val="en-GB" w:eastAsia="fr-FR"/>
    </w:rPr>
  </w:style>
  <w:style w:type="paragraph" w:customStyle="1" w:styleId="BodyText212pt">
    <w:name w:val="Body Text 2 + 12 pt"/>
    <w:aliases w:val="Justified,Line spacing:  1.5 lines"/>
    <w:next w:val="Normal"/>
    <w:uiPriority w:val="99"/>
    <w:rsid w:val="00333FAB"/>
    <w:pPr>
      <w:spacing w:after="120" w:line="360" w:lineRule="auto"/>
      <w:jc w:val="both"/>
    </w:pPr>
    <w:rPr>
      <w:rFonts w:ascii="Calibri" w:eastAsia="MS Mincho" w:hAnsi="Calibri" w:cs="Times New Roman"/>
      <w:bCs/>
    </w:rPr>
  </w:style>
  <w:style w:type="paragraph" w:styleId="FootnoteText">
    <w:name w:val="footnote text"/>
    <w:aliases w:val="Char,single space,footnote text,fn,FOOTNOTES,Fußnotentext Char,ADB,Footnote text,ft,Footnote Text Char2 Char,Footnote Text Char1 Char Char,Footnote Text Char2 Char Char Char,Footno,Geneva 9,Boston 10,Font: Geneva 9,f,C,Footnote Text Char1"/>
    <w:basedOn w:val="Normal"/>
    <w:link w:val="FootnoteTextChar"/>
    <w:qFormat/>
    <w:rsid w:val="00333FAB"/>
    <w:pPr>
      <w:spacing w:after="0" w:line="240" w:lineRule="auto"/>
    </w:pPr>
    <w:rPr>
      <w:rFonts w:ascii="Times New Roman" w:eastAsia="MS Mincho" w:hAnsi="Times New Roman"/>
      <w:sz w:val="20"/>
      <w:szCs w:val="20"/>
      <w:lang w:val="sq-AL"/>
    </w:rPr>
  </w:style>
  <w:style w:type="character" w:customStyle="1" w:styleId="FootnoteTextChar">
    <w:name w:val="Footnote Text Char"/>
    <w:aliases w:val="Char Char,single space Char,footnote text Char,fn Char,FOOTNOTES Char,Fußnotentext Char Char,ADB Char,Footnote text Char,ft Char,Footnote Text Char2 Char Char,Footnote Text Char1 Char Char Char,Footnote Text Char2 Char Char Char Char"/>
    <w:basedOn w:val="DefaultParagraphFont"/>
    <w:link w:val="FootnoteText"/>
    <w:uiPriority w:val="99"/>
    <w:rsid w:val="00333FAB"/>
    <w:rPr>
      <w:rFonts w:ascii="Times New Roman" w:eastAsia="MS Mincho" w:hAnsi="Times New Roman" w:cs="Times New Roman"/>
      <w:sz w:val="20"/>
      <w:szCs w:val="20"/>
      <w:lang w:val="sq-AL"/>
    </w:rPr>
  </w:style>
  <w:style w:type="character" w:styleId="FootnoteReference">
    <w:name w:val="footnote reference"/>
    <w:aliases w:val="ftref,BVI fnr,16 Point,Superscript 6 Point,Fußnotenzeichen DISS,Footnote,Footnote symbol,Char1 Char Char Char Char, Char1 Char Char Char Char,Odwołanie przypisu,fr,Rimando nota a piè di pagina2,Footnote Reference Arial,callout,Ref,o"/>
    <w:link w:val="Char2"/>
    <w:qFormat/>
    <w:rsid w:val="00333FAB"/>
    <w:rPr>
      <w:vertAlign w:val="superscript"/>
    </w:rPr>
  </w:style>
  <w:style w:type="paragraph" w:customStyle="1" w:styleId="ju-005fpara">
    <w:name w:val="ju-005fpara"/>
    <w:basedOn w:val="Normal"/>
    <w:rsid w:val="00333FAB"/>
    <w:pPr>
      <w:spacing w:after="0" w:line="240" w:lineRule="auto"/>
      <w:ind w:firstLine="280"/>
    </w:pPr>
    <w:rPr>
      <w:rFonts w:ascii="Times New Roman" w:eastAsia="Arial Unicode MS" w:hAnsi="Times New Roman"/>
      <w:sz w:val="24"/>
      <w:szCs w:val="24"/>
      <w:lang w:val="sq-AL"/>
    </w:rPr>
  </w:style>
  <w:style w:type="character" w:customStyle="1" w:styleId="normal--char">
    <w:name w:val="normal--char"/>
    <w:basedOn w:val="DefaultParagraphFont"/>
    <w:rsid w:val="00333FAB"/>
  </w:style>
  <w:style w:type="character" w:customStyle="1" w:styleId="s7d2086b4">
    <w:name w:val="s7d2086b4"/>
    <w:basedOn w:val="DefaultParagraphFont"/>
    <w:uiPriority w:val="99"/>
    <w:rsid w:val="00333FAB"/>
  </w:style>
  <w:style w:type="character" w:customStyle="1" w:styleId="hps">
    <w:name w:val="hps"/>
    <w:basedOn w:val="DefaultParagraphFont"/>
    <w:rsid w:val="00333FAB"/>
  </w:style>
  <w:style w:type="paragraph" w:customStyle="1" w:styleId="paragrafi0">
    <w:name w:val="paragraf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lang w:val="sq-AL" w:eastAsia="sq-AL"/>
    </w:rPr>
  </w:style>
  <w:style w:type="paragraph" w:customStyle="1" w:styleId="paragrafi00">
    <w:name w:val="paragrafi0"/>
    <w:basedOn w:val="Normal"/>
    <w:rsid w:val="00333FAB"/>
    <w:pPr>
      <w:spacing w:before="100" w:beforeAutospacing="1" w:after="100" w:afterAutospacing="1" w:line="240" w:lineRule="auto"/>
      <w:ind w:firstLine="0"/>
      <w:jc w:val="left"/>
    </w:pPr>
    <w:rPr>
      <w:rFonts w:ascii="Times New Roman" w:hAnsi="Times New Roman"/>
      <w:sz w:val="24"/>
      <w:szCs w:val="24"/>
    </w:rPr>
  </w:style>
  <w:style w:type="character" w:customStyle="1" w:styleId="grame">
    <w:name w:val="grame"/>
    <w:rsid w:val="00333FAB"/>
    <w:rPr>
      <w:rFonts w:cs="Times New Roman"/>
    </w:rPr>
  </w:style>
  <w:style w:type="paragraph" w:customStyle="1" w:styleId="titulli0">
    <w:name w:val="titull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vendosi0">
    <w:name w:val="vendos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opyright">
    <w:name w:val="copyright"/>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atn">
    <w:name w:val="atn"/>
    <w:basedOn w:val="DefaultParagraphFont"/>
    <w:rsid w:val="00333FAB"/>
  </w:style>
  <w:style w:type="paragraph" w:customStyle="1" w:styleId="akti0">
    <w:name w:val="akt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bazligjpropozues0">
    <w:name w:val="bazligjpropozues"/>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neninr0">
    <w:name w:val="neninr"/>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utoriteti0">
    <w:name w:val="autoritet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utoritetiemer0">
    <w:name w:val="autoritetiemer"/>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character" w:styleId="PageNumber">
    <w:name w:val="page number"/>
    <w:rsid w:val="00333FAB"/>
  </w:style>
  <w:style w:type="paragraph" w:customStyle="1" w:styleId="CM49">
    <w:name w:val="CM49"/>
    <w:basedOn w:val="Normal"/>
    <w:next w:val="Normal"/>
    <w:rsid w:val="00333FAB"/>
    <w:pPr>
      <w:widowControl w:val="0"/>
      <w:autoSpaceDE w:val="0"/>
      <w:autoSpaceDN w:val="0"/>
      <w:adjustRightInd w:val="0"/>
      <w:spacing w:after="270" w:line="240" w:lineRule="auto"/>
      <w:ind w:firstLine="0"/>
      <w:jc w:val="left"/>
    </w:pPr>
    <w:rPr>
      <w:rFonts w:ascii="Helvetica" w:eastAsia="Times New Roman" w:hAnsi="Helvetica" w:cs="Helvetica"/>
      <w:sz w:val="24"/>
      <w:szCs w:val="24"/>
      <w:lang w:val="sq-AL"/>
    </w:rPr>
  </w:style>
  <w:style w:type="paragraph" w:customStyle="1" w:styleId="a">
    <w:name w:val="Κείμενο πλαισίου"/>
    <w:basedOn w:val="Normal"/>
    <w:semiHidden/>
    <w:rsid w:val="00333FAB"/>
    <w:pPr>
      <w:widowControl w:val="0"/>
      <w:autoSpaceDE w:val="0"/>
      <w:autoSpaceDN w:val="0"/>
      <w:adjustRightInd w:val="0"/>
      <w:spacing w:after="0" w:line="240" w:lineRule="auto"/>
    </w:pPr>
    <w:rPr>
      <w:rFonts w:ascii="Tahoma" w:eastAsia="Times New Roman" w:hAnsi="Tahoma" w:cs="Tahoma"/>
      <w:sz w:val="16"/>
      <w:szCs w:val="16"/>
      <w:lang w:val="el-GR" w:eastAsia="el-GR"/>
    </w:rPr>
  </w:style>
  <w:style w:type="paragraph" w:customStyle="1" w:styleId="CM56">
    <w:name w:val="CM56"/>
    <w:basedOn w:val="Normal"/>
    <w:next w:val="Normal"/>
    <w:rsid w:val="00333FAB"/>
    <w:pPr>
      <w:widowControl w:val="0"/>
      <w:autoSpaceDE w:val="0"/>
      <w:autoSpaceDN w:val="0"/>
      <w:adjustRightInd w:val="0"/>
      <w:spacing w:after="1000" w:line="240" w:lineRule="auto"/>
      <w:ind w:firstLine="0"/>
      <w:jc w:val="left"/>
    </w:pPr>
    <w:rPr>
      <w:rFonts w:ascii="Helvetica" w:eastAsia="Times New Roman" w:hAnsi="Helvetica" w:cs="Helvetica"/>
      <w:sz w:val="24"/>
      <w:szCs w:val="24"/>
      <w:lang w:val="sq-AL"/>
    </w:rPr>
  </w:style>
  <w:style w:type="paragraph" w:customStyle="1" w:styleId="CM6">
    <w:name w:val="CM6"/>
    <w:basedOn w:val="Default"/>
    <w:next w:val="Default"/>
    <w:rsid w:val="00333FAB"/>
    <w:pPr>
      <w:widowControl w:val="0"/>
    </w:pPr>
    <w:rPr>
      <w:rFonts w:ascii="Helvetica" w:eastAsia="Times New Roman" w:hAnsi="Helvetica" w:cs="Helvetica"/>
      <w:lang w:val="sq-AL"/>
    </w:rPr>
  </w:style>
  <w:style w:type="paragraph" w:customStyle="1" w:styleId="CM57">
    <w:name w:val="CM57"/>
    <w:basedOn w:val="Normal"/>
    <w:next w:val="Normal"/>
    <w:rsid w:val="00333FAB"/>
    <w:pPr>
      <w:widowControl w:val="0"/>
      <w:autoSpaceDE w:val="0"/>
      <w:autoSpaceDN w:val="0"/>
      <w:adjustRightInd w:val="0"/>
      <w:spacing w:after="113" w:line="240" w:lineRule="auto"/>
      <w:ind w:firstLine="0"/>
      <w:jc w:val="left"/>
    </w:pPr>
    <w:rPr>
      <w:rFonts w:ascii="Helvetica" w:eastAsia="Times New Roman" w:hAnsi="Helvetica" w:cs="Helvetica"/>
      <w:sz w:val="24"/>
      <w:szCs w:val="24"/>
      <w:lang w:val="sq-AL"/>
    </w:rPr>
  </w:style>
  <w:style w:type="paragraph" w:customStyle="1" w:styleId="CM11">
    <w:name w:val="CM11"/>
    <w:basedOn w:val="Normal"/>
    <w:next w:val="Normal"/>
    <w:rsid w:val="00333FAB"/>
    <w:pPr>
      <w:widowControl w:val="0"/>
      <w:autoSpaceDE w:val="0"/>
      <w:autoSpaceDN w:val="0"/>
      <w:adjustRightInd w:val="0"/>
      <w:spacing w:after="0" w:line="253" w:lineRule="atLeast"/>
      <w:ind w:firstLine="0"/>
      <w:jc w:val="left"/>
    </w:pPr>
    <w:rPr>
      <w:rFonts w:ascii="Helvetica" w:eastAsia="Times New Roman" w:hAnsi="Helvetica" w:cs="Helvetica"/>
      <w:sz w:val="24"/>
      <w:szCs w:val="24"/>
      <w:lang w:val="sq-AL"/>
    </w:rPr>
  </w:style>
  <w:style w:type="paragraph" w:customStyle="1" w:styleId="Normal0">
    <w:name w:val="[Normal]"/>
    <w:rsid w:val="00333FAB"/>
    <w:pPr>
      <w:autoSpaceDE w:val="0"/>
      <w:autoSpaceDN w:val="0"/>
      <w:adjustRightInd w:val="0"/>
      <w:spacing w:after="0" w:line="240" w:lineRule="auto"/>
      <w:ind w:firstLine="284"/>
      <w:jc w:val="both"/>
    </w:pPr>
    <w:rPr>
      <w:rFonts w:ascii="Arial" w:eastAsia="MS Mincho" w:hAnsi="Arial" w:cs="Arial"/>
      <w:sz w:val="24"/>
      <w:szCs w:val="24"/>
    </w:rPr>
  </w:style>
  <w:style w:type="table" w:customStyle="1" w:styleId="TableGrid1">
    <w:name w:val="Table Grid1"/>
    <w:basedOn w:val="TableNormal"/>
    <w:next w:val="TableGrid"/>
    <w:uiPriority w:val="39"/>
    <w:rsid w:val="00333F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rsid w:val="00333FAB"/>
    <w:pPr>
      <w:spacing w:after="220" w:line="240" w:lineRule="auto"/>
      <w:ind w:left="864" w:right="288"/>
    </w:pPr>
    <w:rPr>
      <w:rFonts w:ascii="Arial Narrow" w:eastAsia="Times New Roman" w:hAnsi="Arial Narrow" w:cs="Times New Roman"/>
      <w:i/>
      <w:szCs w:val="20"/>
      <w:lang w:val="sq-AL"/>
    </w:rPr>
  </w:style>
  <w:style w:type="paragraph" w:customStyle="1" w:styleId="StyleHeading6Bold">
    <w:name w:val="Style Heading 6 + Bold"/>
    <w:basedOn w:val="Heading6"/>
    <w:link w:val="StyleHeading6BoldChar"/>
    <w:rsid w:val="00333FAB"/>
  </w:style>
  <w:style w:type="character" w:customStyle="1" w:styleId="StyleHeading6BoldChar">
    <w:name w:val="Style Heading 6 + Bold Char"/>
    <w:link w:val="StyleHeading6Bold"/>
    <w:rsid w:val="00333FAB"/>
    <w:rPr>
      <w:rFonts w:ascii="Cambria" w:eastAsia="MS Mincho" w:hAnsi="Cambria" w:cs="Cambria"/>
      <w:b/>
      <w:bCs/>
      <w:i/>
      <w:iCs/>
      <w:color w:val="7F7F7F"/>
      <w:sz w:val="24"/>
      <w:szCs w:val="24"/>
    </w:rPr>
  </w:style>
  <w:style w:type="paragraph" w:customStyle="1" w:styleId="tableheaders">
    <w:name w:val="table headers"/>
    <w:rsid w:val="00333FAB"/>
    <w:pPr>
      <w:spacing w:after="0" w:line="240" w:lineRule="auto"/>
    </w:pPr>
    <w:rPr>
      <w:rFonts w:ascii="Arial Narrow" w:eastAsia="Times New Roman" w:hAnsi="Arial Narrow" w:cs="Times New Roman"/>
      <w:b/>
      <w:szCs w:val="20"/>
      <w:lang w:val="sq-AL"/>
    </w:rPr>
  </w:style>
  <w:style w:type="paragraph" w:customStyle="1" w:styleId="tablebody">
    <w:name w:val="table body"/>
    <w:basedOn w:val="tableheaders"/>
    <w:rsid w:val="00333FAB"/>
    <w:rPr>
      <w:b w:val="0"/>
    </w:rPr>
  </w:style>
  <w:style w:type="paragraph" w:styleId="PlainText">
    <w:name w:val="Plain Text"/>
    <w:basedOn w:val="Normal"/>
    <w:link w:val="PlainTextChar"/>
    <w:unhideWhenUsed/>
    <w:rsid w:val="00333FAB"/>
    <w:pPr>
      <w:spacing w:after="0" w:line="240" w:lineRule="auto"/>
      <w:ind w:firstLine="0"/>
      <w:jc w:val="left"/>
    </w:pPr>
    <w:rPr>
      <w:rFonts w:ascii="Consolas" w:hAnsi="Consolas"/>
      <w:sz w:val="21"/>
      <w:szCs w:val="21"/>
      <w:lang w:val="sq-AL"/>
    </w:rPr>
  </w:style>
  <w:style w:type="character" w:customStyle="1" w:styleId="PlainTextChar">
    <w:name w:val="Plain Text Char"/>
    <w:basedOn w:val="DefaultParagraphFont"/>
    <w:link w:val="PlainText"/>
    <w:rsid w:val="00333FAB"/>
    <w:rPr>
      <w:rFonts w:ascii="Consolas" w:eastAsia="Calibri" w:hAnsi="Consolas" w:cs="Times New Roman"/>
      <w:sz w:val="21"/>
      <w:szCs w:val="21"/>
      <w:lang w:val="sq-AL"/>
    </w:rPr>
  </w:style>
  <w:style w:type="paragraph" w:customStyle="1" w:styleId="StyleStyle1Bold">
    <w:name w:val="Style Style1 + Bold"/>
    <w:basedOn w:val="Style1"/>
    <w:rsid w:val="00333FAB"/>
    <w:pPr>
      <w:keepNext w:val="0"/>
      <w:widowControl/>
      <w:outlineLvl w:val="9"/>
    </w:pPr>
    <w:rPr>
      <w:rFonts w:ascii="Times New Roman" w:eastAsia="Times New Roman" w:hAnsi="Times New Roman" w:cs="Arial"/>
      <w:b w:val="0"/>
      <w:caps w:val="0"/>
      <w:color w:val="auto"/>
      <w:sz w:val="24"/>
      <w:lang w:val="sq-AL"/>
    </w:rPr>
  </w:style>
  <w:style w:type="paragraph" w:customStyle="1" w:styleId="CM1">
    <w:name w:val="CM1"/>
    <w:basedOn w:val="Default"/>
    <w:next w:val="Default"/>
    <w:uiPriority w:val="99"/>
    <w:rsid w:val="00333FAB"/>
    <w:rPr>
      <w:rFonts w:ascii="EUAlbertina" w:hAnsi="EUAlbertina"/>
      <w:color w:val="auto"/>
    </w:rPr>
  </w:style>
  <w:style w:type="paragraph" w:customStyle="1" w:styleId="CM4">
    <w:name w:val="CM4"/>
    <w:basedOn w:val="Normal"/>
    <w:next w:val="Normal"/>
    <w:uiPriority w:val="99"/>
    <w:rsid w:val="00333FAB"/>
    <w:pPr>
      <w:autoSpaceDE w:val="0"/>
      <w:autoSpaceDN w:val="0"/>
      <w:adjustRightInd w:val="0"/>
      <w:spacing w:after="0" w:line="240" w:lineRule="auto"/>
      <w:ind w:firstLine="0"/>
      <w:jc w:val="left"/>
    </w:pPr>
    <w:rPr>
      <w:rFonts w:ascii="EUAlbertina" w:eastAsia="Times New Roman" w:hAnsi="EUAlbertina"/>
      <w:sz w:val="24"/>
      <w:szCs w:val="24"/>
    </w:rPr>
  </w:style>
  <w:style w:type="paragraph" w:customStyle="1" w:styleId="CM3">
    <w:name w:val="CM3"/>
    <w:basedOn w:val="Normal"/>
    <w:next w:val="Normal"/>
    <w:uiPriority w:val="99"/>
    <w:rsid w:val="00333FAB"/>
    <w:pPr>
      <w:autoSpaceDE w:val="0"/>
      <w:autoSpaceDN w:val="0"/>
      <w:adjustRightInd w:val="0"/>
      <w:spacing w:after="0" w:line="240" w:lineRule="auto"/>
      <w:ind w:firstLine="0"/>
      <w:jc w:val="left"/>
    </w:pPr>
    <w:rPr>
      <w:rFonts w:ascii="EUAlbertina" w:eastAsia="Times New Roman" w:hAnsi="EUAlbertina"/>
      <w:sz w:val="24"/>
      <w:szCs w:val="24"/>
    </w:rPr>
  </w:style>
  <w:style w:type="paragraph" w:styleId="DocumentMap">
    <w:name w:val="Document Map"/>
    <w:basedOn w:val="Normal"/>
    <w:link w:val="DocumentMapChar"/>
    <w:uiPriority w:val="99"/>
    <w:rsid w:val="00333FAB"/>
    <w:pPr>
      <w:spacing w:after="0" w:line="240" w:lineRule="auto"/>
      <w:ind w:firstLine="0"/>
      <w:jc w:val="left"/>
    </w:pPr>
    <w:rPr>
      <w:rFonts w:ascii="Tahoma" w:eastAsia="Times New Roman" w:hAnsi="Tahoma"/>
      <w:sz w:val="16"/>
      <w:szCs w:val="16"/>
      <w:lang w:val="sq-AL"/>
    </w:rPr>
  </w:style>
  <w:style w:type="character" w:customStyle="1" w:styleId="DocumentMapChar">
    <w:name w:val="Document Map Char"/>
    <w:basedOn w:val="DefaultParagraphFont"/>
    <w:link w:val="DocumentMap"/>
    <w:uiPriority w:val="99"/>
    <w:rsid w:val="00333FAB"/>
    <w:rPr>
      <w:rFonts w:ascii="Tahoma" w:eastAsia="Times New Roman" w:hAnsi="Tahoma" w:cs="Times New Roman"/>
      <w:sz w:val="16"/>
      <w:szCs w:val="16"/>
      <w:lang w:val="sq-AL"/>
    </w:rPr>
  </w:style>
  <w:style w:type="numbering" w:customStyle="1" w:styleId="NoList3">
    <w:name w:val="No List3"/>
    <w:next w:val="NoList"/>
    <w:semiHidden/>
    <w:rsid w:val="00333FAB"/>
  </w:style>
  <w:style w:type="numbering" w:customStyle="1" w:styleId="NoList4">
    <w:name w:val="No List4"/>
    <w:next w:val="NoList"/>
    <w:semiHidden/>
    <w:rsid w:val="00333FAB"/>
  </w:style>
  <w:style w:type="paragraph" w:customStyle="1" w:styleId="Point1">
    <w:name w:val="Point 1"/>
    <w:basedOn w:val="Normal"/>
    <w:link w:val="Point1Char"/>
    <w:rsid w:val="00333FAB"/>
    <w:pPr>
      <w:spacing w:before="120" w:after="120" w:line="240" w:lineRule="auto"/>
      <w:ind w:left="1417" w:hanging="567"/>
    </w:pPr>
    <w:rPr>
      <w:rFonts w:eastAsia="Times New Roman"/>
      <w:sz w:val="24"/>
      <w:szCs w:val="24"/>
      <w:lang w:val="en-GB" w:eastAsia="en-GB"/>
    </w:rPr>
  </w:style>
  <w:style w:type="character" w:customStyle="1" w:styleId="Point1Char">
    <w:name w:val="Point 1 Char"/>
    <w:link w:val="Point1"/>
    <w:rsid w:val="00333FAB"/>
    <w:rPr>
      <w:rFonts w:ascii="Calibri" w:eastAsia="Times New Roman" w:hAnsi="Calibri" w:cs="Times New Roman"/>
      <w:sz w:val="24"/>
      <w:szCs w:val="24"/>
      <w:lang w:val="en-GB" w:eastAsia="en-GB"/>
    </w:rPr>
  </w:style>
  <w:style w:type="character" w:customStyle="1" w:styleId="longtext">
    <w:name w:val="long_text"/>
    <w:rsid w:val="00333FAB"/>
    <w:rPr>
      <w:rFonts w:ascii="Comic Sans MS" w:hAnsi="Comic Sans MS"/>
      <w:b/>
      <w:sz w:val="96"/>
      <w:szCs w:val="24"/>
      <w:lang w:val="pl-PL" w:eastAsia="pl-PL" w:bidi="ar-SA"/>
    </w:rPr>
  </w:style>
  <w:style w:type="paragraph" w:customStyle="1" w:styleId="Text1">
    <w:name w:val="Text 1"/>
    <w:basedOn w:val="Normal"/>
    <w:link w:val="Text1Char"/>
    <w:rsid w:val="00333FAB"/>
    <w:pPr>
      <w:spacing w:before="120" w:after="120" w:line="240" w:lineRule="auto"/>
      <w:ind w:left="850" w:firstLine="0"/>
    </w:pPr>
    <w:rPr>
      <w:rFonts w:eastAsia="Times New Roman"/>
      <w:sz w:val="24"/>
      <w:szCs w:val="24"/>
      <w:lang w:val="en-GB" w:eastAsia="en-GB"/>
    </w:rPr>
  </w:style>
  <w:style w:type="paragraph" w:customStyle="1" w:styleId="Point2">
    <w:name w:val="Point 2"/>
    <w:basedOn w:val="Normal"/>
    <w:rsid w:val="00333FAB"/>
    <w:pPr>
      <w:spacing w:before="120" w:after="120" w:line="240" w:lineRule="auto"/>
      <w:ind w:left="1984" w:hanging="567"/>
    </w:pPr>
    <w:rPr>
      <w:rFonts w:ascii="Times New Roman" w:eastAsia="Times New Roman" w:hAnsi="Times New Roman"/>
      <w:sz w:val="24"/>
      <w:szCs w:val="24"/>
      <w:lang w:val="en-GB" w:eastAsia="en-GB"/>
    </w:rPr>
  </w:style>
  <w:style w:type="paragraph" w:customStyle="1" w:styleId="SectionTitleCharChar">
    <w:name w:val="SectionTitle Char Char"/>
    <w:basedOn w:val="Normal"/>
    <w:next w:val="Heading1"/>
    <w:link w:val="SectionTitleCharCharChar"/>
    <w:rsid w:val="00333FAB"/>
    <w:pPr>
      <w:keepNext/>
      <w:spacing w:before="120" w:after="360" w:line="240" w:lineRule="auto"/>
      <w:ind w:firstLine="0"/>
      <w:jc w:val="center"/>
    </w:pPr>
    <w:rPr>
      <w:rFonts w:eastAsia="Times New Roman"/>
      <w:b/>
      <w:bCs/>
      <w:smallCaps/>
      <w:sz w:val="28"/>
      <w:szCs w:val="28"/>
      <w:lang w:val="en-GB" w:eastAsia="en-GB"/>
    </w:rPr>
  </w:style>
  <w:style w:type="paragraph" w:customStyle="1" w:styleId="Titrearticle">
    <w:name w:val="Titre article"/>
    <w:basedOn w:val="Normal"/>
    <w:next w:val="Normal"/>
    <w:rsid w:val="00333FAB"/>
    <w:pPr>
      <w:keepNext/>
      <w:spacing w:before="360" w:after="120" w:line="240" w:lineRule="auto"/>
      <w:ind w:firstLine="0"/>
      <w:jc w:val="center"/>
    </w:pPr>
    <w:rPr>
      <w:rFonts w:ascii="Times New Roman" w:eastAsia="Times New Roman" w:hAnsi="Times New Roman"/>
      <w:i/>
      <w:iCs/>
      <w:sz w:val="24"/>
      <w:szCs w:val="24"/>
      <w:lang w:val="en-GB" w:eastAsia="en-GB"/>
    </w:rPr>
  </w:style>
  <w:style w:type="paragraph" w:customStyle="1" w:styleId="SubsectionTitleCharChar">
    <w:name w:val="SubsectionTitle Char Char"/>
    <w:basedOn w:val="SectionTitleCharChar"/>
    <w:link w:val="SubsectionTitleCharCharChar"/>
    <w:rsid w:val="00333FAB"/>
  </w:style>
  <w:style w:type="character" w:customStyle="1" w:styleId="SectionTitleCharCharChar">
    <w:name w:val="SectionTitle Char Char Char"/>
    <w:link w:val="SectionTitleCharChar"/>
    <w:rsid w:val="00333FAB"/>
    <w:rPr>
      <w:rFonts w:ascii="Calibri" w:eastAsia="Times New Roman" w:hAnsi="Calibri" w:cs="Times New Roman"/>
      <w:b/>
      <w:bCs/>
      <w:smallCaps/>
      <w:sz w:val="28"/>
      <w:szCs w:val="28"/>
      <w:lang w:val="en-GB" w:eastAsia="en-GB"/>
    </w:rPr>
  </w:style>
  <w:style w:type="character" w:customStyle="1" w:styleId="SubsectionTitleCharCharChar">
    <w:name w:val="SubsectionTitle Char Char Char"/>
    <w:link w:val="SubsectionTitleCharChar"/>
    <w:rsid w:val="00333FAB"/>
    <w:rPr>
      <w:rFonts w:ascii="Calibri" w:eastAsia="Times New Roman" w:hAnsi="Calibri" w:cs="Times New Roman"/>
      <w:b/>
      <w:bCs/>
      <w:smallCaps/>
      <w:sz w:val="28"/>
      <w:szCs w:val="28"/>
      <w:lang w:val="en-GB" w:eastAsia="en-GB"/>
    </w:rPr>
  </w:style>
  <w:style w:type="character" w:customStyle="1" w:styleId="Text1Char">
    <w:name w:val="Text 1 Char"/>
    <w:link w:val="Text1"/>
    <w:rsid w:val="00333FAB"/>
    <w:rPr>
      <w:rFonts w:ascii="Calibri" w:eastAsia="Times New Roman" w:hAnsi="Calibri" w:cs="Times New Roman"/>
      <w:sz w:val="24"/>
      <w:szCs w:val="24"/>
      <w:lang w:val="en-GB" w:eastAsia="en-GB"/>
    </w:rPr>
  </w:style>
  <w:style w:type="character" w:customStyle="1" w:styleId="Point1CharChar">
    <w:name w:val="Point 1 Char Char"/>
    <w:rsid w:val="00333FAB"/>
    <w:rPr>
      <w:sz w:val="24"/>
      <w:szCs w:val="24"/>
      <w:lang w:val="en-GB" w:eastAsia="en-GB" w:bidi="ar-SA"/>
    </w:rPr>
  </w:style>
  <w:style w:type="paragraph" w:customStyle="1" w:styleId="Point0">
    <w:name w:val="Point 0"/>
    <w:basedOn w:val="Normal"/>
    <w:rsid w:val="00333FAB"/>
    <w:pPr>
      <w:spacing w:before="120" w:after="120" w:line="240" w:lineRule="auto"/>
      <w:ind w:left="850" w:hanging="850"/>
    </w:pPr>
    <w:rPr>
      <w:rFonts w:ascii="Times New Roman" w:eastAsia="Times New Roman" w:hAnsi="Times New Roman"/>
      <w:sz w:val="24"/>
      <w:szCs w:val="24"/>
      <w:lang w:val="en-GB" w:eastAsia="en-GB"/>
    </w:rPr>
  </w:style>
  <w:style w:type="paragraph" w:customStyle="1" w:styleId="NumPar1">
    <w:name w:val="NumPar 1"/>
    <w:basedOn w:val="Normal"/>
    <w:next w:val="Normal"/>
    <w:link w:val="NumPar1Char"/>
    <w:rsid w:val="00333FAB"/>
    <w:pPr>
      <w:numPr>
        <w:numId w:val="2"/>
      </w:numPr>
      <w:spacing w:before="120" w:after="120" w:line="240" w:lineRule="auto"/>
    </w:pPr>
    <w:rPr>
      <w:rFonts w:ascii="Times New Roman" w:eastAsia="Times New Roman" w:hAnsi="Times New Roman"/>
      <w:sz w:val="24"/>
      <w:szCs w:val="20"/>
      <w:lang w:val="en-GB" w:eastAsia="zh-CN"/>
    </w:rPr>
  </w:style>
  <w:style w:type="paragraph" w:customStyle="1" w:styleId="NumPar2">
    <w:name w:val="NumPar 2"/>
    <w:basedOn w:val="Normal"/>
    <w:next w:val="Normal"/>
    <w:rsid w:val="00333FAB"/>
    <w:pPr>
      <w:numPr>
        <w:ilvl w:val="1"/>
        <w:numId w:val="2"/>
      </w:numPr>
      <w:spacing w:before="120" w:after="120" w:line="240" w:lineRule="auto"/>
    </w:pPr>
    <w:rPr>
      <w:rFonts w:ascii="Times New Roman" w:eastAsia="Times New Roman" w:hAnsi="Times New Roman"/>
      <w:sz w:val="24"/>
      <w:szCs w:val="20"/>
      <w:lang w:val="en-GB" w:eastAsia="zh-CN"/>
    </w:rPr>
  </w:style>
  <w:style w:type="paragraph" w:customStyle="1" w:styleId="NumPar3">
    <w:name w:val="NumPar 3"/>
    <w:basedOn w:val="Normal"/>
    <w:next w:val="Normal"/>
    <w:rsid w:val="00333FAB"/>
    <w:pPr>
      <w:numPr>
        <w:ilvl w:val="2"/>
        <w:numId w:val="2"/>
      </w:numPr>
      <w:spacing w:before="120" w:after="120" w:line="240" w:lineRule="auto"/>
    </w:pPr>
    <w:rPr>
      <w:rFonts w:ascii="Times New Roman" w:eastAsia="Times New Roman" w:hAnsi="Times New Roman"/>
      <w:sz w:val="24"/>
      <w:szCs w:val="20"/>
      <w:lang w:val="en-GB" w:eastAsia="zh-CN"/>
    </w:rPr>
  </w:style>
  <w:style w:type="paragraph" w:customStyle="1" w:styleId="NumPar4">
    <w:name w:val="NumPar 4"/>
    <w:basedOn w:val="Normal"/>
    <w:next w:val="Normal"/>
    <w:rsid w:val="00333FAB"/>
    <w:pPr>
      <w:numPr>
        <w:ilvl w:val="3"/>
        <w:numId w:val="2"/>
      </w:numPr>
      <w:spacing w:before="120" w:after="120" w:line="240" w:lineRule="auto"/>
    </w:pPr>
    <w:rPr>
      <w:rFonts w:ascii="Times New Roman" w:eastAsia="Times New Roman" w:hAnsi="Times New Roman"/>
      <w:sz w:val="24"/>
      <w:szCs w:val="20"/>
      <w:lang w:val="en-GB" w:eastAsia="zh-CN"/>
    </w:rPr>
  </w:style>
  <w:style w:type="paragraph" w:customStyle="1" w:styleId="Sous-titreobjet">
    <w:name w:val="Sous-titre objet"/>
    <w:basedOn w:val="Normal"/>
    <w:rsid w:val="00333FAB"/>
    <w:pPr>
      <w:spacing w:after="0" w:line="240" w:lineRule="auto"/>
      <w:ind w:firstLine="0"/>
      <w:jc w:val="center"/>
    </w:pPr>
    <w:rPr>
      <w:rFonts w:ascii="Times New Roman" w:eastAsia="Times New Roman" w:hAnsi="Times New Roman"/>
      <w:b/>
      <w:bCs/>
      <w:sz w:val="24"/>
      <w:szCs w:val="24"/>
      <w:lang w:val="en-GB" w:eastAsia="en-GB"/>
    </w:rPr>
  </w:style>
  <w:style w:type="paragraph" w:customStyle="1" w:styleId="SubsectionTitle">
    <w:name w:val="SubsectionTitle"/>
    <w:basedOn w:val="Normal"/>
    <w:link w:val="SubsectionTitleChar"/>
    <w:rsid w:val="00333FAB"/>
    <w:pPr>
      <w:keepNext/>
      <w:spacing w:before="120" w:after="360" w:line="240" w:lineRule="auto"/>
      <w:ind w:firstLine="0"/>
      <w:jc w:val="center"/>
    </w:pPr>
    <w:rPr>
      <w:rFonts w:ascii="Tahoma" w:eastAsia="Times New Roman" w:hAnsi="Tahoma"/>
      <w:b/>
      <w:bCs/>
      <w:smallCaps/>
      <w:sz w:val="28"/>
      <w:szCs w:val="28"/>
      <w:lang w:val="sq-AL" w:eastAsia="en-GB"/>
    </w:rPr>
  </w:style>
  <w:style w:type="character" w:customStyle="1" w:styleId="SubsectionTitleChar">
    <w:name w:val="SubsectionTitle Char"/>
    <w:link w:val="SubsectionTitle"/>
    <w:rsid w:val="00333FAB"/>
    <w:rPr>
      <w:rFonts w:ascii="Tahoma" w:eastAsia="Times New Roman" w:hAnsi="Tahoma" w:cs="Times New Roman"/>
      <w:b/>
      <w:bCs/>
      <w:smallCaps/>
      <w:sz w:val="28"/>
      <w:szCs w:val="28"/>
      <w:lang w:val="sq-AL" w:eastAsia="en-GB"/>
    </w:rPr>
  </w:style>
  <w:style w:type="paragraph" w:customStyle="1" w:styleId="ChapterTitle">
    <w:name w:val="ChapterTitle"/>
    <w:basedOn w:val="Normal"/>
    <w:next w:val="Normal"/>
    <w:rsid w:val="00333FAB"/>
    <w:pPr>
      <w:keepNext/>
      <w:spacing w:before="120" w:after="360" w:line="240" w:lineRule="auto"/>
      <w:ind w:firstLine="0"/>
      <w:jc w:val="center"/>
    </w:pPr>
    <w:rPr>
      <w:rFonts w:ascii="Times New Roman" w:eastAsia="Times New Roman" w:hAnsi="Times New Roman"/>
      <w:b/>
      <w:bCs/>
      <w:sz w:val="32"/>
      <w:szCs w:val="32"/>
      <w:lang w:val="en-GB" w:eastAsia="en-GB"/>
    </w:rPr>
  </w:style>
  <w:style w:type="paragraph" w:customStyle="1" w:styleId="SectionTitle">
    <w:name w:val="SectionTitle"/>
    <w:basedOn w:val="Normal"/>
    <w:next w:val="Heading1"/>
    <w:rsid w:val="00333FAB"/>
    <w:pPr>
      <w:keepNext/>
      <w:spacing w:before="120" w:after="360" w:line="240" w:lineRule="auto"/>
      <w:ind w:firstLine="0"/>
      <w:jc w:val="center"/>
    </w:pPr>
    <w:rPr>
      <w:rFonts w:ascii="Tahoma" w:eastAsia="Times New Roman" w:hAnsi="Tahoma"/>
      <w:b/>
      <w:smallCaps/>
      <w:sz w:val="28"/>
      <w:szCs w:val="24"/>
      <w:lang w:val="en-GB" w:eastAsia="de-DE"/>
    </w:rPr>
  </w:style>
  <w:style w:type="character" w:customStyle="1" w:styleId="apple-style-span">
    <w:name w:val="apple-style-span"/>
    <w:rsid w:val="00333FAB"/>
  </w:style>
  <w:style w:type="paragraph" w:styleId="TableofFigures">
    <w:name w:val="table of figures"/>
    <w:basedOn w:val="Normal"/>
    <w:next w:val="Normal"/>
    <w:uiPriority w:val="99"/>
    <w:rsid w:val="00333FAB"/>
    <w:pPr>
      <w:tabs>
        <w:tab w:val="right" w:pos="9412"/>
      </w:tabs>
      <w:spacing w:after="0" w:line="360" w:lineRule="auto"/>
      <w:ind w:firstLine="0"/>
      <w:jc w:val="left"/>
    </w:pPr>
    <w:rPr>
      <w:rFonts w:ascii="Tahoma" w:eastAsia="Times New Roman" w:hAnsi="Tahoma"/>
      <w:lang w:val="de-AT" w:eastAsia="de-DE"/>
    </w:rPr>
  </w:style>
  <w:style w:type="paragraph" w:styleId="ListBullet">
    <w:name w:val="List Bullet"/>
    <w:basedOn w:val="Normal"/>
    <w:rsid w:val="00333FAB"/>
    <w:pPr>
      <w:numPr>
        <w:numId w:val="3"/>
      </w:numPr>
      <w:spacing w:after="0" w:line="360" w:lineRule="auto"/>
      <w:jc w:val="left"/>
    </w:pPr>
    <w:rPr>
      <w:rFonts w:ascii="Tahoma" w:eastAsia="Times New Roman" w:hAnsi="Tahoma"/>
      <w:lang w:val="de-AT" w:eastAsia="de-DE"/>
    </w:rPr>
  </w:style>
  <w:style w:type="paragraph" w:styleId="ListBullet2">
    <w:name w:val="List Bullet 2"/>
    <w:basedOn w:val="Normal"/>
    <w:rsid w:val="00333FAB"/>
    <w:pPr>
      <w:numPr>
        <w:numId w:val="4"/>
      </w:numPr>
      <w:spacing w:after="0" w:line="360" w:lineRule="auto"/>
      <w:jc w:val="left"/>
    </w:pPr>
    <w:rPr>
      <w:rFonts w:ascii="Tahoma" w:eastAsia="Times New Roman" w:hAnsi="Tahoma"/>
      <w:lang w:val="de-AT" w:eastAsia="de-DE"/>
    </w:rPr>
  </w:style>
  <w:style w:type="paragraph" w:styleId="ListBullet3">
    <w:name w:val="List Bullet 3"/>
    <w:basedOn w:val="Normal"/>
    <w:rsid w:val="00333FAB"/>
    <w:pPr>
      <w:numPr>
        <w:numId w:val="5"/>
      </w:numPr>
      <w:spacing w:after="0" w:line="360" w:lineRule="auto"/>
      <w:jc w:val="left"/>
    </w:pPr>
    <w:rPr>
      <w:rFonts w:ascii="Tahoma" w:eastAsia="Times New Roman" w:hAnsi="Tahoma"/>
      <w:lang w:val="de-AT" w:eastAsia="de-DE"/>
    </w:rPr>
  </w:style>
  <w:style w:type="paragraph" w:styleId="ListBullet4">
    <w:name w:val="List Bullet 4"/>
    <w:basedOn w:val="Normal"/>
    <w:rsid w:val="00333FAB"/>
    <w:pPr>
      <w:numPr>
        <w:numId w:val="6"/>
      </w:numPr>
      <w:spacing w:after="0" w:line="360" w:lineRule="auto"/>
      <w:jc w:val="left"/>
    </w:pPr>
    <w:rPr>
      <w:rFonts w:ascii="Tahoma" w:eastAsia="Times New Roman" w:hAnsi="Tahoma"/>
      <w:lang w:val="de-AT" w:eastAsia="de-DE"/>
    </w:rPr>
  </w:style>
  <w:style w:type="paragraph" w:styleId="ListBullet5">
    <w:name w:val="List Bullet 5"/>
    <w:basedOn w:val="Normal"/>
    <w:rsid w:val="00333FAB"/>
    <w:pPr>
      <w:numPr>
        <w:numId w:val="7"/>
      </w:numPr>
      <w:spacing w:after="0" w:line="360" w:lineRule="auto"/>
      <w:jc w:val="left"/>
    </w:pPr>
    <w:rPr>
      <w:rFonts w:ascii="Tahoma" w:eastAsia="Times New Roman" w:hAnsi="Tahoma"/>
      <w:lang w:val="de-AT" w:eastAsia="de-DE"/>
    </w:rPr>
  </w:style>
  <w:style w:type="paragraph" w:styleId="Caption">
    <w:name w:val="caption"/>
    <w:basedOn w:val="Normal"/>
    <w:next w:val="Normal"/>
    <w:qFormat/>
    <w:rsid w:val="00333FAB"/>
    <w:pPr>
      <w:keepNext/>
      <w:keepLines/>
      <w:spacing w:after="0" w:line="360" w:lineRule="auto"/>
      <w:ind w:firstLine="0"/>
      <w:jc w:val="left"/>
    </w:pPr>
    <w:rPr>
      <w:rFonts w:ascii="Tahoma" w:eastAsia="Times New Roman" w:hAnsi="Tahoma"/>
      <w:sz w:val="16"/>
      <w:lang w:val="de-AT" w:eastAsia="de-DE"/>
    </w:rPr>
  </w:style>
  <w:style w:type="paragraph" w:styleId="Index6">
    <w:name w:val="index 6"/>
    <w:basedOn w:val="Normal"/>
    <w:next w:val="Normal"/>
    <w:autoRedefine/>
    <w:semiHidden/>
    <w:rsid w:val="00333FAB"/>
    <w:pPr>
      <w:tabs>
        <w:tab w:val="right" w:pos="2659"/>
      </w:tabs>
      <w:spacing w:after="0" w:line="240" w:lineRule="auto"/>
      <w:ind w:left="1321" w:hanging="221"/>
      <w:jc w:val="left"/>
    </w:pPr>
    <w:rPr>
      <w:rFonts w:ascii="Tahoma" w:eastAsia="Times New Roman" w:hAnsi="Tahoma"/>
      <w:sz w:val="20"/>
      <w:lang w:val="de-AT" w:eastAsia="de-DE"/>
    </w:rPr>
  </w:style>
  <w:style w:type="paragraph" w:styleId="Index7">
    <w:name w:val="index 7"/>
    <w:basedOn w:val="Normal"/>
    <w:next w:val="Normal"/>
    <w:autoRedefine/>
    <w:semiHidden/>
    <w:rsid w:val="00333FAB"/>
    <w:pPr>
      <w:tabs>
        <w:tab w:val="right" w:pos="2659"/>
      </w:tabs>
      <w:spacing w:after="0" w:line="240" w:lineRule="auto"/>
      <w:ind w:left="1542" w:hanging="221"/>
      <w:jc w:val="left"/>
    </w:pPr>
    <w:rPr>
      <w:rFonts w:ascii="Tahoma" w:eastAsia="Times New Roman" w:hAnsi="Tahoma"/>
      <w:sz w:val="20"/>
      <w:lang w:val="de-AT" w:eastAsia="de-DE"/>
    </w:rPr>
  </w:style>
  <w:style w:type="paragraph" w:styleId="Index8">
    <w:name w:val="index 8"/>
    <w:basedOn w:val="Normal"/>
    <w:next w:val="Normal"/>
    <w:autoRedefine/>
    <w:semiHidden/>
    <w:rsid w:val="00333FAB"/>
    <w:pPr>
      <w:tabs>
        <w:tab w:val="right" w:pos="2659"/>
      </w:tabs>
      <w:spacing w:after="0" w:line="240" w:lineRule="auto"/>
      <w:ind w:left="1763" w:hanging="221"/>
      <w:jc w:val="left"/>
    </w:pPr>
    <w:rPr>
      <w:rFonts w:ascii="Tahoma" w:eastAsia="Times New Roman" w:hAnsi="Tahoma"/>
      <w:sz w:val="20"/>
      <w:lang w:val="de-AT" w:eastAsia="de-DE"/>
    </w:rPr>
  </w:style>
  <w:style w:type="paragraph" w:styleId="Index9">
    <w:name w:val="index 9"/>
    <w:basedOn w:val="Normal"/>
    <w:next w:val="Normal"/>
    <w:autoRedefine/>
    <w:semiHidden/>
    <w:rsid w:val="00333FAB"/>
    <w:pPr>
      <w:tabs>
        <w:tab w:val="right" w:pos="2659"/>
      </w:tabs>
      <w:spacing w:after="0" w:line="240" w:lineRule="auto"/>
      <w:ind w:left="1979" w:hanging="221"/>
      <w:jc w:val="left"/>
    </w:pPr>
    <w:rPr>
      <w:rFonts w:ascii="Tahoma" w:eastAsia="Times New Roman" w:hAnsi="Tahoma"/>
      <w:sz w:val="20"/>
      <w:lang w:val="de-AT" w:eastAsia="de-DE"/>
    </w:rPr>
  </w:style>
  <w:style w:type="paragraph" w:styleId="IndexHeading">
    <w:name w:val="index heading"/>
    <w:basedOn w:val="Normal"/>
    <w:next w:val="Normal"/>
    <w:uiPriority w:val="99"/>
    <w:rsid w:val="00333FAB"/>
    <w:pPr>
      <w:spacing w:after="0" w:line="360" w:lineRule="auto"/>
      <w:ind w:firstLine="0"/>
      <w:jc w:val="left"/>
    </w:pPr>
    <w:rPr>
      <w:rFonts w:ascii="Tahoma" w:eastAsia="Times New Roman" w:hAnsi="Tahoma"/>
      <w:lang w:val="de-AT" w:eastAsia="de-DE"/>
    </w:rPr>
  </w:style>
  <w:style w:type="paragraph" w:styleId="List">
    <w:name w:val="List"/>
    <w:basedOn w:val="Normal"/>
    <w:rsid w:val="00333FAB"/>
    <w:pPr>
      <w:spacing w:after="0" w:line="360" w:lineRule="auto"/>
      <w:ind w:left="454" w:hanging="454"/>
      <w:jc w:val="left"/>
    </w:pPr>
    <w:rPr>
      <w:rFonts w:ascii="Tahoma" w:eastAsia="Times New Roman" w:hAnsi="Tahoma"/>
      <w:lang w:val="de-AT" w:eastAsia="de-DE"/>
    </w:rPr>
  </w:style>
  <w:style w:type="paragraph" w:styleId="List2">
    <w:name w:val="List 2"/>
    <w:basedOn w:val="Normal"/>
    <w:rsid w:val="00333FAB"/>
    <w:pPr>
      <w:spacing w:after="0" w:line="360" w:lineRule="auto"/>
      <w:ind w:left="681" w:hanging="454"/>
      <w:jc w:val="left"/>
    </w:pPr>
    <w:rPr>
      <w:rFonts w:ascii="Tahoma" w:eastAsia="Times New Roman" w:hAnsi="Tahoma"/>
      <w:lang w:val="de-AT" w:eastAsia="de-DE"/>
    </w:rPr>
  </w:style>
  <w:style w:type="paragraph" w:styleId="List3">
    <w:name w:val="List 3"/>
    <w:basedOn w:val="Normal"/>
    <w:rsid w:val="00333FAB"/>
    <w:pPr>
      <w:spacing w:after="0" w:line="360" w:lineRule="auto"/>
      <w:ind w:left="908" w:hanging="454"/>
      <w:jc w:val="left"/>
    </w:pPr>
    <w:rPr>
      <w:rFonts w:ascii="Tahoma" w:eastAsia="Times New Roman" w:hAnsi="Tahoma"/>
      <w:lang w:val="de-AT" w:eastAsia="de-DE"/>
    </w:rPr>
  </w:style>
  <w:style w:type="paragraph" w:styleId="List4">
    <w:name w:val="List 4"/>
    <w:basedOn w:val="Normal"/>
    <w:rsid w:val="00333FAB"/>
    <w:pPr>
      <w:spacing w:after="0" w:line="360" w:lineRule="auto"/>
      <w:ind w:left="1134" w:hanging="454"/>
      <w:jc w:val="left"/>
    </w:pPr>
    <w:rPr>
      <w:rFonts w:ascii="Tahoma" w:eastAsia="Times New Roman" w:hAnsi="Tahoma"/>
      <w:lang w:val="de-AT" w:eastAsia="de-DE"/>
    </w:rPr>
  </w:style>
  <w:style w:type="paragraph" w:styleId="List5">
    <w:name w:val="List 5"/>
    <w:basedOn w:val="Normal"/>
    <w:rsid w:val="00333FAB"/>
    <w:pPr>
      <w:spacing w:after="0" w:line="360" w:lineRule="auto"/>
      <w:ind w:left="1361" w:hanging="454"/>
      <w:jc w:val="left"/>
    </w:pPr>
    <w:rPr>
      <w:rFonts w:ascii="Tahoma" w:eastAsia="Times New Roman" w:hAnsi="Tahoma"/>
      <w:lang w:val="de-AT" w:eastAsia="de-DE"/>
    </w:rPr>
  </w:style>
  <w:style w:type="paragraph" w:styleId="ListContinue">
    <w:name w:val="List Continue"/>
    <w:basedOn w:val="Normal"/>
    <w:rsid w:val="00333FAB"/>
    <w:pPr>
      <w:spacing w:after="0" w:line="360" w:lineRule="auto"/>
      <w:ind w:left="227" w:firstLine="0"/>
      <w:jc w:val="left"/>
    </w:pPr>
    <w:rPr>
      <w:rFonts w:ascii="Tahoma" w:eastAsia="Times New Roman" w:hAnsi="Tahoma"/>
      <w:lang w:val="de-AT" w:eastAsia="de-DE"/>
    </w:rPr>
  </w:style>
  <w:style w:type="paragraph" w:styleId="ListContinue2">
    <w:name w:val="List Continue 2"/>
    <w:basedOn w:val="Normal"/>
    <w:rsid w:val="00333FAB"/>
    <w:pPr>
      <w:spacing w:after="0" w:line="360" w:lineRule="auto"/>
      <w:ind w:left="454" w:firstLine="0"/>
      <w:jc w:val="left"/>
    </w:pPr>
    <w:rPr>
      <w:rFonts w:ascii="Tahoma" w:eastAsia="Times New Roman" w:hAnsi="Tahoma"/>
      <w:lang w:val="de-AT" w:eastAsia="de-DE"/>
    </w:rPr>
  </w:style>
  <w:style w:type="paragraph" w:styleId="ListContinue3">
    <w:name w:val="List Continue 3"/>
    <w:basedOn w:val="Normal"/>
    <w:rsid w:val="00333FAB"/>
    <w:pPr>
      <w:spacing w:after="0" w:line="360" w:lineRule="auto"/>
      <w:ind w:left="680" w:firstLine="0"/>
      <w:jc w:val="left"/>
    </w:pPr>
    <w:rPr>
      <w:rFonts w:ascii="Tahoma" w:eastAsia="Times New Roman" w:hAnsi="Tahoma"/>
      <w:lang w:val="de-AT" w:eastAsia="de-DE"/>
    </w:rPr>
  </w:style>
  <w:style w:type="paragraph" w:styleId="ListContinue4">
    <w:name w:val="List Continue 4"/>
    <w:basedOn w:val="Normal"/>
    <w:rsid w:val="00333FAB"/>
    <w:pPr>
      <w:spacing w:after="0" w:line="360" w:lineRule="auto"/>
      <w:ind w:left="907" w:firstLine="0"/>
      <w:jc w:val="left"/>
    </w:pPr>
    <w:rPr>
      <w:rFonts w:ascii="Tahoma" w:eastAsia="Times New Roman" w:hAnsi="Tahoma"/>
      <w:lang w:val="de-AT" w:eastAsia="de-DE"/>
    </w:rPr>
  </w:style>
  <w:style w:type="paragraph" w:styleId="ListContinue5">
    <w:name w:val="List Continue 5"/>
    <w:basedOn w:val="Normal"/>
    <w:rsid w:val="00333FAB"/>
    <w:pPr>
      <w:spacing w:after="0" w:line="360" w:lineRule="auto"/>
      <w:ind w:left="1134" w:firstLine="0"/>
      <w:jc w:val="left"/>
    </w:pPr>
    <w:rPr>
      <w:rFonts w:ascii="Tahoma" w:eastAsia="Times New Roman" w:hAnsi="Tahoma"/>
      <w:lang w:val="de-AT" w:eastAsia="de-DE"/>
    </w:rPr>
  </w:style>
  <w:style w:type="paragraph" w:styleId="ListNumber">
    <w:name w:val="List Number"/>
    <w:aliases w:val="List Number Char1,List Number Char Char,List Number Char1 Char Char,List Number Char1 Char Char Char Char,List Number Char Char Char Char Char Char,List Number Char1 Char Char Char Char Char Char"/>
    <w:basedOn w:val="Normal"/>
    <w:rsid w:val="00333FAB"/>
    <w:pPr>
      <w:numPr>
        <w:numId w:val="8"/>
      </w:numPr>
      <w:spacing w:after="0" w:line="360" w:lineRule="auto"/>
      <w:jc w:val="left"/>
    </w:pPr>
    <w:rPr>
      <w:rFonts w:ascii="Tahoma" w:eastAsia="Times New Roman" w:hAnsi="Tahoma"/>
      <w:lang w:val="de-AT" w:eastAsia="de-DE"/>
    </w:rPr>
  </w:style>
  <w:style w:type="paragraph" w:styleId="ListNumber2">
    <w:name w:val="List Number 2"/>
    <w:basedOn w:val="Normal"/>
    <w:rsid w:val="00333FAB"/>
    <w:pPr>
      <w:numPr>
        <w:numId w:val="9"/>
      </w:numPr>
      <w:spacing w:after="0" w:line="360" w:lineRule="auto"/>
      <w:jc w:val="left"/>
    </w:pPr>
    <w:rPr>
      <w:rFonts w:ascii="Tahoma" w:eastAsia="Times New Roman" w:hAnsi="Tahoma"/>
      <w:lang w:val="de-AT" w:eastAsia="de-DE"/>
    </w:rPr>
  </w:style>
  <w:style w:type="paragraph" w:styleId="ListNumber3">
    <w:name w:val="List Number 3"/>
    <w:basedOn w:val="Normal"/>
    <w:rsid w:val="00333FAB"/>
    <w:pPr>
      <w:numPr>
        <w:numId w:val="10"/>
      </w:numPr>
      <w:spacing w:after="0" w:line="360" w:lineRule="auto"/>
      <w:jc w:val="left"/>
    </w:pPr>
    <w:rPr>
      <w:rFonts w:ascii="Tahoma" w:eastAsia="Times New Roman" w:hAnsi="Tahoma"/>
      <w:lang w:val="de-AT" w:eastAsia="de-DE"/>
    </w:rPr>
  </w:style>
  <w:style w:type="character" w:styleId="CommentReference">
    <w:name w:val="annotation reference"/>
    <w:unhideWhenUsed/>
    <w:rsid w:val="00333FAB"/>
    <w:rPr>
      <w:sz w:val="16"/>
      <w:szCs w:val="16"/>
    </w:rPr>
  </w:style>
  <w:style w:type="paragraph" w:styleId="CommentText">
    <w:name w:val="annotation text"/>
    <w:aliases w:val=" Char"/>
    <w:basedOn w:val="Normal"/>
    <w:link w:val="CommentTextChar"/>
    <w:unhideWhenUsed/>
    <w:rsid w:val="00333FAB"/>
    <w:rPr>
      <w:rFonts w:eastAsia="MS Mincho"/>
      <w:sz w:val="20"/>
      <w:szCs w:val="20"/>
      <w:lang w:val="sq-AL"/>
    </w:rPr>
  </w:style>
  <w:style w:type="character" w:customStyle="1" w:styleId="CommentTextChar">
    <w:name w:val="Comment Text Char"/>
    <w:aliases w:val=" Char Char1"/>
    <w:basedOn w:val="DefaultParagraphFont"/>
    <w:link w:val="CommentText"/>
    <w:uiPriority w:val="99"/>
    <w:rsid w:val="00333FAB"/>
    <w:rPr>
      <w:rFonts w:ascii="Calibri" w:eastAsia="MS Mincho" w:hAnsi="Calibri" w:cs="Times New Roman"/>
      <w:sz w:val="20"/>
      <w:szCs w:val="20"/>
      <w:lang w:val="sq-AL"/>
    </w:rPr>
  </w:style>
  <w:style w:type="paragraph" w:styleId="CommentSubject">
    <w:name w:val="annotation subject"/>
    <w:basedOn w:val="CommentText"/>
    <w:next w:val="CommentText"/>
    <w:link w:val="CommentSubjectChar"/>
    <w:unhideWhenUsed/>
    <w:rsid w:val="00333FAB"/>
    <w:rPr>
      <w:b/>
      <w:bCs/>
    </w:rPr>
  </w:style>
  <w:style w:type="character" w:customStyle="1" w:styleId="CommentSubjectChar">
    <w:name w:val="Comment Subject Char"/>
    <w:basedOn w:val="CommentTextChar"/>
    <w:link w:val="CommentSubject"/>
    <w:uiPriority w:val="99"/>
    <w:rsid w:val="00333FAB"/>
    <w:rPr>
      <w:rFonts w:ascii="Calibri" w:eastAsia="MS Mincho" w:hAnsi="Calibri" w:cs="Times New Roman"/>
      <w:b/>
      <w:bCs/>
      <w:sz w:val="20"/>
      <w:szCs w:val="20"/>
      <w:lang w:val="sq-AL"/>
    </w:rPr>
  </w:style>
  <w:style w:type="paragraph" w:styleId="ListNumber4">
    <w:name w:val="List Number 4"/>
    <w:basedOn w:val="Normal"/>
    <w:rsid w:val="00333FAB"/>
    <w:pPr>
      <w:numPr>
        <w:numId w:val="11"/>
      </w:numPr>
      <w:spacing w:after="0" w:line="360" w:lineRule="auto"/>
      <w:jc w:val="left"/>
    </w:pPr>
    <w:rPr>
      <w:rFonts w:ascii="Tahoma" w:eastAsia="Times New Roman" w:hAnsi="Tahoma"/>
      <w:lang w:val="de-AT" w:eastAsia="de-DE"/>
    </w:rPr>
  </w:style>
  <w:style w:type="paragraph" w:styleId="ListNumber5">
    <w:name w:val="List Number 5"/>
    <w:basedOn w:val="Normal"/>
    <w:rsid w:val="00333FAB"/>
    <w:pPr>
      <w:numPr>
        <w:numId w:val="12"/>
      </w:numPr>
      <w:spacing w:after="0" w:line="360" w:lineRule="auto"/>
      <w:jc w:val="left"/>
    </w:pPr>
    <w:rPr>
      <w:rFonts w:ascii="Tahoma" w:eastAsia="Times New Roman" w:hAnsi="Tahoma"/>
      <w:lang w:val="de-AT" w:eastAsia="de-DE"/>
    </w:rPr>
  </w:style>
  <w:style w:type="numbering" w:customStyle="1" w:styleId="NoList1">
    <w:name w:val="No List1"/>
    <w:next w:val="NoList"/>
    <w:uiPriority w:val="99"/>
    <w:semiHidden/>
    <w:unhideWhenUsed/>
    <w:rsid w:val="00333FAB"/>
  </w:style>
  <w:style w:type="paragraph" w:styleId="MacroText">
    <w:name w:val="macro"/>
    <w:link w:val="MacroTextChar"/>
    <w:semiHidden/>
    <w:rsid w:val="00333F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lang w:val="de-DE" w:eastAsia="de-DE"/>
    </w:rPr>
  </w:style>
  <w:style w:type="character" w:customStyle="1" w:styleId="MacroTextChar">
    <w:name w:val="Macro Text Char"/>
    <w:basedOn w:val="DefaultParagraphFont"/>
    <w:link w:val="MacroText"/>
    <w:semiHidden/>
    <w:rsid w:val="00333FAB"/>
    <w:rPr>
      <w:rFonts w:ascii="Courier New" w:eastAsia="Times New Roman" w:hAnsi="Courier New" w:cs="Times New Roman"/>
      <w:lang w:val="de-DE" w:eastAsia="de-DE"/>
    </w:rPr>
  </w:style>
  <w:style w:type="paragraph" w:styleId="NormalIndent">
    <w:name w:val="Normal Indent"/>
    <w:basedOn w:val="Normal"/>
    <w:link w:val="NormalIndentChar"/>
    <w:rsid w:val="00333FAB"/>
    <w:pPr>
      <w:spacing w:after="0" w:line="360" w:lineRule="auto"/>
      <w:ind w:left="454" w:firstLine="0"/>
      <w:jc w:val="left"/>
    </w:pPr>
    <w:rPr>
      <w:rFonts w:ascii="Tahoma" w:eastAsia="Times New Roman" w:hAnsi="Tahoma"/>
      <w:lang w:val="de-AT" w:eastAsia="de-DE"/>
    </w:rPr>
  </w:style>
  <w:style w:type="paragraph" w:styleId="EnvelopeReturn">
    <w:name w:val="envelope return"/>
    <w:basedOn w:val="Normal"/>
    <w:rsid w:val="00333FAB"/>
    <w:pPr>
      <w:spacing w:after="0" w:line="240" w:lineRule="auto"/>
      <w:ind w:firstLine="0"/>
      <w:jc w:val="left"/>
    </w:pPr>
    <w:rPr>
      <w:rFonts w:ascii="Tahoma" w:eastAsia="Times New Roman" w:hAnsi="Tahoma"/>
      <w:sz w:val="20"/>
      <w:lang w:val="de-AT" w:eastAsia="de-DE"/>
    </w:rPr>
  </w:style>
  <w:style w:type="paragraph" w:styleId="EnvelopeAddress">
    <w:name w:val="envelope address"/>
    <w:basedOn w:val="Normal"/>
    <w:rsid w:val="00333FAB"/>
    <w:pPr>
      <w:framePr w:w="7938" w:h="2835" w:hRule="exact" w:hSpace="142" w:vSpace="142" w:wrap="around" w:hAnchor="page" w:xAlign="center" w:yAlign="bottom"/>
      <w:spacing w:after="0" w:line="240" w:lineRule="auto"/>
      <w:ind w:left="2835" w:firstLine="0"/>
      <w:jc w:val="left"/>
    </w:pPr>
    <w:rPr>
      <w:rFonts w:ascii="Tahoma" w:eastAsia="Times New Roman" w:hAnsi="Tahoma"/>
      <w:sz w:val="24"/>
      <w:szCs w:val="24"/>
      <w:lang w:val="de-AT" w:eastAsia="de-DE"/>
    </w:rPr>
  </w:style>
  <w:style w:type="character" w:styleId="LineNumber">
    <w:name w:val="line number"/>
    <w:rsid w:val="00333FAB"/>
    <w:rPr>
      <w:rFonts w:ascii="Tahoma" w:hAnsi="Tahoma"/>
      <w:sz w:val="22"/>
    </w:rPr>
  </w:style>
  <w:style w:type="paragraph" w:styleId="BlockText">
    <w:name w:val="Block Text"/>
    <w:basedOn w:val="Normal"/>
    <w:rsid w:val="00333FAB"/>
    <w:pPr>
      <w:spacing w:after="120" w:line="360" w:lineRule="auto"/>
      <w:ind w:left="1440" w:right="1440" w:firstLine="0"/>
      <w:jc w:val="left"/>
    </w:pPr>
    <w:rPr>
      <w:rFonts w:ascii="Tahoma" w:eastAsia="Times New Roman" w:hAnsi="Tahoma"/>
      <w:lang w:val="de-AT" w:eastAsia="de-DE"/>
    </w:rPr>
  </w:style>
  <w:style w:type="paragraph" w:styleId="Date">
    <w:name w:val="Date"/>
    <w:basedOn w:val="Normal"/>
    <w:next w:val="Normal"/>
    <w:link w:val="DateChar"/>
    <w:rsid w:val="00333FAB"/>
    <w:pPr>
      <w:spacing w:after="0" w:line="360" w:lineRule="auto"/>
      <w:ind w:firstLine="0"/>
      <w:jc w:val="left"/>
    </w:pPr>
    <w:rPr>
      <w:rFonts w:ascii="Tahoma" w:eastAsia="Times New Roman" w:hAnsi="Tahoma"/>
      <w:lang w:val="de-AT" w:eastAsia="de-DE"/>
    </w:rPr>
  </w:style>
  <w:style w:type="character" w:customStyle="1" w:styleId="DateChar">
    <w:name w:val="Date Char"/>
    <w:basedOn w:val="DefaultParagraphFont"/>
    <w:link w:val="Date"/>
    <w:semiHidden/>
    <w:rsid w:val="00333FAB"/>
    <w:rPr>
      <w:rFonts w:ascii="Tahoma" w:eastAsia="Times New Roman" w:hAnsi="Tahoma" w:cs="Times New Roman"/>
      <w:lang w:val="de-AT" w:eastAsia="de-DE"/>
    </w:rPr>
  </w:style>
  <w:style w:type="character" w:customStyle="1" w:styleId="Emphasis1">
    <w:name w:val="Emphasis1"/>
    <w:semiHidden/>
    <w:rsid w:val="00333FAB"/>
  </w:style>
  <w:style w:type="paragraph" w:styleId="NoteHeading">
    <w:name w:val="Note Heading"/>
    <w:basedOn w:val="Normal"/>
    <w:next w:val="Normal"/>
    <w:link w:val="NoteHeadingChar"/>
    <w:rsid w:val="00333FAB"/>
    <w:pPr>
      <w:spacing w:after="0" w:line="360" w:lineRule="auto"/>
      <w:ind w:firstLine="0"/>
      <w:jc w:val="left"/>
    </w:pPr>
    <w:rPr>
      <w:rFonts w:ascii="Tahoma" w:eastAsia="Times New Roman" w:hAnsi="Tahoma"/>
      <w:lang w:val="de-AT" w:eastAsia="de-DE"/>
    </w:rPr>
  </w:style>
  <w:style w:type="character" w:customStyle="1" w:styleId="NoteHeadingChar">
    <w:name w:val="Note Heading Char"/>
    <w:basedOn w:val="DefaultParagraphFont"/>
    <w:link w:val="NoteHeading"/>
    <w:rsid w:val="00333FAB"/>
    <w:rPr>
      <w:rFonts w:ascii="Tahoma" w:eastAsia="Times New Roman" w:hAnsi="Tahoma" w:cs="Times New Roman"/>
      <w:lang w:val="de-AT" w:eastAsia="de-DE"/>
    </w:rPr>
  </w:style>
  <w:style w:type="paragraph" w:styleId="MessageHeader">
    <w:name w:val="Message Header"/>
    <w:basedOn w:val="Normal"/>
    <w:link w:val="MessageHeaderChar"/>
    <w:rsid w:val="00333FAB"/>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left"/>
    </w:pPr>
    <w:rPr>
      <w:rFonts w:ascii="Tahoma" w:eastAsia="Times New Roman" w:hAnsi="Tahoma"/>
      <w:sz w:val="24"/>
      <w:szCs w:val="24"/>
      <w:lang w:val="de-AT" w:eastAsia="de-DE"/>
    </w:rPr>
  </w:style>
  <w:style w:type="character" w:customStyle="1" w:styleId="MessageHeaderChar">
    <w:name w:val="Message Header Char"/>
    <w:basedOn w:val="DefaultParagraphFont"/>
    <w:link w:val="MessageHeader"/>
    <w:rsid w:val="00333FAB"/>
    <w:rPr>
      <w:rFonts w:ascii="Tahoma" w:eastAsia="Times New Roman" w:hAnsi="Tahoma" w:cs="Times New Roman"/>
      <w:sz w:val="24"/>
      <w:szCs w:val="24"/>
      <w:shd w:val="pct20" w:color="auto" w:fill="auto"/>
      <w:lang w:val="de-AT" w:eastAsia="de-DE"/>
    </w:rPr>
  </w:style>
  <w:style w:type="paragraph" w:customStyle="1" w:styleId="Textkrper-Einzug">
    <w:name w:val="Textkörper-Einzug"/>
    <w:basedOn w:val="Normal"/>
    <w:semiHidden/>
    <w:rsid w:val="00333FAB"/>
    <w:pPr>
      <w:spacing w:after="120" w:line="360" w:lineRule="auto"/>
      <w:ind w:left="284" w:firstLine="0"/>
      <w:jc w:val="left"/>
    </w:pPr>
    <w:rPr>
      <w:rFonts w:ascii="Tahoma" w:eastAsia="Times New Roman" w:hAnsi="Tahoma"/>
      <w:lang w:val="de-AT" w:eastAsia="de-DE"/>
    </w:rPr>
  </w:style>
  <w:style w:type="paragraph" w:styleId="EndnoteText">
    <w:name w:val="endnote text"/>
    <w:aliases w:val=" Char Char"/>
    <w:basedOn w:val="Normal"/>
    <w:link w:val="EndnoteTextChar"/>
    <w:uiPriority w:val="99"/>
    <w:unhideWhenUsed/>
    <w:rsid w:val="00333FAB"/>
    <w:pPr>
      <w:spacing w:after="0" w:line="240" w:lineRule="auto"/>
    </w:pPr>
    <w:rPr>
      <w:rFonts w:ascii="Tahoma" w:eastAsia="Times New Roman" w:hAnsi="Tahoma"/>
      <w:sz w:val="20"/>
      <w:szCs w:val="20"/>
    </w:rPr>
  </w:style>
  <w:style w:type="character" w:customStyle="1" w:styleId="EndnoteTextChar">
    <w:name w:val="Endnote Text Char"/>
    <w:aliases w:val=" Char Char Char"/>
    <w:basedOn w:val="DefaultParagraphFont"/>
    <w:link w:val="EndnoteText"/>
    <w:uiPriority w:val="99"/>
    <w:rsid w:val="00333FAB"/>
    <w:rPr>
      <w:rFonts w:ascii="Tahoma" w:eastAsia="Times New Roman" w:hAnsi="Tahoma" w:cs="Times New Roman"/>
      <w:sz w:val="20"/>
      <w:szCs w:val="20"/>
    </w:rPr>
  </w:style>
  <w:style w:type="character" w:styleId="EndnoteReference">
    <w:name w:val="endnote reference"/>
    <w:uiPriority w:val="99"/>
    <w:semiHidden/>
    <w:unhideWhenUsed/>
    <w:rsid w:val="00333FAB"/>
    <w:rPr>
      <w:vertAlign w:val="superscript"/>
    </w:rPr>
  </w:style>
  <w:style w:type="paragraph" w:styleId="BodyTextFirstIndent2">
    <w:name w:val="Body Text First Indent 2"/>
    <w:basedOn w:val="BodyTextIndent"/>
    <w:link w:val="BodyTextFirstIndent2Char"/>
    <w:semiHidden/>
    <w:rsid w:val="00333FAB"/>
    <w:pPr>
      <w:spacing w:line="360" w:lineRule="auto"/>
      <w:ind w:left="284" w:firstLine="210"/>
      <w:jc w:val="left"/>
    </w:pPr>
    <w:rPr>
      <w:rFonts w:ascii="Tahoma" w:eastAsia="Times New Roman" w:hAnsi="Tahoma"/>
      <w:lang w:val="de-AT" w:eastAsia="de-DE"/>
    </w:rPr>
  </w:style>
  <w:style w:type="character" w:customStyle="1" w:styleId="BodyTextFirstIndent2Char">
    <w:name w:val="Body Text First Indent 2 Char"/>
    <w:basedOn w:val="BodyTextIndentChar"/>
    <w:link w:val="BodyTextFirstIndent2"/>
    <w:semiHidden/>
    <w:rsid w:val="00333FAB"/>
    <w:rPr>
      <w:rFonts w:ascii="Tahoma" w:eastAsia="Times New Roman" w:hAnsi="Tahoma" w:cs="Times New Roman"/>
      <w:lang w:val="de-AT" w:eastAsia="de-DE"/>
    </w:rPr>
  </w:style>
  <w:style w:type="paragraph" w:customStyle="1" w:styleId="Zusatz2">
    <w:name w:val="Zusatz 2"/>
    <w:basedOn w:val="Normal"/>
    <w:next w:val="Normal"/>
    <w:semiHidden/>
    <w:rsid w:val="00333FAB"/>
    <w:pPr>
      <w:spacing w:after="0" w:line="360" w:lineRule="auto"/>
      <w:ind w:firstLine="0"/>
      <w:jc w:val="left"/>
    </w:pPr>
    <w:rPr>
      <w:rFonts w:ascii="Tahoma" w:eastAsia="Times New Roman" w:hAnsi="Tahoma"/>
      <w:lang w:val="de-AT" w:eastAsia="de-DE"/>
    </w:rPr>
  </w:style>
  <w:style w:type="paragraph" w:customStyle="1" w:styleId="Zusatz1">
    <w:name w:val="Zusatz 1"/>
    <w:basedOn w:val="Normal"/>
    <w:next w:val="Normal"/>
    <w:semiHidden/>
    <w:rsid w:val="00333FAB"/>
    <w:pPr>
      <w:spacing w:before="120" w:after="0" w:line="360" w:lineRule="auto"/>
      <w:ind w:firstLine="0"/>
      <w:jc w:val="left"/>
    </w:pPr>
    <w:rPr>
      <w:rFonts w:ascii="Tahoma" w:eastAsia="Times New Roman" w:hAnsi="Tahoma"/>
      <w:b/>
      <w:sz w:val="24"/>
      <w:szCs w:val="24"/>
      <w:lang w:val="de-AT" w:eastAsia="de-DE"/>
    </w:rPr>
  </w:style>
  <w:style w:type="numbering" w:styleId="1ai">
    <w:name w:val="Outline List 1"/>
    <w:basedOn w:val="NoList"/>
    <w:semiHidden/>
    <w:rsid w:val="00333FAB"/>
    <w:pPr>
      <w:numPr>
        <w:numId w:val="13"/>
      </w:numPr>
    </w:pPr>
  </w:style>
  <w:style w:type="paragraph" w:styleId="Salutation">
    <w:name w:val="Salutation"/>
    <w:basedOn w:val="Normal"/>
    <w:next w:val="Normal"/>
    <w:link w:val="SalutationChar"/>
    <w:semiHidden/>
    <w:rsid w:val="00333FAB"/>
    <w:pPr>
      <w:spacing w:after="0" w:line="360" w:lineRule="auto"/>
      <w:ind w:firstLine="0"/>
      <w:jc w:val="left"/>
    </w:pPr>
    <w:rPr>
      <w:rFonts w:ascii="Tahoma" w:eastAsia="Times New Roman" w:hAnsi="Tahoma"/>
      <w:lang w:val="de-AT" w:eastAsia="de-DE"/>
    </w:rPr>
  </w:style>
  <w:style w:type="character" w:customStyle="1" w:styleId="SalutationChar">
    <w:name w:val="Salutation Char"/>
    <w:basedOn w:val="DefaultParagraphFont"/>
    <w:link w:val="Salutation"/>
    <w:semiHidden/>
    <w:rsid w:val="00333FAB"/>
    <w:rPr>
      <w:rFonts w:ascii="Tahoma" w:eastAsia="Times New Roman" w:hAnsi="Tahoma" w:cs="Times New Roman"/>
      <w:lang w:val="de-AT" w:eastAsia="de-DE"/>
    </w:rPr>
  </w:style>
  <w:style w:type="numbering" w:styleId="ArticleSection">
    <w:name w:val="Outline List 3"/>
    <w:basedOn w:val="NoList"/>
    <w:semiHidden/>
    <w:rsid w:val="00333FAB"/>
    <w:pPr>
      <w:numPr>
        <w:numId w:val="14"/>
      </w:numPr>
    </w:pPr>
  </w:style>
  <w:style w:type="paragraph" w:styleId="Closing">
    <w:name w:val="Closing"/>
    <w:basedOn w:val="Normal"/>
    <w:link w:val="ClosingChar"/>
    <w:semiHidden/>
    <w:rsid w:val="00333FAB"/>
    <w:pPr>
      <w:spacing w:after="0" w:line="360" w:lineRule="auto"/>
      <w:ind w:left="4252" w:firstLine="0"/>
      <w:jc w:val="left"/>
    </w:pPr>
    <w:rPr>
      <w:rFonts w:ascii="Tahoma" w:eastAsia="Times New Roman" w:hAnsi="Tahoma"/>
      <w:lang w:val="de-AT" w:eastAsia="de-DE"/>
    </w:rPr>
  </w:style>
  <w:style w:type="character" w:customStyle="1" w:styleId="ClosingChar">
    <w:name w:val="Closing Char"/>
    <w:basedOn w:val="DefaultParagraphFont"/>
    <w:link w:val="Closing"/>
    <w:semiHidden/>
    <w:rsid w:val="00333FAB"/>
    <w:rPr>
      <w:rFonts w:ascii="Tahoma" w:eastAsia="Times New Roman" w:hAnsi="Tahoma" w:cs="Times New Roman"/>
      <w:lang w:val="de-AT" w:eastAsia="de-DE"/>
    </w:rPr>
  </w:style>
  <w:style w:type="character" w:styleId="Emphasis">
    <w:name w:val="Emphasis"/>
    <w:uiPriority w:val="20"/>
    <w:qFormat/>
    <w:rsid w:val="00333FAB"/>
    <w:rPr>
      <w:i/>
      <w:iCs/>
    </w:rPr>
  </w:style>
  <w:style w:type="paragraph" w:styleId="HTMLAddress">
    <w:name w:val="HTML Address"/>
    <w:basedOn w:val="Normal"/>
    <w:link w:val="HTMLAddressChar"/>
    <w:semiHidden/>
    <w:rsid w:val="00333FAB"/>
    <w:pPr>
      <w:spacing w:after="0" w:line="360" w:lineRule="auto"/>
      <w:ind w:firstLine="0"/>
      <w:jc w:val="left"/>
    </w:pPr>
    <w:rPr>
      <w:rFonts w:ascii="Tahoma" w:eastAsia="Times New Roman" w:hAnsi="Tahoma"/>
      <w:i/>
      <w:iCs/>
      <w:lang w:val="de-AT" w:eastAsia="de-DE"/>
    </w:rPr>
  </w:style>
  <w:style w:type="character" w:customStyle="1" w:styleId="HTMLAddressChar">
    <w:name w:val="HTML Address Char"/>
    <w:basedOn w:val="DefaultParagraphFont"/>
    <w:link w:val="HTMLAddress"/>
    <w:semiHidden/>
    <w:rsid w:val="00333FAB"/>
    <w:rPr>
      <w:rFonts w:ascii="Tahoma" w:eastAsia="Times New Roman" w:hAnsi="Tahoma" w:cs="Times New Roman"/>
      <w:i/>
      <w:iCs/>
      <w:lang w:val="de-AT" w:eastAsia="de-DE"/>
    </w:rPr>
  </w:style>
  <w:style w:type="character" w:styleId="HTMLCode">
    <w:name w:val="HTML Code"/>
    <w:semiHidden/>
    <w:rsid w:val="00333FAB"/>
    <w:rPr>
      <w:rFonts w:ascii="Courier New" w:hAnsi="Courier New" w:cs="Courier New"/>
      <w:sz w:val="20"/>
      <w:szCs w:val="20"/>
    </w:rPr>
  </w:style>
  <w:style w:type="character" w:styleId="HTMLCite">
    <w:name w:val="HTML Cite"/>
    <w:uiPriority w:val="99"/>
    <w:semiHidden/>
    <w:rsid w:val="00333FAB"/>
    <w:rPr>
      <w:i/>
      <w:iCs/>
    </w:rPr>
  </w:style>
  <w:style w:type="table" w:styleId="Table3Deffects1">
    <w:name w:val="Table 3D effects 1"/>
    <w:basedOn w:val="TableNormal"/>
    <w:semiHidden/>
    <w:rsid w:val="00333FAB"/>
    <w:pPr>
      <w:spacing w:after="0" w:line="360" w:lineRule="auto"/>
    </w:pPr>
    <w:rPr>
      <w:rFonts w:ascii="Tahoma" w:eastAsia="Times New Roman" w:hAnsi="Tahoma"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33FAB"/>
    <w:pPr>
      <w:spacing w:after="0" w:line="36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33FAB"/>
    <w:pPr>
      <w:spacing w:after="0" w:line="36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333FAB"/>
    <w:pPr>
      <w:spacing w:after="0" w:line="36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333FAB"/>
    <w:pPr>
      <w:spacing w:after="0" w:line="36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33FAB"/>
    <w:pPr>
      <w:spacing w:after="0" w:line="36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33FAB"/>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333FAB"/>
    <w:pPr>
      <w:spacing w:after="0" w:line="36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333FAB"/>
    <w:pPr>
      <w:spacing w:after="0" w:line="36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33FAB"/>
    <w:pPr>
      <w:spacing w:after="0" w:line="36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33FAB"/>
    <w:pPr>
      <w:spacing w:after="0" w:line="36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333FAB"/>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33FAB"/>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33FAB"/>
    <w:pPr>
      <w:spacing w:after="0" w:line="36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33FAB"/>
    <w:pPr>
      <w:spacing w:after="0" w:line="36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Revision">
    <w:name w:val="Revision"/>
    <w:hidden/>
    <w:uiPriority w:val="99"/>
    <w:semiHidden/>
    <w:rsid w:val="00333FAB"/>
    <w:pPr>
      <w:spacing w:after="0" w:line="240" w:lineRule="auto"/>
      <w:ind w:firstLine="284"/>
      <w:jc w:val="both"/>
    </w:pPr>
    <w:rPr>
      <w:rFonts w:ascii="Calibri" w:eastAsia="Calibri" w:hAnsi="Calibri" w:cs="Times New Roman"/>
    </w:rPr>
  </w:style>
  <w:style w:type="table" w:styleId="TableList1">
    <w:name w:val="Table List 1"/>
    <w:basedOn w:val="TableNormal"/>
    <w:semiHidden/>
    <w:rsid w:val="00333FAB"/>
    <w:pPr>
      <w:spacing w:after="0" w:line="36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33FAB"/>
    <w:pPr>
      <w:spacing w:after="0" w:line="36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33FAB"/>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33FAB"/>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33FAB"/>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33FAB"/>
    <w:pPr>
      <w:spacing w:after="0" w:line="36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33FAB"/>
    <w:pPr>
      <w:spacing w:after="0" w:line="36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33FAB"/>
    <w:pPr>
      <w:spacing w:after="0" w:line="36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33FAB"/>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0">
    <w:name w:val="Table Grid 1"/>
    <w:basedOn w:val="TableNormal"/>
    <w:semiHidden/>
    <w:rsid w:val="00333FAB"/>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33FAB"/>
    <w:pPr>
      <w:spacing w:after="0" w:line="36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33FAB"/>
    <w:pPr>
      <w:spacing w:after="0" w:line="36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33FAB"/>
    <w:pPr>
      <w:spacing w:after="0" w:line="36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33FAB"/>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33FAB"/>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33FAB"/>
    <w:pPr>
      <w:spacing w:after="0" w:line="36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33FAB"/>
    <w:pPr>
      <w:spacing w:after="0" w:line="36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333FAB"/>
    <w:pPr>
      <w:spacing w:after="0" w:line="36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33FAB"/>
    <w:pPr>
      <w:spacing w:after="0" w:line="36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33FAB"/>
    <w:pPr>
      <w:spacing w:after="0" w:line="36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33FAB"/>
    <w:pPr>
      <w:spacing w:after="0" w:line="36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33FAB"/>
    <w:pPr>
      <w:spacing w:after="0" w:line="36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333FAB"/>
    <w:pPr>
      <w:spacing w:after="0" w:line="36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33FAB"/>
    <w:pPr>
      <w:spacing w:after="0" w:line="36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333FAB"/>
    <w:pPr>
      <w:spacing w:after="0" w:line="36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33FAB"/>
    <w:pPr>
      <w:spacing w:after="0" w:line="36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33FAB"/>
    <w:pPr>
      <w:spacing w:after="0" w:line="36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rsid w:val="00333FAB"/>
    <w:pPr>
      <w:spacing w:after="0" w:line="360" w:lineRule="auto"/>
    </w:pPr>
    <w:rPr>
      <w:rFonts w:ascii="Tahoma" w:eastAsia="Times New Roman"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333FAB"/>
    <w:pPr>
      <w:spacing w:after="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semiHidden/>
    <w:rsid w:val="00333FAB"/>
    <w:pPr>
      <w:spacing w:after="0" w:line="360" w:lineRule="auto"/>
      <w:ind w:left="4252" w:firstLine="0"/>
      <w:jc w:val="left"/>
    </w:pPr>
    <w:rPr>
      <w:rFonts w:ascii="Tahoma" w:eastAsia="Times New Roman" w:hAnsi="Tahoma"/>
      <w:lang w:val="de-AT" w:eastAsia="de-DE"/>
    </w:rPr>
  </w:style>
  <w:style w:type="character" w:customStyle="1" w:styleId="SignatureChar">
    <w:name w:val="Signature Char"/>
    <w:basedOn w:val="DefaultParagraphFont"/>
    <w:link w:val="Signature"/>
    <w:semiHidden/>
    <w:rsid w:val="00333FAB"/>
    <w:rPr>
      <w:rFonts w:ascii="Tahoma" w:eastAsia="Times New Roman" w:hAnsi="Tahoma" w:cs="Times New Roman"/>
      <w:lang w:val="de-AT" w:eastAsia="de-DE"/>
    </w:rPr>
  </w:style>
  <w:style w:type="paragraph" w:styleId="E-mailSignature">
    <w:name w:val="E-mail Signature"/>
    <w:basedOn w:val="Normal"/>
    <w:link w:val="E-mailSignatureChar"/>
    <w:rsid w:val="00333FAB"/>
    <w:pPr>
      <w:spacing w:after="0" w:line="240" w:lineRule="auto"/>
      <w:ind w:firstLine="0"/>
      <w:jc w:val="left"/>
    </w:pPr>
    <w:rPr>
      <w:rFonts w:ascii="Tahoma" w:eastAsia="Times New Roman" w:hAnsi="Tahoma"/>
      <w:lang w:val="de-AT" w:eastAsia="de-DE"/>
    </w:rPr>
  </w:style>
  <w:style w:type="character" w:customStyle="1" w:styleId="E-mailSignatureChar">
    <w:name w:val="E-mail Signature Char"/>
    <w:basedOn w:val="DefaultParagraphFont"/>
    <w:link w:val="E-mailSignature"/>
    <w:rsid w:val="00333FAB"/>
    <w:rPr>
      <w:rFonts w:ascii="Tahoma" w:eastAsia="Times New Roman" w:hAnsi="Tahoma" w:cs="Times New Roman"/>
      <w:lang w:val="de-AT" w:eastAsia="de-DE"/>
    </w:rPr>
  </w:style>
  <w:style w:type="paragraph" w:styleId="BodyText2">
    <w:name w:val="Body Text 2"/>
    <w:basedOn w:val="Normal"/>
    <w:link w:val="BodyText2Char"/>
    <w:rsid w:val="00333FAB"/>
    <w:pPr>
      <w:spacing w:after="120" w:line="480" w:lineRule="auto"/>
      <w:ind w:firstLine="0"/>
      <w:jc w:val="left"/>
    </w:pPr>
    <w:rPr>
      <w:rFonts w:ascii="Tahoma" w:eastAsia="Times New Roman" w:hAnsi="Tahoma"/>
      <w:lang w:val="de-AT" w:eastAsia="de-DE"/>
    </w:rPr>
  </w:style>
  <w:style w:type="character" w:customStyle="1" w:styleId="BodyText2Char">
    <w:name w:val="Body Text 2 Char"/>
    <w:basedOn w:val="DefaultParagraphFont"/>
    <w:link w:val="BodyText2"/>
    <w:rsid w:val="00333FAB"/>
    <w:rPr>
      <w:rFonts w:ascii="Tahoma" w:eastAsia="Times New Roman" w:hAnsi="Tahoma" w:cs="Times New Roman"/>
      <w:lang w:val="de-AT" w:eastAsia="de-DE"/>
    </w:rPr>
  </w:style>
  <w:style w:type="paragraph" w:styleId="BodyTextIndent2">
    <w:name w:val="Body Text Indent 2"/>
    <w:basedOn w:val="Normal"/>
    <w:link w:val="BodyTextIndent2Char"/>
    <w:uiPriority w:val="99"/>
    <w:rsid w:val="00333FAB"/>
    <w:pPr>
      <w:spacing w:after="120" w:line="480" w:lineRule="auto"/>
      <w:ind w:left="283" w:firstLine="0"/>
      <w:jc w:val="left"/>
    </w:pPr>
    <w:rPr>
      <w:rFonts w:ascii="Tahoma" w:eastAsia="Times New Roman" w:hAnsi="Tahoma"/>
      <w:lang w:val="de-AT" w:eastAsia="de-DE"/>
    </w:rPr>
  </w:style>
  <w:style w:type="character" w:customStyle="1" w:styleId="BodyTextIndent2Char">
    <w:name w:val="Body Text Indent 2 Char"/>
    <w:basedOn w:val="DefaultParagraphFont"/>
    <w:link w:val="BodyTextIndent2"/>
    <w:uiPriority w:val="99"/>
    <w:rsid w:val="00333FAB"/>
    <w:rPr>
      <w:rFonts w:ascii="Tahoma" w:eastAsia="Times New Roman" w:hAnsi="Tahoma" w:cs="Times New Roman"/>
      <w:lang w:val="de-AT" w:eastAsia="de-DE"/>
    </w:rPr>
  </w:style>
  <w:style w:type="paragraph" w:styleId="BodyTextIndent3">
    <w:name w:val="Body Text Indent 3"/>
    <w:basedOn w:val="Normal"/>
    <w:link w:val="BodyTextIndent3Char"/>
    <w:uiPriority w:val="99"/>
    <w:rsid w:val="00333FAB"/>
    <w:pPr>
      <w:spacing w:after="120" w:line="360" w:lineRule="auto"/>
      <w:ind w:left="283" w:firstLine="0"/>
      <w:jc w:val="left"/>
    </w:pPr>
    <w:rPr>
      <w:rFonts w:ascii="Tahoma" w:eastAsia="Times New Roman" w:hAnsi="Tahoma"/>
      <w:sz w:val="16"/>
      <w:szCs w:val="16"/>
      <w:lang w:val="de-AT" w:eastAsia="de-DE"/>
    </w:rPr>
  </w:style>
  <w:style w:type="character" w:customStyle="1" w:styleId="BodyTextIndent3Char">
    <w:name w:val="Body Text Indent 3 Char"/>
    <w:basedOn w:val="DefaultParagraphFont"/>
    <w:link w:val="BodyTextIndent3"/>
    <w:uiPriority w:val="99"/>
    <w:rsid w:val="00333FAB"/>
    <w:rPr>
      <w:rFonts w:ascii="Tahoma" w:eastAsia="Times New Roman" w:hAnsi="Tahoma" w:cs="Times New Roman"/>
      <w:sz w:val="16"/>
      <w:szCs w:val="16"/>
      <w:lang w:val="de-AT" w:eastAsia="de-DE"/>
    </w:rPr>
  </w:style>
  <w:style w:type="paragraph" w:styleId="BodyTextFirstIndent">
    <w:name w:val="Body Text First Indent"/>
    <w:basedOn w:val="BodyText"/>
    <w:link w:val="BodyTextFirstIndentChar"/>
    <w:semiHidden/>
    <w:rsid w:val="00333FAB"/>
    <w:pPr>
      <w:numPr>
        <w:numId w:val="0"/>
      </w:numPr>
      <w:spacing w:after="120" w:line="360" w:lineRule="auto"/>
      <w:ind w:firstLine="210"/>
      <w:jc w:val="left"/>
    </w:pPr>
    <w:rPr>
      <w:rFonts w:ascii="Tahoma" w:hAnsi="Tahoma" w:cs="Times New Roman"/>
      <w:color w:val="auto"/>
      <w:sz w:val="22"/>
      <w:szCs w:val="22"/>
      <w:lang w:val="de-AT" w:eastAsia="de-DE"/>
    </w:rPr>
  </w:style>
  <w:style w:type="character" w:customStyle="1" w:styleId="BodyTextFirstIndentChar">
    <w:name w:val="Body Text First Indent Char"/>
    <w:basedOn w:val="BodyTextChar"/>
    <w:link w:val="BodyTextFirstIndent"/>
    <w:semiHidden/>
    <w:rsid w:val="00333FAB"/>
    <w:rPr>
      <w:rFonts w:ascii="Tahoma" w:eastAsia="Times New Roman" w:hAnsi="Tahoma" w:cs="Times New Roman"/>
      <w:color w:val="000000"/>
      <w:sz w:val="24"/>
      <w:szCs w:val="24"/>
      <w:lang w:val="de-AT" w:eastAsia="de-DE"/>
    </w:rPr>
  </w:style>
  <w:style w:type="paragraph" w:customStyle="1" w:styleId="StandardWeb8">
    <w:name w:val="Standard (Web)8"/>
    <w:basedOn w:val="Normal"/>
    <w:rsid w:val="00333FAB"/>
    <w:pPr>
      <w:spacing w:before="75" w:after="75" w:line="240" w:lineRule="auto"/>
      <w:ind w:left="225" w:right="225" w:firstLine="0"/>
      <w:jc w:val="left"/>
    </w:pPr>
    <w:rPr>
      <w:rFonts w:ascii="Times New Roman" w:eastAsia="Times New Roman" w:hAnsi="Times New Roman"/>
      <w:lang w:val="de-DE" w:eastAsia="de-DE"/>
    </w:rPr>
  </w:style>
  <w:style w:type="paragraph" w:customStyle="1" w:styleId="ParagrafiCharCharChar">
    <w:name w:val="Paragrafi Char Char Char"/>
    <w:link w:val="ParagrafiCharCharCharChar"/>
    <w:rsid w:val="00333FAB"/>
    <w:pPr>
      <w:widowControl w:val="0"/>
      <w:spacing w:after="0" w:line="240" w:lineRule="auto"/>
      <w:ind w:firstLine="720"/>
      <w:jc w:val="both"/>
    </w:pPr>
    <w:rPr>
      <w:rFonts w:ascii="CG Times" w:eastAsia="Times New Roman" w:hAnsi="CG Times" w:cs="Times New Roman"/>
      <w:b/>
      <w:szCs w:val="24"/>
    </w:rPr>
  </w:style>
  <w:style w:type="character" w:customStyle="1" w:styleId="ParagrafiCharCharCharChar">
    <w:name w:val="Paragrafi Char Char Char Char"/>
    <w:link w:val="ParagrafiCharCharChar"/>
    <w:rsid w:val="00333FAB"/>
    <w:rPr>
      <w:rFonts w:ascii="CG Times" w:eastAsia="Times New Roman" w:hAnsi="CG Times" w:cs="Times New Roman"/>
      <w:b/>
      <w:szCs w:val="24"/>
    </w:rPr>
  </w:style>
  <w:style w:type="character" w:customStyle="1" w:styleId="SubtitleChar1">
    <w:name w:val="Subtitle Char1"/>
    <w:locked/>
    <w:rsid w:val="00333FAB"/>
    <w:rPr>
      <w:rFonts w:ascii="Cambria" w:hAnsi="Cambria"/>
      <w:sz w:val="24"/>
      <w:szCs w:val="24"/>
    </w:rPr>
  </w:style>
  <w:style w:type="paragraph" w:customStyle="1" w:styleId="Char1">
    <w:name w:val="Char1"/>
    <w:basedOn w:val="Normal"/>
    <w:rsid w:val="00333FAB"/>
    <w:pPr>
      <w:spacing w:after="160" w:line="240" w:lineRule="exact"/>
      <w:ind w:firstLine="0"/>
      <w:jc w:val="left"/>
    </w:pPr>
    <w:rPr>
      <w:rFonts w:ascii="Arial" w:eastAsia="Times New Roman" w:hAnsi="Arial" w:cs="Arial"/>
      <w:sz w:val="20"/>
      <w:szCs w:val="20"/>
    </w:rPr>
  </w:style>
  <w:style w:type="character" w:customStyle="1" w:styleId="CharChar11">
    <w:name w:val="Char Char11"/>
    <w:semiHidden/>
    <w:locked/>
    <w:rsid w:val="00333FAB"/>
    <w:rPr>
      <w:rFonts w:ascii="Tahoma" w:hAnsi="Tahoma" w:cs="Tahoma"/>
      <w:i/>
      <w:iCs/>
      <w:sz w:val="22"/>
      <w:szCs w:val="22"/>
      <w:lang w:val="de-AT" w:eastAsia="de-DE" w:bidi="ar-SA"/>
    </w:rPr>
  </w:style>
  <w:style w:type="character" w:customStyle="1" w:styleId="CharChar36">
    <w:name w:val="Char Char36"/>
    <w:locked/>
    <w:rsid w:val="00333FAB"/>
    <w:rPr>
      <w:rFonts w:ascii="Arial" w:hAnsi="Arial" w:cs="Arial"/>
      <w:b/>
      <w:bCs/>
      <w:kern w:val="32"/>
      <w:sz w:val="32"/>
      <w:szCs w:val="32"/>
      <w:lang w:val="sq-AL" w:eastAsia="en-US" w:bidi="ar-SA"/>
    </w:rPr>
  </w:style>
  <w:style w:type="character" w:customStyle="1" w:styleId="CharChar35">
    <w:name w:val="Char Char35"/>
    <w:locked/>
    <w:rsid w:val="00333FAB"/>
    <w:rPr>
      <w:rFonts w:ascii="Arial" w:hAnsi="Arial" w:cs="Arial"/>
      <w:b/>
      <w:bCs/>
      <w:i/>
      <w:iCs/>
      <w:sz w:val="28"/>
      <w:szCs w:val="28"/>
      <w:lang w:val="sq-AL" w:eastAsia="en-US" w:bidi="ar-SA"/>
    </w:rPr>
  </w:style>
  <w:style w:type="character" w:customStyle="1" w:styleId="CharChar34">
    <w:name w:val="Char Char34"/>
    <w:locked/>
    <w:rsid w:val="00333FAB"/>
    <w:rPr>
      <w:rFonts w:ascii="Tahoma" w:hAnsi="Tahoma"/>
      <w:b/>
      <w:kern w:val="28"/>
      <w:sz w:val="24"/>
      <w:szCs w:val="28"/>
      <w:lang w:val="de-AT" w:eastAsia="de-DE" w:bidi="ar-SA"/>
    </w:rPr>
  </w:style>
  <w:style w:type="character" w:customStyle="1" w:styleId="CharChar33">
    <w:name w:val="Char Char33"/>
    <w:locked/>
    <w:rsid w:val="00333FAB"/>
    <w:rPr>
      <w:rFonts w:ascii="Tahoma" w:hAnsi="Tahoma"/>
      <w:b/>
      <w:i/>
      <w:kern w:val="28"/>
      <w:sz w:val="22"/>
      <w:szCs w:val="22"/>
      <w:lang w:val="de-AT" w:eastAsia="de-DE" w:bidi="ar-SA"/>
    </w:rPr>
  </w:style>
  <w:style w:type="character" w:customStyle="1" w:styleId="CharChar32">
    <w:name w:val="Char Char32"/>
    <w:locked/>
    <w:rsid w:val="00333FAB"/>
    <w:rPr>
      <w:rFonts w:ascii="Tahoma" w:hAnsi="Tahoma"/>
      <w:b/>
      <w:i/>
      <w:kern w:val="28"/>
      <w:sz w:val="22"/>
      <w:szCs w:val="22"/>
      <w:lang w:val="de-AT" w:eastAsia="de-DE" w:bidi="ar-SA"/>
    </w:rPr>
  </w:style>
  <w:style w:type="character" w:customStyle="1" w:styleId="CharChar31">
    <w:name w:val="Char Char31"/>
    <w:locked/>
    <w:rsid w:val="00333FAB"/>
    <w:rPr>
      <w:rFonts w:ascii="Tahoma" w:hAnsi="Tahoma"/>
      <w:b/>
      <w:i/>
      <w:kern w:val="28"/>
      <w:sz w:val="22"/>
      <w:szCs w:val="22"/>
      <w:lang w:val="de-AT" w:eastAsia="de-DE" w:bidi="ar-SA"/>
    </w:rPr>
  </w:style>
  <w:style w:type="character" w:customStyle="1" w:styleId="CharChar10">
    <w:name w:val="Char Char10"/>
    <w:semiHidden/>
    <w:locked/>
    <w:rsid w:val="00333FAB"/>
    <w:rPr>
      <w:rFonts w:ascii="Courier New" w:hAnsi="Courier New" w:cs="Courier New"/>
      <w:szCs w:val="22"/>
      <w:lang w:val="de-AT" w:eastAsia="de-DE" w:bidi="ar-SA"/>
    </w:rPr>
  </w:style>
  <w:style w:type="character" w:customStyle="1" w:styleId="CharChar30">
    <w:name w:val="Char Char30"/>
    <w:locked/>
    <w:rsid w:val="00333FAB"/>
    <w:rPr>
      <w:rFonts w:ascii="Tahoma" w:hAnsi="Tahoma"/>
      <w:b/>
      <w:i/>
      <w:kern w:val="28"/>
      <w:sz w:val="22"/>
      <w:szCs w:val="22"/>
      <w:lang w:val="de-AT" w:eastAsia="de-DE" w:bidi="ar-SA"/>
    </w:rPr>
  </w:style>
  <w:style w:type="character" w:customStyle="1" w:styleId="CharChar29">
    <w:name w:val="Char Char29"/>
    <w:locked/>
    <w:rsid w:val="00333FAB"/>
    <w:rPr>
      <w:rFonts w:ascii="Tahoma" w:hAnsi="Tahoma"/>
      <w:b/>
      <w:i/>
      <w:kern w:val="28"/>
      <w:sz w:val="22"/>
      <w:szCs w:val="22"/>
      <w:lang w:val="de-AT" w:eastAsia="de-DE" w:bidi="ar-SA"/>
    </w:rPr>
  </w:style>
  <w:style w:type="character" w:customStyle="1" w:styleId="CharChar28">
    <w:name w:val="Char Char28"/>
    <w:locked/>
    <w:rsid w:val="00333FAB"/>
    <w:rPr>
      <w:rFonts w:ascii="Tahoma" w:hAnsi="Tahoma"/>
      <w:b/>
      <w:i/>
      <w:kern w:val="28"/>
      <w:sz w:val="22"/>
      <w:szCs w:val="22"/>
      <w:lang w:val="de-AT" w:eastAsia="de-DE" w:bidi="ar-SA"/>
    </w:rPr>
  </w:style>
  <w:style w:type="character" w:customStyle="1" w:styleId="CharChar27">
    <w:name w:val="Char Char27"/>
    <w:locked/>
    <w:rsid w:val="00333FAB"/>
    <w:rPr>
      <w:rFonts w:ascii="Calibri" w:eastAsia="Calibri" w:hAnsi="Calibri"/>
      <w:lang w:val="sq-AL" w:eastAsia="en-US" w:bidi="ar-SA"/>
    </w:rPr>
  </w:style>
  <w:style w:type="character" w:customStyle="1" w:styleId="CharChar24">
    <w:name w:val="Char Char24"/>
    <w:locked/>
    <w:rsid w:val="00333FAB"/>
    <w:rPr>
      <w:rFonts w:ascii="Tahoma" w:hAnsi="Tahoma" w:cs="Tahoma"/>
      <w:sz w:val="22"/>
      <w:szCs w:val="22"/>
      <w:lang w:val="de-AT" w:eastAsia="de-DE" w:bidi="ar-SA"/>
    </w:rPr>
  </w:style>
  <w:style w:type="character" w:customStyle="1" w:styleId="CharChar23">
    <w:name w:val="Char Char23"/>
    <w:locked/>
    <w:rsid w:val="00333FAB"/>
    <w:rPr>
      <w:rFonts w:ascii="Tahoma" w:hAnsi="Tahoma" w:cs="Tahoma"/>
      <w:sz w:val="22"/>
      <w:szCs w:val="22"/>
      <w:lang w:val="de-AT" w:eastAsia="de-DE" w:bidi="ar-SA"/>
    </w:rPr>
  </w:style>
  <w:style w:type="character" w:customStyle="1" w:styleId="CharCharCharChar0">
    <w:name w:val="Char Char Char Char"/>
    <w:locked/>
    <w:rsid w:val="00333FAB"/>
    <w:rPr>
      <w:rFonts w:ascii="Calibri" w:eastAsia="Calibri" w:hAnsi="Calibri"/>
      <w:lang w:val="sq-AL" w:eastAsia="en-US" w:bidi="ar-SA"/>
    </w:rPr>
  </w:style>
  <w:style w:type="character" w:customStyle="1" w:styleId="CharChar22">
    <w:name w:val="Char Char22"/>
    <w:semiHidden/>
    <w:locked/>
    <w:rsid w:val="00333FAB"/>
    <w:rPr>
      <w:rFonts w:ascii="Courier New" w:hAnsi="Courier New" w:cs="Courier New"/>
      <w:sz w:val="22"/>
      <w:szCs w:val="22"/>
      <w:lang w:val="de-DE" w:eastAsia="de-DE" w:bidi="ar-SA"/>
    </w:rPr>
  </w:style>
  <w:style w:type="character" w:customStyle="1" w:styleId="CharChar21">
    <w:name w:val="Char Char21"/>
    <w:locked/>
    <w:rsid w:val="00333FAB"/>
    <w:rPr>
      <w:rFonts w:ascii="Tahoma" w:hAnsi="Tahoma" w:cs="Tahoma"/>
      <w:b/>
      <w:kern w:val="28"/>
      <w:sz w:val="36"/>
      <w:szCs w:val="36"/>
      <w:lang w:val="de-AT" w:eastAsia="de-DE" w:bidi="ar-SA"/>
    </w:rPr>
  </w:style>
  <w:style w:type="character" w:customStyle="1" w:styleId="CharChar12">
    <w:name w:val="Char Char12"/>
    <w:semiHidden/>
    <w:locked/>
    <w:rsid w:val="00333FAB"/>
    <w:rPr>
      <w:rFonts w:ascii="Tahoma" w:hAnsi="Tahoma" w:cs="Tahoma"/>
      <w:sz w:val="22"/>
      <w:szCs w:val="22"/>
      <w:lang w:val="de-AT" w:eastAsia="de-DE" w:bidi="ar-SA"/>
    </w:rPr>
  </w:style>
  <w:style w:type="character" w:customStyle="1" w:styleId="CharChar9">
    <w:name w:val="Char Char9"/>
    <w:semiHidden/>
    <w:locked/>
    <w:rsid w:val="00333FAB"/>
    <w:rPr>
      <w:rFonts w:ascii="Tahoma" w:hAnsi="Tahoma" w:cs="Tahoma"/>
      <w:sz w:val="22"/>
      <w:szCs w:val="22"/>
      <w:lang w:val="de-AT" w:eastAsia="de-DE" w:bidi="ar-SA"/>
    </w:rPr>
  </w:style>
  <w:style w:type="character" w:customStyle="1" w:styleId="CharChar25">
    <w:name w:val="Char Char25"/>
    <w:semiHidden/>
    <w:locked/>
    <w:rsid w:val="00333FAB"/>
    <w:rPr>
      <w:rFonts w:ascii="Tahoma" w:hAnsi="Tahoma" w:cs="Tahoma"/>
      <w:sz w:val="22"/>
      <w:szCs w:val="22"/>
      <w:lang w:val="de-AT" w:eastAsia="de-DE" w:bidi="ar-SA"/>
    </w:rPr>
  </w:style>
  <w:style w:type="character" w:customStyle="1" w:styleId="CharChar15">
    <w:name w:val="Char Char15"/>
    <w:semiHidden/>
    <w:locked/>
    <w:rsid w:val="00333FAB"/>
    <w:rPr>
      <w:rFonts w:ascii="Tahoma" w:hAnsi="Tahoma" w:cs="Tahoma"/>
      <w:sz w:val="22"/>
      <w:szCs w:val="22"/>
      <w:lang w:val="de-AT" w:eastAsia="de-DE" w:bidi="ar-SA"/>
    </w:rPr>
  </w:style>
  <w:style w:type="character" w:customStyle="1" w:styleId="CharChar16">
    <w:name w:val="Char Char16"/>
    <w:semiHidden/>
    <w:locked/>
    <w:rsid w:val="00333FAB"/>
    <w:rPr>
      <w:rFonts w:ascii="Tahoma" w:hAnsi="Tahoma" w:cs="Arial"/>
      <w:sz w:val="24"/>
      <w:szCs w:val="24"/>
      <w:lang w:val="de-AT" w:eastAsia="de-DE" w:bidi="ar-SA"/>
    </w:rPr>
  </w:style>
  <w:style w:type="character" w:customStyle="1" w:styleId="CharChar20">
    <w:name w:val="Char Char20"/>
    <w:locked/>
    <w:rsid w:val="00333FAB"/>
    <w:rPr>
      <w:rFonts w:ascii="Tahoma" w:hAnsi="Tahoma" w:cs="Tahoma"/>
      <w:b/>
      <w:kern w:val="28"/>
      <w:sz w:val="32"/>
      <w:szCs w:val="36"/>
      <w:lang w:val="de-AT" w:eastAsia="de-DE" w:bidi="ar-SA"/>
    </w:rPr>
  </w:style>
  <w:style w:type="character" w:customStyle="1" w:styleId="CharChar13">
    <w:name w:val="Char Char13"/>
    <w:semiHidden/>
    <w:locked/>
    <w:rsid w:val="00333FAB"/>
    <w:rPr>
      <w:rFonts w:ascii="Tahoma" w:hAnsi="Tahoma" w:cs="Tahoma"/>
      <w:sz w:val="22"/>
      <w:szCs w:val="22"/>
      <w:lang w:val="de-AT" w:eastAsia="de-DE" w:bidi="ar-SA"/>
    </w:rPr>
  </w:style>
  <w:style w:type="character" w:customStyle="1" w:styleId="CharChar19">
    <w:name w:val="Char Char19"/>
    <w:semiHidden/>
    <w:locked/>
    <w:rsid w:val="00333FAB"/>
    <w:rPr>
      <w:rFonts w:ascii="Tahoma" w:hAnsi="Tahoma" w:cs="Tahoma"/>
      <w:sz w:val="22"/>
      <w:szCs w:val="22"/>
      <w:lang w:val="de-AT" w:eastAsia="de-DE" w:bidi="ar-SA"/>
    </w:rPr>
  </w:style>
  <w:style w:type="character" w:customStyle="1" w:styleId="CharChar3">
    <w:name w:val="Char Char3"/>
    <w:semiHidden/>
    <w:locked/>
    <w:rsid w:val="00333FAB"/>
  </w:style>
  <w:style w:type="character" w:customStyle="1" w:styleId="CharChar14">
    <w:name w:val="Char Char14"/>
    <w:semiHidden/>
    <w:locked/>
    <w:rsid w:val="00333FAB"/>
  </w:style>
  <w:style w:type="character" w:customStyle="1" w:styleId="CharChar17">
    <w:name w:val="Char Char17"/>
    <w:locked/>
    <w:rsid w:val="00333FAB"/>
    <w:rPr>
      <w:rFonts w:ascii="Tahoma" w:hAnsi="Tahoma" w:cs="Tahoma"/>
      <w:sz w:val="22"/>
      <w:szCs w:val="22"/>
      <w:lang w:val="de-AT" w:eastAsia="de-DE" w:bidi="ar-SA"/>
    </w:rPr>
  </w:style>
  <w:style w:type="character" w:customStyle="1" w:styleId="CharChar7">
    <w:name w:val="Char Char7"/>
    <w:semiHidden/>
    <w:locked/>
    <w:rsid w:val="00333FAB"/>
    <w:rPr>
      <w:rFonts w:ascii="Tahoma" w:hAnsi="Tahoma" w:cs="Tahoma"/>
      <w:sz w:val="22"/>
      <w:szCs w:val="22"/>
      <w:lang w:val="de-AT" w:eastAsia="de-DE" w:bidi="ar-SA"/>
    </w:rPr>
  </w:style>
  <w:style w:type="character" w:customStyle="1" w:styleId="CharChar6">
    <w:name w:val="Char Char6"/>
    <w:semiHidden/>
    <w:locked/>
    <w:rsid w:val="00333FAB"/>
    <w:rPr>
      <w:rFonts w:ascii="Tahoma" w:hAnsi="Tahoma" w:cs="Tahoma"/>
      <w:sz w:val="16"/>
      <w:szCs w:val="16"/>
      <w:lang w:val="de-AT" w:eastAsia="de-DE" w:bidi="ar-SA"/>
    </w:rPr>
  </w:style>
  <w:style w:type="character" w:customStyle="1" w:styleId="CharChar5">
    <w:name w:val="Char Char5"/>
    <w:semiHidden/>
    <w:locked/>
    <w:rsid w:val="00333FAB"/>
    <w:rPr>
      <w:rFonts w:ascii="Tahoma" w:hAnsi="Tahoma" w:cs="Tahoma"/>
      <w:sz w:val="22"/>
      <w:szCs w:val="22"/>
      <w:lang w:val="de-AT" w:eastAsia="de-DE" w:bidi="ar-SA"/>
    </w:rPr>
  </w:style>
  <w:style w:type="character" w:customStyle="1" w:styleId="CharChar4">
    <w:name w:val="Char Char4"/>
    <w:semiHidden/>
    <w:locked/>
    <w:rsid w:val="00333FAB"/>
    <w:rPr>
      <w:rFonts w:ascii="Tahoma" w:hAnsi="Tahoma" w:cs="Tahoma"/>
      <w:sz w:val="16"/>
      <w:szCs w:val="16"/>
      <w:lang w:val="de-AT" w:eastAsia="de-DE" w:bidi="ar-SA"/>
    </w:rPr>
  </w:style>
  <w:style w:type="character" w:customStyle="1" w:styleId="CharChar18">
    <w:name w:val="Char Char18"/>
    <w:semiHidden/>
    <w:locked/>
    <w:rsid w:val="00333FAB"/>
    <w:rPr>
      <w:rFonts w:ascii="Tahoma" w:hAnsi="Tahoma" w:cs="Tahoma"/>
      <w:sz w:val="22"/>
      <w:szCs w:val="22"/>
      <w:lang w:val="de-AT" w:eastAsia="de-DE" w:bidi="ar-SA"/>
    </w:rPr>
  </w:style>
  <w:style w:type="character" w:customStyle="1" w:styleId="CharChar8">
    <w:name w:val="Char Char8"/>
    <w:locked/>
    <w:rsid w:val="00333FAB"/>
    <w:rPr>
      <w:rFonts w:ascii="Tahoma" w:hAnsi="Tahoma" w:cs="Tahoma"/>
      <w:sz w:val="22"/>
      <w:szCs w:val="22"/>
      <w:lang w:val="de-AT" w:eastAsia="de-DE" w:bidi="ar-SA"/>
    </w:rPr>
  </w:style>
  <w:style w:type="character" w:customStyle="1" w:styleId="CharChar2">
    <w:name w:val="Char Char2"/>
    <w:locked/>
    <w:rsid w:val="00333FAB"/>
    <w:rPr>
      <w:rFonts w:ascii="Calibri" w:eastAsia="Calibri" w:hAnsi="Calibri" w:cs="Times New Roman"/>
      <w:b/>
      <w:bCs/>
      <w:sz w:val="20"/>
      <w:szCs w:val="20"/>
      <w:lang w:val="sq-AL" w:eastAsia="en-US" w:bidi="ar-SA"/>
    </w:rPr>
  </w:style>
  <w:style w:type="character" w:customStyle="1" w:styleId="CharChar26">
    <w:name w:val="Char Char26"/>
    <w:semiHidden/>
    <w:locked/>
    <w:rsid w:val="00333FAB"/>
    <w:rPr>
      <w:rFonts w:ascii="Tahoma" w:hAnsi="Tahoma" w:cs="Tahoma"/>
      <w:sz w:val="16"/>
      <w:szCs w:val="16"/>
      <w:lang w:val="sq-AL" w:eastAsia="en-US" w:bidi="ar-SA"/>
    </w:rPr>
  </w:style>
  <w:style w:type="character" w:customStyle="1" w:styleId="CommentTextChar11">
    <w:name w:val="Comment Text Char11"/>
    <w:aliases w:val="Char Char37"/>
    <w:semiHidden/>
    <w:rsid w:val="00333FAB"/>
    <w:rPr>
      <w:rFonts w:ascii="Calibri" w:hAnsi="Calibri" w:hint="default"/>
      <w:lang w:val="sq-AL"/>
    </w:rPr>
  </w:style>
  <w:style w:type="character" w:customStyle="1" w:styleId="NormalIndentChar">
    <w:name w:val="Normal Indent Char"/>
    <w:link w:val="NormalIndent"/>
    <w:rsid w:val="00333FAB"/>
    <w:rPr>
      <w:rFonts w:ascii="Tahoma" w:eastAsia="Times New Roman" w:hAnsi="Tahoma" w:cs="Times New Roman"/>
      <w:lang w:val="de-AT" w:eastAsia="de-DE"/>
    </w:rPr>
  </w:style>
  <w:style w:type="paragraph" w:customStyle="1" w:styleId="AODefHead">
    <w:name w:val="AODefHead"/>
    <w:basedOn w:val="Normal"/>
    <w:next w:val="AODefPara"/>
    <w:link w:val="AODefHeadChar"/>
    <w:locked/>
    <w:rsid w:val="00333FAB"/>
    <w:pPr>
      <w:spacing w:before="240" w:after="0" w:line="260" w:lineRule="atLeast"/>
      <w:ind w:left="720" w:firstLine="0"/>
      <w:outlineLvl w:val="5"/>
    </w:pPr>
    <w:rPr>
      <w:rFonts w:ascii="Times New Roman" w:eastAsia="Times New Roman" w:hAnsi="Times New Roman"/>
      <w:szCs w:val="20"/>
      <w:lang w:val="sq-AL" w:eastAsia="sq-AL" w:bidi="sq-AL"/>
    </w:rPr>
  </w:style>
  <w:style w:type="paragraph" w:customStyle="1" w:styleId="AODefPara">
    <w:name w:val="AODefPara"/>
    <w:basedOn w:val="AODefHead"/>
    <w:locked/>
    <w:rsid w:val="00333FAB"/>
    <w:pPr>
      <w:tabs>
        <w:tab w:val="num" w:pos="360"/>
        <w:tab w:val="num" w:pos="1935"/>
        <w:tab w:val="num" w:pos="2563"/>
        <w:tab w:val="num" w:pos="3474"/>
      </w:tabs>
      <w:ind w:left="1935" w:hanging="360"/>
      <w:outlineLvl w:val="6"/>
    </w:pPr>
  </w:style>
  <w:style w:type="character" w:customStyle="1" w:styleId="AODefHeadChar">
    <w:name w:val="AODefHead Char"/>
    <w:link w:val="AODefHead"/>
    <w:rsid w:val="00333FAB"/>
    <w:rPr>
      <w:rFonts w:ascii="Times New Roman" w:eastAsia="Times New Roman" w:hAnsi="Times New Roman" w:cs="Times New Roman"/>
      <w:szCs w:val="20"/>
      <w:lang w:val="sq-AL" w:eastAsia="sq-AL" w:bidi="sq-AL"/>
    </w:rPr>
  </w:style>
  <w:style w:type="paragraph" w:customStyle="1" w:styleId="PARA">
    <w:name w:val="PARA"/>
    <w:basedOn w:val="Normal"/>
    <w:locked/>
    <w:rsid w:val="00333FAB"/>
    <w:pPr>
      <w:spacing w:after="0" w:line="240" w:lineRule="atLeast"/>
      <w:ind w:left="823" w:firstLine="0"/>
    </w:pPr>
    <w:rPr>
      <w:rFonts w:ascii="Arial" w:eastAsia="Times New Roman" w:hAnsi="Arial"/>
      <w:sz w:val="20"/>
      <w:szCs w:val="20"/>
      <w:lang w:val="sq-AL" w:eastAsia="sq-AL" w:bidi="sq-AL"/>
    </w:rPr>
  </w:style>
  <w:style w:type="paragraph" w:customStyle="1" w:styleId="StyleLeft25cm">
    <w:name w:val="Style Left:  2.5 cm"/>
    <w:basedOn w:val="Normal"/>
    <w:link w:val="StyleLeft25cmChar"/>
    <w:rsid w:val="00333FAB"/>
    <w:pPr>
      <w:keepLines/>
      <w:tabs>
        <w:tab w:val="left" w:pos="2268"/>
      </w:tabs>
      <w:overflowPunct w:val="0"/>
      <w:autoSpaceDE w:val="0"/>
      <w:autoSpaceDN w:val="0"/>
      <w:adjustRightInd w:val="0"/>
      <w:spacing w:after="120" w:line="240" w:lineRule="auto"/>
      <w:ind w:left="1843" w:hanging="425"/>
      <w:textAlignment w:val="baseline"/>
    </w:pPr>
    <w:rPr>
      <w:rFonts w:ascii="Arial" w:eastAsia="Times New Roman" w:hAnsi="Arial"/>
      <w:sz w:val="20"/>
      <w:szCs w:val="20"/>
      <w:lang w:val="sq-AL" w:eastAsia="sq-AL" w:bidi="sq-AL"/>
    </w:rPr>
  </w:style>
  <w:style w:type="character" w:customStyle="1" w:styleId="StyleLeft25cmChar">
    <w:name w:val="Style Left:  2.5 cm Char"/>
    <w:link w:val="StyleLeft25cm"/>
    <w:rsid w:val="00333FAB"/>
    <w:rPr>
      <w:rFonts w:ascii="Arial" w:eastAsia="Times New Roman" w:hAnsi="Arial" w:cs="Times New Roman"/>
      <w:sz w:val="20"/>
      <w:szCs w:val="20"/>
      <w:lang w:val="sq-AL" w:eastAsia="sq-AL" w:bidi="sq-AL"/>
    </w:rPr>
  </w:style>
  <w:style w:type="paragraph" w:customStyle="1" w:styleId="StyleLeft175cm">
    <w:name w:val="Style Left:  1.75 cm"/>
    <w:basedOn w:val="Normal"/>
    <w:link w:val="StyleLeft175cmChar"/>
    <w:rsid w:val="00333FAB"/>
    <w:pPr>
      <w:keepLines/>
      <w:tabs>
        <w:tab w:val="left" w:pos="2268"/>
      </w:tabs>
      <w:overflowPunct w:val="0"/>
      <w:autoSpaceDE w:val="0"/>
      <w:autoSpaceDN w:val="0"/>
      <w:adjustRightInd w:val="0"/>
      <w:spacing w:after="120" w:line="240" w:lineRule="auto"/>
      <w:ind w:left="1417" w:hanging="425"/>
      <w:textAlignment w:val="baseline"/>
    </w:pPr>
    <w:rPr>
      <w:rFonts w:ascii="Arial" w:eastAsia="Times New Roman" w:hAnsi="Arial"/>
      <w:sz w:val="20"/>
      <w:szCs w:val="20"/>
      <w:lang w:val="sq-AL" w:eastAsia="sq-AL" w:bidi="sq-AL"/>
    </w:rPr>
  </w:style>
  <w:style w:type="character" w:customStyle="1" w:styleId="StyleLeft175cmChar">
    <w:name w:val="Style Left:  1.75 cm Char"/>
    <w:link w:val="StyleLeft175cm"/>
    <w:rsid w:val="00333FAB"/>
    <w:rPr>
      <w:rFonts w:ascii="Arial" w:eastAsia="Times New Roman" w:hAnsi="Arial" w:cs="Times New Roman"/>
      <w:sz w:val="20"/>
      <w:szCs w:val="20"/>
      <w:lang w:val="sq-AL" w:eastAsia="sq-AL" w:bidi="sq-AL"/>
    </w:rPr>
  </w:style>
  <w:style w:type="character" w:customStyle="1" w:styleId="DeltaViewInsertion">
    <w:name w:val="DeltaView Insertion"/>
    <w:uiPriority w:val="99"/>
    <w:rsid w:val="00333FAB"/>
    <w:rPr>
      <w:color w:val="0000FF"/>
      <w:spacing w:val="0"/>
      <w:u w:val="double"/>
    </w:rPr>
  </w:style>
  <w:style w:type="paragraph" w:customStyle="1" w:styleId="dia">
    <w:name w:val="di(a)"/>
    <w:basedOn w:val="Normal"/>
    <w:rsid w:val="00333FAB"/>
    <w:pPr>
      <w:keepLines/>
      <w:tabs>
        <w:tab w:val="num" w:pos="2552"/>
      </w:tabs>
      <w:overflowPunct w:val="0"/>
      <w:autoSpaceDE w:val="0"/>
      <w:autoSpaceDN w:val="0"/>
      <w:adjustRightInd w:val="0"/>
      <w:spacing w:after="120" w:line="240" w:lineRule="auto"/>
      <w:ind w:left="2552" w:hanging="567"/>
      <w:textAlignment w:val="baseline"/>
    </w:pPr>
    <w:rPr>
      <w:rFonts w:ascii="Arial" w:eastAsia="Times New Roman" w:hAnsi="Arial"/>
      <w:sz w:val="20"/>
      <w:szCs w:val="20"/>
      <w:lang w:val="sq-AL" w:eastAsia="sq-AL" w:bidi="sq-AL"/>
    </w:rPr>
  </w:style>
  <w:style w:type="paragraph" w:customStyle="1" w:styleId="PARA1">
    <w:name w:val="PARA1"/>
    <w:basedOn w:val="Normal"/>
    <w:rsid w:val="00333FAB"/>
    <w:pPr>
      <w:autoSpaceDE w:val="0"/>
      <w:autoSpaceDN w:val="0"/>
      <w:adjustRightInd w:val="0"/>
      <w:spacing w:after="0" w:line="240" w:lineRule="atLeast"/>
      <w:ind w:left="1418" w:hanging="596"/>
    </w:pPr>
    <w:rPr>
      <w:rFonts w:ascii="Univers (WN)" w:eastAsia="Times New Roman" w:hAnsi="Univers (WN)"/>
      <w:sz w:val="20"/>
      <w:szCs w:val="20"/>
      <w:lang w:val="sq-AL" w:eastAsia="sq-AL" w:bidi="sq-AL"/>
    </w:rPr>
  </w:style>
  <w:style w:type="paragraph" w:customStyle="1" w:styleId="text">
    <w:name w:val="text"/>
    <w:basedOn w:val="Normal"/>
    <w:rsid w:val="00333FAB"/>
    <w:pPr>
      <w:spacing w:after="0" w:line="240" w:lineRule="auto"/>
      <w:ind w:left="709" w:firstLine="0"/>
    </w:pPr>
    <w:rPr>
      <w:rFonts w:ascii="Arial" w:eastAsia="Times New Roman" w:hAnsi="Arial"/>
      <w:sz w:val="20"/>
      <w:szCs w:val="20"/>
      <w:lang w:val="sq-AL" w:eastAsia="sq-AL" w:bidi="sq-AL"/>
    </w:rPr>
  </w:style>
  <w:style w:type="paragraph" w:customStyle="1" w:styleId="Text0">
    <w:name w:val="Text"/>
    <w:basedOn w:val="Normal"/>
    <w:link w:val="TextChar"/>
    <w:uiPriority w:val="99"/>
    <w:rsid w:val="00333FAB"/>
    <w:pPr>
      <w:spacing w:after="240" w:line="240" w:lineRule="auto"/>
      <w:ind w:firstLine="0"/>
    </w:pPr>
    <w:rPr>
      <w:rFonts w:ascii="Times New Roman" w:eastAsia="Times New Roman" w:hAnsi="Times New Roman"/>
      <w:sz w:val="24"/>
      <w:szCs w:val="20"/>
      <w:lang w:val="en-GB"/>
    </w:rPr>
  </w:style>
  <w:style w:type="character" w:customStyle="1" w:styleId="TextChar">
    <w:name w:val="Text Char"/>
    <w:link w:val="Text0"/>
    <w:uiPriority w:val="99"/>
    <w:locked/>
    <w:rsid w:val="00333FAB"/>
    <w:rPr>
      <w:rFonts w:ascii="Times New Roman" w:eastAsia="Times New Roman" w:hAnsi="Times New Roman" w:cs="Times New Roman"/>
      <w:sz w:val="24"/>
      <w:szCs w:val="20"/>
      <w:lang w:val="en-GB"/>
    </w:rPr>
  </w:style>
  <w:style w:type="paragraph" w:customStyle="1" w:styleId="Paragrapha">
    <w:name w:val="Paragraph (a)"/>
    <w:basedOn w:val="Normal"/>
    <w:link w:val="ParagraphaChar"/>
    <w:rsid w:val="00333FA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firstLine="0"/>
    </w:pPr>
    <w:rPr>
      <w:rFonts w:ascii="Times New Roman" w:eastAsia="Times New Roman" w:hAnsi="Times New Roman"/>
      <w:sz w:val="24"/>
      <w:szCs w:val="24"/>
      <w:lang w:val="en-GB" w:eastAsia="en-GB"/>
    </w:rPr>
  </w:style>
  <w:style w:type="character" w:styleId="PlaceholderText">
    <w:name w:val="Placeholder Text"/>
    <w:uiPriority w:val="99"/>
    <w:rsid w:val="00333FAB"/>
    <w:rPr>
      <w:rFonts w:cs="Times New Roman"/>
      <w:color w:val="808080"/>
    </w:rPr>
  </w:style>
  <w:style w:type="character" w:customStyle="1" w:styleId="az12">
    <w:name w:val="az12"/>
    <w:uiPriority w:val="99"/>
    <w:rsid w:val="00333FAB"/>
    <w:rPr>
      <w:rFonts w:ascii="Times New Roman" w:hAnsi="Times New Roman" w:cs="Times New Roman"/>
      <w:sz w:val="24"/>
    </w:rPr>
  </w:style>
  <w:style w:type="paragraph" w:customStyle="1" w:styleId="StyleListParagraphAfter6ptCondensedby015pt1">
    <w:name w:val="Style List Paragraph + After:  6 pt Condensed by  0.15 pt1"/>
    <w:basedOn w:val="ListParagraph"/>
    <w:uiPriority w:val="99"/>
    <w:rsid w:val="00333FAB"/>
    <w:pPr>
      <w:spacing w:after="120" w:line="240" w:lineRule="auto"/>
      <w:contextualSpacing w:val="0"/>
      <w:jc w:val="both"/>
    </w:pPr>
    <w:rPr>
      <w:rFonts w:ascii="Times New Roman" w:hAnsi="Times New Roman"/>
      <w:spacing w:val="-3"/>
      <w:szCs w:val="20"/>
      <w:lang w:val="en-GB"/>
    </w:rPr>
  </w:style>
  <w:style w:type="character" w:customStyle="1" w:styleId="Style2">
    <w:name w:val="Style2"/>
    <w:basedOn w:val="Point1Char"/>
    <w:uiPriority w:val="1"/>
    <w:qFormat/>
    <w:rsid w:val="00ED1065"/>
    <w:rPr>
      <w:rFonts w:ascii="Calibri" w:eastAsia="Times New Roman" w:hAnsi="Calibri" w:cs="Times New Roman"/>
      <w:sz w:val="24"/>
      <w:szCs w:val="24"/>
      <w:lang w:val="en-GB" w:eastAsia="en-GB"/>
    </w:rPr>
  </w:style>
  <w:style w:type="paragraph" w:customStyle="1" w:styleId="Paragraf02">
    <w:name w:val="Paragraf 0.2"/>
    <w:basedOn w:val="Paragrafi"/>
    <w:uiPriority w:val="99"/>
    <w:qFormat/>
    <w:rsid w:val="00276956"/>
    <w:pPr>
      <w:tabs>
        <w:tab w:val="left" w:pos="6575"/>
      </w:tabs>
    </w:pPr>
    <w:rPr>
      <w:spacing w:val="-4"/>
    </w:rPr>
  </w:style>
  <w:style w:type="table" w:customStyle="1" w:styleId="TableGrid30">
    <w:name w:val="Table Grid3"/>
    <w:basedOn w:val="TableNormal"/>
    <w:next w:val="TableGrid"/>
    <w:uiPriority w:val="59"/>
    <w:rsid w:val="004D6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C3B92"/>
  </w:style>
  <w:style w:type="character" w:styleId="BookTitle">
    <w:name w:val="Book Title"/>
    <w:uiPriority w:val="33"/>
    <w:qFormat/>
    <w:rsid w:val="00BC3B92"/>
    <w:rPr>
      <w:b/>
      <w:bCs/>
      <w:smallCaps/>
      <w:spacing w:val="5"/>
    </w:rPr>
  </w:style>
  <w:style w:type="paragraph" w:customStyle="1" w:styleId="Cover1">
    <w:name w:val="Cover1"/>
    <w:basedOn w:val="Normal"/>
    <w:next w:val="Normal"/>
    <w:rsid w:val="00DC652E"/>
    <w:pPr>
      <w:spacing w:after="0" w:line="240" w:lineRule="auto"/>
      <w:ind w:firstLine="0"/>
      <w:jc w:val="left"/>
    </w:pPr>
    <w:rPr>
      <w:rFonts w:ascii="Arial" w:eastAsia="Times New Roman" w:hAnsi="Arial"/>
      <w:b/>
      <w:szCs w:val="20"/>
      <w:lang w:val="sq-AL" w:eastAsia="sq-AL" w:bidi="sq-AL"/>
    </w:rPr>
  </w:style>
  <w:style w:type="paragraph" w:customStyle="1" w:styleId="Cover2">
    <w:name w:val="Cover2"/>
    <w:basedOn w:val="Normal"/>
    <w:next w:val="Cover1"/>
    <w:autoRedefine/>
    <w:rsid w:val="00DC652E"/>
    <w:pPr>
      <w:spacing w:after="240" w:line="240" w:lineRule="auto"/>
      <w:ind w:firstLine="0"/>
      <w:jc w:val="left"/>
    </w:pPr>
    <w:rPr>
      <w:rFonts w:ascii="Arial" w:eastAsia="Times New Roman" w:hAnsi="Arial"/>
      <w:szCs w:val="20"/>
      <w:lang w:val="sq-AL" w:eastAsia="sq-AL" w:bidi="sq-AL"/>
    </w:rPr>
  </w:style>
  <w:style w:type="paragraph" w:customStyle="1" w:styleId="Stile">
    <w:name w:val="Stile"/>
    <w:rsid w:val="00DC652E"/>
    <w:pPr>
      <w:widowControl w:val="0"/>
      <w:autoSpaceDE w:val="0"/>
      <w:autoSpaceDN w:val="0"/>
      <w:adjustRightInd w:val="0"/>
      <w:spacing w:after="0" w:line="240" w:lineRule="auto"/>
    </w:pPr>
    <w:rPr>
      <w:rFonts w:ascii="Times New Roman" w:eastAsia="Times New Roman" w:hAnsi="Times New Roman" w:cs="Times New Roman"/>
      <w:sz w:val="24"/>
      <w:szCs w:val="24"/>
      <w:lang w:val="it-IT" w:eastAsia="it-IT"/>
    </w:rPr>
  </w:style>
  <w:style w:type="paragraph" w:customStyle="1" w:styleId="ModelNrmlSingle">
    <w:name w:val="ModelNrmlSingle"/>
    <w:basedOn w:val="Normal"/>
    <w:link w:val="ModelNrmlSingleChar"/>
    <w:uiPriority w:val="99"/>
    <w:rsid w:val="00DC652E"/>
    <w:pPr>
      <w:spacing w:after="240" w:line="240" w:lineRule="auto"/>
      <w:ind w:firstLine="720"/>
    </w:pPr>
    <w:rPr>
      <w:rFonts w:ascii="Times New Roman" w:eastAsia="Times New Roman" w:hAnsi="Times New Roman"/>
      <w:szCs w:val="20"/>
      <w:lang w:val="sq-AL"/>
    </w:rPr>
  </w:style>
  <w:style w:type="character" w:customStyle="1" w:styleId="ModelNrmlSingleChar">
    <w:name w:val="ModelNrmlSingle Char"/>
    <w:link w:val="ModelNrmlSingle"/>
    <w:uiPriority w:val="99"/>
    <w:rsid w:val="00DC652E"/>
    <w:rPr>
      <w:rFonts w:ascii="Times New Roman" w:eastAsia="Times New Roman" w:hAnsi="Times New Roman" w:cs="Times New Roman"/>
      <w:szCs w:val="20"/>
      <w:lang w:val="sq-AL"/>
    </w:rPr>
  </w:style>
  <w:style w:type="character" w:customStyle="1" w:styleId="Bodytext0">
    <w:name w:val="Body text_"/>
    <w:link w:val="BodyText1"/>
    <w:rsid w:val="00DC652E"/>
    <w:rPr>
      <w:rFonts w:ascii="Times New Roman" w:hAnsi="Times New Roman"/>
      <w:sz w:val="21"/>
      <w:szCs w:val="21"/>
      <w:shd w:val="clear" w:color="auto" w:fill="FFFFFF"/>
    </w:rPr>
  </w:style>
  <w:style w:type="paragraph" w:customStyle="1" w:styleId="BodyText1">
    <w:name w:val="Body Text1"/>
    <w:basedOn w:val="Normal"/>
    <w:link w:val="Bodytext0"/>
    <w:rsid w:val="00DC652E"/>
    <w:pPr>
      <w:widowControl w:val="0"/>
      <w:shd w:val="clear" w:color="auto" w:fill="FFFFFF"/>
      <w:spacing w:before="180" w:after="720" w:line="302" w:lineRule="exact"/>
      <w:ind w:hanging="680"/>
    </w:pPr>
    <w:rPr>
      <w:rFonts w:ascii="Times New Roman" w:eastAsiaTheme="minorHAnsi" w:hAnsi="Times New Roman" w:cstheme="minorBidi"/>
      <w:sz w:val="21"/>
      <w:szCs w:val="21"/>
    </w:rPr>
  </w:style>
  <w:style w:type="paragraph" w:customStyle="1" w:styleId="AUTORITETI1">
    <w:name w:val="AUTORITETI"/>
    <w:basedOn w:val="Paragrafi"/>
    <w:qFormat/>
    <w:rsid w:val="00DC652E"/>
    <w:pPr>
      <w:ind w:firstLine="0"/>
      <w:jc w:val="right"/>
    </w:pPr>
    <w:rPr>
      <w:rFonts w:cs="Times New Roman"/>
      <w:caps/>
      <w:szCs w:val="20"/>
    </w:rPr>
  </w:style>
  <w:style w:type="paragraph" w:customStyle="1" w:styleId="CharCharCharCharCharCharCharCharCharCharCharCharCharChar1Char">
    <w:name w:val="Char Char Char Char Char Char Char Char Char Char Char Char Char Char1 Char"/>
    <w:basedOn w:val="Normal"/>
    <w:rsid w:val="00DC652E"/>
    <w:pPr>
      <w:spacing w:after="160" w:line="240" w:lineRule="exact"/>
      <w:ind w:firstLine="0"/>
      <w:jc w:val="left"/>
    </w:pPr>
    <w:rPr>
      <w:rFonts w:ascii="Tahoma" w:eastAsia="MS Mincho" w:hAnsi="Tahoma"/>
      <w:sz w:val="20"/>
      <w:szCs w:val="20"/>
      <w:lang w:val="sq-AL"/>
    </w:rPr>
  </w:style>
  <w:style w:type="paragraph" w:customStyle="1" w:styleId="BodyText23">
    <w:name w:val="Body Text 23"/>
    <w:basedOn w:val="Normal"/>
    <w:rsid w:val="00FA4CC2"/>
    <w:pPr>
      <w:widowControl w:val="0"/>
      <w:spacing w:after="0" w:line="240" w:lineRule="auto"/>
      <w:ind w:left="709" w:hanging="283"/>
    </w:pPr>
    <w:rPr>
      <w:rFonts w:ascii="Times New Roman" w:eastAsia="Times New Roman" w:hAnsi="Times New Roman"/>
      <w:szCs w:val="20"/>
      <w:lang w:val="en-GB"/>
    </w:rPr>
  </w:style>
  <w:style w:type="paragraph" w:customStyle="1" w:styleId="BodyText22">
    <w:name w:val="Body Text 22"/>
    <w:basedOn w:val="Normal"/>
    <w:rsid w:val="00FA4CC2"/>
    <w:pPr>
      <w:widowControl w:val="0"/>
      <w:spacing w:after="0" w:line="240" w:lineRule="auto"/>
      <w:ind w:firstLine="0"/>
    </w:pPr>
    <w:rPr>
      <w:rFonts w:ascii="Times New Roman" w:eastAsia="Times New Roman" w:hAnsi="Times New Roman"/>
      <w:sz w:val="24"/>
      <w:szCs w:val="20"/>
      <w:lang w:val="en-GB"/>
    </w:rPr>
  </w:style>
  <w:style w:type="paragraph" w:customStyle="1" w:styleId="BodyText21">
    <w:name w:val="Body Text 21"/>
    <w:basedOn w:val="Normal"/>
    <w:rsid w:val="00FA4CC2"/>
    <w:pPr>
      <w:spacing w:after="0" w:line="240" w:lineRule="auto"/>
      <w:ind w:left="720" w:firstLine="0"/>
    </w:pPr>
    <w:rPr>
      <w:rFonts w:ascii="Times New Roman" w:eastAsia="Times New Roman" w:hAnsi="Times New Roman"/>
      <w:color w:val="FF0000"/>
      <w:szCs w:val="20"/>
      <w:lang w:val="en-GB"/>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Normal"/>
    <w:rsid w:val="00FA4CC2"/>
    <w:pPr>
      <w:autoSpaceDE w:val="0"/>
      <w:autoSpaceDN w:val="0"/>
      <w:spacing w:after="160" w:line="240" w:lineRule="exact"/>
      <w:ind w:firstLine="0"/>
      <w:jc w:val="left"/>
    </w:pPr>
    <w:rPr>
      <w:rFonts w:ascii="Arial" w:eastAsia="Times New Roman" w:hAnsi="Arial" w:cs="Arial"/>
      <w:sz w:val="20"/>
      <w:szCs w:val="20"/>
      <w:lang w:val="en-GB" w:eastAsia="de-DE"/>
    </w:rPr>
  </w:style>
  <w:style w:type="paragraph" w:customStyle="1" w:styleId="CharCharChar1CharCharChar">
    <w:name w:val="Char Char Char1 Char Char Char"/>
    <w:basedOn w:val="Normal"/>
    <w:rsid w:val="00FA4CC2"/>
    <w:pPr>
      <w:autoSpaceDE w:val="0"/>
      <w:autoSpaceDN w:val="0"/>
      <w:spacing w:after="160" w:line="240" w:lineRule="exact"/>
      <w:ind w:firstLine="0"/>
      <w:jc w:val="left"/>
    </w:pPr>
    <w:rPr>
      <w:rFonts w:ascii="Arial" w:eastAsia="Times New Roman" w:hAnsi="Arial" w:cs="Arial"/>
      <w:sz w:val="20"/>
      <w:szCs w:val="20"/>
      <w:lang w:val="en-GB" w:eastAsia="de-DE"/>
    </w:rPr>
  </w:style>
  <w:style w:type="paragraph" w:customStyle="1" w:styleId="TableParagraph">
    <w:name w:val="Table Paragraph"/>
    <w:basedOn w:val="Normal"/>
    <w:uiPriority w:val="1"/>
    <w:qFormat/>
    <w:rsid w:val="00D07FA3"/>
    <w:pPr>
      <w:widowControl w:val="0"/>
      <w:spacing w:after="0" w:line="240" w:lineRule="auto"/>
      <w:ind w:firstLine="0"/>
      <w:jc w:val="left"/>
    </w:pPr>
    <w:rPr>
      <w:rFonts w:asciiTheme="minorHAnsi" w:eastAsiaTheme="minorHAnsi" w:hAnsiTheme="minorHAnsi" w:cstheme="minorBidi"/>
    </w:rPr>
  </w:style>
  <w:style w:type="paragraph" w:customStyle="1" w:styleId="xl63">
    <w:name w:val="xl63"/>
    <w:basedOn w:val="Normal"/>
    <w:rsid w:val="00C3262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 w:val="14"/>
      <w:szCs w:val="14"/>
    </w:rPr>
  </w:style>
  <w:style w:type="paragraph" w:customStyle="1" w:styleId="xl64">
    <w:name w:val="xl64"/>
    <w:basedOn w:val="Normal"/>
    <w:rsid w:val="00C326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eastAsia="Times New Roman" w:hAnsi="Times New Roman"/>
      <w:b/>
      <w:bCs/>
      <w:color w:val="000000"/>
      <w:sz w:val="14"/>
      <w:szCs w:val="14"/>
    </w:rPr>
  </w:style>
  <w:style w:type="numbering" w:customStyle="1" w:styleId="NoList11">
    <w:name w:val="No List11"/>
    <w:next w:val="NoList"/>
    <w:uiPriority w:val="99"/>
    <w:semiHidden/>
    <w:unhideWhenUsed/>
    <w:rsid w:val="004917DE"/>
  </w:style>
  <w:style w:type="paragraph" w:customStyle="1" w:styleId="Char2">
    <w:name w:val="Char2"/>
    <w:basedOn w:val="Normal"/>
    <w:link w:val="FootnoteReference"/>
    <w:uiPriority w:val="99"/>
    <w:rsid w:val="004917DE"/>
    <w:pPr>
      <w:spacing w:after="160" w:line="240" w:lineRule="exact"/>
      <w:ind w:firstLine="0"/>
      <w:jc w:val="left"/>
    </w:pPr>
    <w:rPr>
      <w:rFonts w:asciiTheme="minorHAnsi" w:eastAsiaTheme="minorHAnsi" w:hAnsiTheme="minorHAnsi" w:cstheme="minorBidi"/>
      <w:vertAlign w:val="superscript"/>
    </w:rPr>
  </w:style>
  <w:style w:type="paragraph" w:customStyle="1" w:styleId="ecxmsonormal">
    <w:name w:val="ecxmsonormal"/>
    <w:basedOn w:val="Normal"/>
    <w:rsid w:val="004917DE"/>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StyleHeading2Before6pt">
    <w:name w:val="Style Heading 2 + Before:  6 pt"/>
    <w:basedOn w:val="Heading2"/>
    <w:autoRedefine/>
    <w:uiPriority w:val="99"/>
    <w:rsid w:val="00CE6942"/>
    <w:pPr>
      <w:keepNext/>
      <w:tabs>
        <w:tab w:val="clear" w:pos="720"/>
      </w:tabs>
      <w:spacing w:before="120"/>
      <w:ind w:left="810"/>
    </w:pPr>
    <w:rPr>
      <w:rFonts w:ascii="Garamond" w:eastAsia="Times New Roman" w:hAnsi="Garamond" w:cs="Times New Roman"/>
      <w:bCs w:val="0"/>
      <w:color w:val="0070C0"/>
      <w:sz w:val="48"/>
      <w:szCs w:val="48"/>
      <w:lang w:val="sv-SE"/>
    </w:rPr>
  </w:style>
  <w:style w:type="character" w:customStyle="1" w:styleId="Style1Char">
    <w:name w:val="Style1 Char"/>
    <w:link w:val="Style1"/>
    <w:locked/>
    <w:rsid w:val="00CE6942"/>
    <w:rPr>
      <w:rFonts w:ascii="CG Times" w:eastAsia="MS Mincho" w:hAnsi="CG Times" w:cs="CG Times"/>
      <w:b/>
      <w:bCs/>
      <w:caps/>
      <w:color w:val="000000"/>
      <w:sz w:val="21"/>
      <w:lang w:val="en-GB"/>
    </w:rPr>
  </w:style>
  <w:style w:type="paragraph" w:customStyle="1" w:styleId="Style20">
    <w:name w:val="Style 2"/>
    <w:basedOn w:val="Normal"/>
    <w:uiPriority w:val="99"/>
    <w:qFormat/>
    <w:rsid w:val="00CE6942"/>
    <w:pPr>
      <w:spacing w:before="120"/>
      <w:ind w:firstLine="0"/>
      <w:outlineLvl w:val="0"/>
    </w:pPr>
    <w:rPr>
      <w:rFonts w:ascii="Garamond" w:hAnsi="Garamond"/>
      <w:b/>
      <w:color w:val="0070C0"/>
      <w:sz w:val="36"/>
      <w:szCs w:val="28"/>
      <w:lang w:val="sq-AL"/>
    </w:rPr>
  </w:style>
  <w:style w:type="paragraph" w:customStyle="1" w:styleId="Style30">
    <w:name w:val="Style 3"/>
    <w:basedOn w:val="Style20"/>
    <w:uiPriority w:val="99"/>
    <w:qFormat/>
    <w:rsid w:val="00CE6942"/>
    <w:rPr>
      <w:sz w:val="24"/>
    </w:rPr>
  </w:style>
  <w:style w:type="character" w:customStyle="1" w:styleId="Style2Char">
    <w:name w:val="Style2 Char"/>
    <w:locked/>
    <w:rsid w:val="00CE6942"/>
    <w:rPr>
      <w:rFonts w:ascii="Times New Roman" w:eastAsia="Times New Roman" w:hAnsi="Times New Roman"/>
      <w:color w:val="0070C0"/>
      <w:sz w:val="28"/>
      <w:szCs w:val="24"/>
      <w:lang w:val="sq-AL"/>
    </w:rPr>
  </w:style>
  <w:style w:type="character" w:styleId="IntenseEmphasis">
    <w:name w:val="Intense Emphasis"/>
    <w:uiPriority w:val="21"/>
    <w:qFormat/>
    <w:rsid w:val="00CE6942"/>
    <w:rPr>
      <w:b/>
      <w:bCs/>
      <w:i/>
      <w:iCs/>
      <w:color w:val="4F81BD"/>
      <w:sz w:val="24"/>
    </w:rPr>
  </w:style>
  <w:style w:type="character" w:customStyle="1" w:styleId="longtext1">
    <w:name w:val="long_text1"/>
    <w:rsid w:val="00CE6942"/>
    <w:rPr>
      <w:sz w:val="20"/>
      <w:szCs w:val="20"/>
    </w:rPr>
  </w:style>
  <w:style w:type="character" w:customStyle="1" w:styleId="BodyTextChar1">
    <w:name w:val="Body Text Char1"/>
    <w:rsid w:val="00CE6942"/>
    <w:rPr>
      <w:rFonts w:ascii="Times New Roman" w:eastAsia="Times New Roman" w:hAnsi="Times New Roman"/>
      <w:sz w:val="24"/>
      <w:szCs w:val="24"/>
    </w:rPr>
  </w:style>
  <w:style w:type="character" w:customStyle="1" w:styleId="BodyText3Char1">
    <w:name w:val="Body Text 3 Char1"/>
    <w:uiPriority w:val="99"/>
    <w:semiHidden/>
    <w:rsid w:val="00CE6942"/>
    <w:rPr>
      <w:rFonts w:ascii="Times New Roman" w:eastAsia="Times New Roman" w:hAnsi="Times New Roman"/>
      <w:sz w:val="16"/>
      <w:szCs w:val="16"/>
    </w:rPr>
  </w:style>
  <w:style w:type="character" w:customStyle="1" w:styleId="BodyTextIndent2Char1">
    <w:name w:val="Body Text Indent 2 Char1"/>
    <w:uiPriority w:val="99"/>
    <w:semiHidden/>
    <w:rsid w:val="00CE6942"/>
    <w:rPr>
      <w:rFonts w:ascii="Times New Roman" w:eastAsia="Times New Roman" w:hAnsi="Times New Roman"/>
      <w:sz w:val="24"/>
      <w:szCs w:val="24"/>
    </w:rPr>
  </w:style>
  <w:style w:type="paragraph" w:customStyle="1" w:styleId="xl160">
    <w:name w:val="xl160"/>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1">
    <w:name w:val="xl161"/>
    <w:basedOn w:val="Normal"/>
    <w:rsid w:val="00AC543B"/>
    <w:pPr>
      <w:pBdr>
        <w:left w:val="double" w:sz="6"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2">
    <w:name w:val="xl162"/>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63">
    <w:name w:val="xl163"/>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4">
    <w:name w:val="xl164"/>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5">
    <w:name w:val="xl165"/>
    <w:basedOn w:val="Normal"/>
    <w:rsid w:val="00AC543B"/>
    <w:pPr>
      <w:pBdr>
        <w:top w:val="single" w:sz="4" w:space="0" w:color="auto"/>
        <w:bottom w:val="single" w:sz="4" w:space="0" w:color="auto"/>
        <w:right w:val="double" w:sz="6" w:space="0" w:color="auto"/>
      </w:pBdr>
      <w:shd w:val="clear" w:color="BCD6EE"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66">
    <w:name w:val="xl166"/>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67">
    <w:name w:val="xl167"/>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8">
    <w:name w:val="xl168"/>
    <w:basedOn w:val="Normal"/>
    <w:rsid w:val="00AC543B"/>
    <w:pPr>
      <w:pBdr>
        <w:top w:val="single" w:sz="4" w:space="0" w:color="auto"/>
        <w:bottom w:val="single" w:sz="4" w:space="0" w:color="auto"/>
        <w:right w:val="double" w:sz="6" w:space="0" w:color="auto"/>
      </w:pBdr>
      <w:shd w:val="clear" w:color="BCD6EE"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9">
    <w:name w:val="xl169"/>
    <w:basedOn w:val="Normal"/>
    <w:rsid w:val="00AC543B"/>
    <w:pPr>
      <w:pBdr>
        <w:top w:val="single" w:sz="4" w:space="0" w:color="auto"/>
        <w:bottom w:val="single" w:sz="4" w:space="0" w:color="auto"/>
        <w:right w:val="double" w:sz="6" w:space="0" w:color="auto"/>
      </w:pBdr>
      <w:shd w:val="clear" w:color="BCD6EE"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0">
    <w:name w:val="xl170"/>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71">
    <w:name w:val="xl171"/>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2">
    <w:name w:val="xl172"/>
    <w:basedOn w:val="Normal"/>
    <w:rsid w:val="00AC543B"/>
    <w:pPr>
      <w:pBdr>
        <w:top w:val="single" w:sz="4"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173">
    <w:name w:val="xl173"/>
    <w:basedOn w:val="Normal"/>
    <w:rsid w:val="00AC543B"/>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4">
    <w:name w:val="xl174"/>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75">
    <w:name w:val="xl175"/>
    <w:basedOn w:val="Normal"/>
    <w:rsid w:val="00AC543B"/>
    <w:pPr>
      <w:pBdr>
        <w:top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6">
    <w:name w:val="xl176"/>
    <w:basedOn w:val="Normal"/>
    <w:rsid w:val="00AC543B"/>
    <w:pPr>
      <w:pBdr>
        <w:top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7">
    <w:name w:val="xl177"/>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78">
    <w:name w:val="xl178"/>
    <w:basedOn w:val="Normal"/>
    <w:rsid w:val="00AC543B"/>
    <w:pPr>
      <w:pBdr>
        <w:top w:val="single" w:sz="4" w:space="0" w:color="auto"/>
        <w:left w:val="double" w:sz="6"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9">
    <w:name w:val="xl179"/>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0">
    <w:name w:val="xl180"/>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1">
    <w:name w:val="xl181"/>
    <w:basedOn w:val="Normal"/>
    <w:rsid w:val="00AC543B"/>
    <w:pPr>
      <w:pBdr>
        <w:left w:val="double" w:sz="6"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2">
    <w:name w:val="xl182"/>
    <w:basedOn w:val="Normal"/>
    <w:rsid w:val="00AC543B"/>
    <w:pPr>
      <w:pBdr>
        <w:left w:val="double" w:sz="6"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3">
    <w:name w:val="xl183"/>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4">
    <w:name w:val="xl184"/>
    <w:basedOn w:val="Normal"/>
    <w:rsid w:val="00AC543B"/>
    <w:pPr>
      <w:pBdr>
        <w:top w:val="single" w:sz="4"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185">
    <w:name w:val="xl185"/>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86">
    <w:name w:val="xl186"/>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187">
    <w:name w:val="xl187"/>
    <w:basedOn w:val="Normal"/>
    <w:rsid w:val="00AC543B"/>
    <w:pPr>
      <w:pBdr>
        <w:top w:val="single" w:sz="4" w:space="0" w:color="auto"/>
        <w:left w:val="double" w:sz="6"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88">
    <w:name w:val="xl188"/>
    <w:basedOn w:val="Normal"/>
    <w:rsid w:val="00AC543B"/>
    <w:pPr>
      <w:pBdr>
        <w:top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89">
    <w:name w:val="xl189"/>
    <w:basedOn w:val="Normal"/>
    <w:rsid w:val="00AC543B"/>
    <w:pPr>
      <w:pBdr>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0">
    <w:name w:val="xl190"/>
    <w:basedOn w:val="Normal"/>
    <w:rsid w:val="00AC543B"/>
    <w:pPr>
      <w:pBdr>
        <w:top w:val="single" w:sz="4" w:space="0" w:color="auto"/>
        <w:left w:val="double" w:sz="6"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1">
    <w:name w:val="xl191"/>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2">
    <w:name w:val="xl192"/>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3">
    <w:name w:val="xl193"/>
    <w:basedOn w:val="Normal"/>
    <w:rsid w:val="00AC543B"/>
    <w:pPr>
      <w:pBdr>
        <w:top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94">
    <w:name w:val="xl194"/>
    <w:basedOn w:val="Normal"/>
    <w:rsid w:val="00AC543B"/>
    <w:pPr>
      <w:pBdr>
        <w:top w:val="single" w:sz="4" w:space="0" w:color="auto"/>
        <w:left w:val="double" w:sz="6"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95">
    <w:name w:val="xl195"/>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96">
    <w:name w:val="xl196"/>
    <w:basedOn w:val="Normal"/>
    <w:rsid w:val="00AC543B"/>
    <w:pPr>
      <w:pBdr>
        <w:top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7">
    <w:name w:val="xl197"/>
    <w:basedOn w:val="Normal"/>
    <w:rsid w:val="00AC543B"/>
    <w:pPr>
      <w:pBdr>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8">
    <w:name w:val="xl198"/>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9">
    <w:name w:val="xl199"/>
    <w:basedOn w:val="Normal"/>
    <w:rsid w:val="00AC543B"/>
    <w:pPr>
      <w:pBdr>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00">
    <w:name w:val="xl200"/>
    <w:basedOn w:val="Normal"/>
    <w:rsid w:val="00AC543B"/>
    <w:pPr>
      <w:pBdr>
        <w:top w:val="single" w:sz="4" w:space="0" w:color="auto"/>
        <w:left w:val="double" w:sz="6"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01">
    <w:name w:val="xl201"/>
    <w:basedOn w:val="Normal"/>
    <w:rsid w:val="00AC543B"/>
    <w:pPr>
      <w:pBdr>
        <w:top w:val="single" w:sz="4" w:space="0" w:color="auto"/>
        <w:left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02">
    <w:name w:val="xl202"/>
    <w:basedOn w:val="Normal"/>
    <w:rsid w:val="00AC543B"/>
    <w:pPr>
      <w:pBdr>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03">
    <w:name w:val="xl203"/>
    <w:basedOn w:val="Normal"/>
    <w:rsid w:val="00AC543B"/>
    <w:pPr>
      <w:pBdr>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04">
    <w:name w:val="xl204"/>
    <w:basedOn w:val="Normal"/>
    <w:rsid w:val="00AC543B"/>
    <w:pPr>
      <w:pBdr>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05">
    <w:name w:val="xl205"/>
    <w:basedOn w:val="Normal"/>
    <w:rsid w:val="00AC543B"/>
    <w:pPr>
      <w:pBdr>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06">
    <w:name w:val="xl206"/>
    <w:basedOn w:val="Normal"/>
    <w:rsid w:val="00AC543B"/>
    <w:pPr>
      <w:pBdr>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07">
    <w:name w:val="xl207"/>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08">
    <w:name w:val="xl208"/>
    <w:basedOn w:val="Normal"/>
    <w:rsid w:val="00AC543B"/>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09">
    <w:name w:val="xl209"/>
    <w:basedOn w:val="Normal"/>
    <w:rsid w:val="00AC543B"/>
    <w:pPr>
      <w:pBdr>
        <w:top w:val="single" w:sz="4" w:space="0" w:color="auto"/>
        <w:bottom w:val="single" w:sz="4"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10">
    <w:name w:val="xl210"/>
    <w:basedOn w:val="Normal"/>
    <w:rsid w:val="00AC543B"/>
    <w:pPr>
      <w:pBdr>
        <w:top w:val="single" w:sz="4" w:space="0" w:color="auto"/>
        <w:left w:val="double" w:sz="6"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11">
    <w:name w:val="xl211"/>
    <w:basedOn w:val="Normal"/>
    <w:rsid w:val="00AC543B"/>
    <w:pPr>
      <w:pBdr>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12">
    <w:name w:val="xl212"/>
    <w:basedOn w:val="Normal"/>
    <w:rsid w:val="00AC543B"/>
    <w:pPr>
      <w:pBdr>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13">
    <w:name w:val="xl213"/>
    <w:basedOn w:val="Normal"/>
    <w:rsid w:val="00AC543B"/>
    <w:pPr>
      <w:pBdr>
        <w:top w:val="single" w:sz="4"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14">
    <w:name w:val="xl214"/>
    <w:basedOn w:val="Normal"/>
    <w:rsid w:val="00AC543B"/>
    <w:pPr>
      <w:pBdr>
        <w:top w:val="single" w:sz="4"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15">
    <w:name w:val="xl215"/>
    <w:basedOn w:val="Normal"/>
    <w:rsid w:val="00AC543B"/>
    <w:pPr>
      <w:pBdr>
        <w:top w:val="single" w:sz="4" w:space="0" w:color="auto"/>
        <w:left w:val="double" w:sz="6" w:space="0" w:color="auto"/>
        <w:bottom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16">
    <w:name w:val="xl216"/>
    <w:basedOn w:val="Normal"/>
    <w:rsid w:val="00AC543B"/>
    <w:pPr>
      <w:pBdr>
        <w:top w:val="single" w:sz="4" w:space="0" w:color="auto"/>
        <w:bottom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17">
    <w:name w:val="xl217"/>
    <w:basedOn w:val="Normal"/>
    <w:rsid w:val="00AC543B"/>
    <w:pPr>
      <w:pBdr>
        <w:top w:val="single" w:sz="4"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18">
    <w:name w:val="xl218"/>
    <w:basedOn w:val="Normal"/>
    <w:rsid w:val="00AC543B"/>
    <w:pPr>
      <w:pBdr>
        <w:top w:val="single" w:sz="4" w:space="0" w:color="auto"/>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19">
    <w:name w:val="xl219"/>
    <w:basedOn w:val="Normal"/>
    <w:rsid w:val="00AC543B"/>
    <w:pPr>
      <w:pBdr>
        <w:top w:val="double" w:sz="6" w:space="0" w:color="auto"/>
        <w:left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20">
    <w:name w:val="xl220"/>
    <w:basedOn w:val="Normal"/>
    <w:rsid w:val="00AC543B"/>
    <w:pPr>
      <w:pBdr>
        <w:top w:val="double" w:sz="6" w:space="0" w:color="auto"/>
        <w:lef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1">
    <w:name w:val="xl221"/>
    <w:basedOn w:val="Normal"/>
    <w:rsid w:val="00AC543B"/>
    <w:pPr>
      <w:pBdr>
        <w:top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2">
    <w:name w:val="xl222"/>
    <w:basedOn w:val="Normal"/>
    <w:rsid w:val="00AC543B"/>
    <w:pPr>
      <w:pBdr>
        <w:top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3">
    <w:name w:val="xl223"/>
    <w:basedOn w:val="Normal"/>
    <w:rsid w:val="00AC543B"/>
    <w:pPr>
      <w:pBdr>
        <w:top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24">
    <w:name w:val="xl224"/>
    <w:basedOn w:val="Normal"/>
    <w:rsid w:val="00AC543B"/>
    <w:pPr>
      <w:pBdr>
        <w:left w:val="double" w:sz="6" w:space="0" w:color="auto"/>
        <w:bottom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5">
    <w:name w:val="xl225"/>
    <w:basedOn w:val="Normal"/>
    <w:rsid w:val="00AC543B"/>
    <w:pPr>
      <w:pBdr>
        <w:bottom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6">
    <w:name w:val="xl226"/>
    <w:basedOn w:val="Normal"/>
    <w:rsid w:val="00AC543B"/>
    <w:pPr>
      <w:pBdr>
        <w:bottom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7">
    <w:name w:val="xl227"/>
    <w:basedOn w:val="Normal"/>
    <w:rsid w:val="00AC543B"/>
    <w:pPr>
      <w:pBdr>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28">
    <w:name w:val="xl228"/>
    <w:basedOn w:val="Normal"/>
    <w:rsid w:val="00AC543B"/>
    <w:pPr>
      <w:pBdr>
        <w:bottom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29">
    <w:name w:val="xl229"/>
    <w:basedOn w:val="Normal"/>
    <w:rsid w:val="00AC543B"/>
    <w:pPr>
      <w:pBdr>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0">
    <w:name w:val="xl230"/>
    <w:basedOn w:val="Normal"/>
    <w:rsid w:val="00AC543B"/>
    <w:pPr>
      <w:pBdr>
        <w:top w:val="single" w:sz="4" w:space="0" w:color="auto"/>
        <w:left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31">
    <w:name w:val="xl231"/>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2">
    <w:name w:val="xl232"/>
    <w:basedOn w:val="Normal"/>
    <w:rsid w:val="00AC543B"/>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3">
    <w:name w:val="xl233"/>
    <w:basedOn w:val="Normal"/>
    <w:rsid w:val="00AC543B"/>
    <w:pPr>
      <w:pBdr>
        <w:top w:val="double" w:sz="6" w:space="0" w:color="auto"/>
        <w:left w:val="double" w:sz="6" w:space="0" w:color="auto"/>
        <w:bottom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b/>
      <w:bCs/>
      <w:sz w:val="14"/>
      <w:szCs w:val="14"/>
    </w:rPr>
  </w:style>
  <w:style w:type="paragraph" w:customStyle="1" w:styleId="xl234">
    <w:name w:val="xl234"/>
    <w:basedOn w:val="Normal"/>
    <w:rsid w:val="00AC543B"/>
    <w:pPr>
      <w:pBdr>
        <w:top w:val="double" w:sz="6" w:space="0" w:color="auto"/>
        <w:bottom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b/>
      <w:bCs/>
      <w:sz w:val="14"/>
      <w:szCs w:val="14"/>
    </w:rPr>
  </w:style>
  <w:style w:type="paragraph" w:customStyle="1" w:styleId="xl235">
    <w:name w:val="xl235"/>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6">
    <w:name w:val="xl236"/>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7">
    <w:name w:val="xl237"/>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38">
    <w:name w:val="xl238"/>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b/>
      <w:bCs/>
      <w:sz w:val="14"/>
      <w:szCs w:val="14"/>
    </w:rPr>
  </w:style>
  <w:style w:type="paragraph" w:customStyle="1" w:styleId="xl239">
    <w:name w:val="xl239"/>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40">
    <w:name w:val="xl240"/>
    <w:basedOn w:val="Normal"/>
    <w:rsid w:val="006E2110"/>
    <w:pPr>
      <w:pBdr>
        <w:left w:val="single" w:sz="4" w:space="0" w:color="auto"/>
        <w:bottom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41">
    <w:name w:val="xl241"/>
    <w:basedOn w:val="Normal"/>
    <w:rsid w:val="006E2110"/>
    <w:pPr>
      <w:pBdr>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42">
    <w:name w:val="xl242"/>
    <w:basedOn w:val="Normal"/>
    <w:rsid w:val="006E2110"/>
    <w:pPr>
      <w:pBdr>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43">
    <w:name w:val="xl243"/>
    <w:basedOn w:val="Normal"/>
    <w:rsid w:val="006E2110"/>
    <w:pPr>
      <w:pBdr>
        <w:top w:val="single" w:sz="4" w:space="0" w:color="auto"/>
        <w:left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4">
    <w:name w:val="xl244"/>
    <w:basedOn w:val="Normal"/>
    <w:rsid w:val="006E2110"/>
    <w:pPr>
      <w:pBdr>
        <w:top w:val="single" w:sz="4" w:space="0" w:color="auto"/>
        <w:left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5">
    <w:name w:val="xl245"/>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46">
    <w:name w:val="xl246"/>
    <w:basedOn w:val="Normal"/>
    <w:rsid w:val="006E2110"/>
    <w:pPr>
      <w:pBdr>
        <w:left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7">
    <w:name w:val="xl247"/>
    <w:basedOn w:val="Normal"/>
    <w:rsid w:val="006E2110"/>
    <w:pPr>
      <w:pBdr>
        <w:left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8">
    <w:name w:val="xl248"/>
    <w:basedOn w:val="Normal"/>
    <w:rsid w:val="006E2110"/>
    <w:pPr>
      <w:pBdr>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9">
    <w:name w:val="xl249"/>
    <w:basedOn w:val="Normal"/>
    <w:rsid w:val="006E2110"/>
    <w:pPr>
      <w:pBdr>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50">
    <w:name w:val="xl250"/>
    <w:basedOn w:val="Normal"/>
    <w:rsid w:val="006E2110"/>
    <w:pPr>
      <w:pBdr>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51">
    <w:name w:val="xl251"/>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2">
    <w:name w:val="xl252"/>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3">
    <w:name w:val="xl253"/>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4">
    <w:name w:val="xl254"/>
    <w:basedOn w:val="Normal"/>
    <w:rsid w:val="006E2110"/>
    <w:pPr>
      <w:pBdr>
        <w:top w:val="single" w:sz="4" w:space="0" w:color="auto"/>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55">
    <w:name w:val="xl255"/>
    <w:basedOn w:val="Normal"/>
    <w:rsid w:val="006E2110"/>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56">
    <w:name w:val="xl256"/>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7">
    <w:name w:val="xl257"/>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8">
    <w:name w:val="xl258"/>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59">
    <w:name w:val="xl259"/>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60">
    <w:name w:val="xl260"/>
    <w:basedOn w:val="Normal"/>
    <w:rsid w:val="006E2110"/>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61">
    <w:name w:val="xl261"/>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2">
    <w:name w:val="xl262"/>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3">
    <w:name w:val="xl263"/>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4">
    <w:name w:val="xl264"/>
    <w:basedOn w:val="Normal"/>
    <w:rsid w:val="006E2110"/>
    <w:pPr>
      <w:pBdr>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5">
    <w:name w:val="xl265"/>
    <w:basedOn w:val="Normal"/>
    <w:rsid w:val="006E211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6">
    <w:name w:val="xl266"/>
    <w:basedOn w:val="Normal"/>
    <w:rsid w:val="006E2110"/>
    <w:pPr>
      <w:pBdr>
        <w:top w:val="single" w:sz="4" w:space="0" w:color="auto"/>
        <w:left w:val="single" w:sz="4" w:space="5"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67">
    <w:name w:val="xl267"/>
    <w:basedOn w:val="Normal"/>
    <w:rsid w:val="006E2110"/>
    <w:pPr>
      <w:pBdr>
        <w:top w:val="single" w:sz="4" w:space="0" w:color="auto"/>
        <w:left w:val="single" w:sz="4" w:space="5"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68">
    <w:name w:val="xl268"/>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9">
    <w:name w:val="xl269"/>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70">
    <w:name w:val="xl270"/>
    <w:basedOn w:val="Normal"/>
    <w:rsid w:val="006E2110"/>
    <w:pPr>
      <w:pBdr>
        <w:top w:val="single" w:sz="4" w:space="0" w:color="auto"/>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71">
    <w:name w:val="xl271"/>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72">
    <w:name w:val="xl272"/>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73">
    <w:name w:val="xl273"/>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74">
    <w:name w:val="xl274"/>
    <w:basedOn w:val="Normal"/>
    <w:rsid w:val="006E2110"/>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75">
    <w:name w:val="xl275"/>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76">
    <w:name w:val="xl276"/>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77">
    <w:name w:val="xl277"/>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78">
    <w:name w:val="xl278"/>
    <w:basedOn w:val="Normal"/>
    <w:rsid w:val="006E2110"/>
    <w:pPr>
      <w:pBdr>
        <w:top w:val="single" w:sz="4" w:space="0" w:color="auto"/>
        <w:left w:val="single" w:sz="4" w:space="5"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79">
    <w:name w:val="xl279"/>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0">
    <w:name w:val="xl280"/>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1">
    <w:name w:val="xl281"/>
    <w:basedOn w:val="Normal"/>
    <w:rsid w:val="006E2110"/>
    <w:pPr>
      <w:pBdr>
        <w:top w:val="single" w:sz="4" w:space="0" w:color="auto"/>
        <w:bottom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82">
    <w:name w:val="xl282"/>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3">
    <w:name w:val="xl283"/>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4">
    <w:name w:val="xl284"/>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5">
    <w:name w:val="xl285"/>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286">
    <w:name w:val="xl286"/>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287">
    <w:name w:val="xl287"/>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288">
    <w:name w:val="xl288"/>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289">
    <w:name w:val="xl289"/>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290">
    <w:name w:val="xl290"/>
    <w:basedOn w:val="Normal"/>
    <w:rsid w:val="006E2110"/>
    <w:pPr>
      <w:pBdr>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91">
    <w:name w:val="xl291"/>
    <w:basedOn w:val="Normal"/>
    <w:rsid w:val="006E2110"/>
    <w:pPr>
      <w:pBdr>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92">
    <w:name w:val="xl292"/>
    <w:basedOn w:val="Normal"/>
    <w:rsid w:val="006E2110"/>
    <w:pPr>
      <w:pBdr>
        <w:top w:val="single" w:sz="4" w:space="0" w:color="auto"/>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3">
    <w:name w:val="xl293"/>
    <w:basedOn w:val="Normal"/>
    <w:rsid w:val="006E2110"/>
    <w:pPr>
      <w:pBdr>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4">
    <w:name w:val="xl294"/>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5">
    <w:name w:val="xl295"/>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6">
    <w:name w:val="xl296"/>
    <w:basedOn w:val="Normal"/>
    <w:rsid w:val="006E2110"/>
    <w:pPr>
      <w:pBdr>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7">
    <w:name w:val="xl297"/>
    <w:basedOn w:val="Normal"/>
    <w:rsid w:val="006E211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8">
    <w:name w:val="xl298"/>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9">
    <w:name w:val="xl299"/>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0">
    <w:name w:val="xl300"/>
    <w:basedOn w:val="Normal"/>
    <w:rsid w:val="006E211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1">
    <w:name w:val="xl301"/>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2">
    <w:name w:val="xl302"/>
    <w:basedOn w:val="Normal"/>
    <w:rsid w:val="006E2110"/>
    <w:pPr>
      <w:pBdr>
        <w:top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03">
    <w:name w:val="xl303"/>
    <w:basedOn w:val="Normal"/>
    <w:rsid w:val="006E2110"/>
    <w:pPr>
      <w:pBdr>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04">
    <w:name w:val="xl304"/>
    <w:basedOn w:val="Normal"/>
    <w:rsid w:val="006E2110"/>
    <w:pPr>
      <w:pBdr>
        <w:top w:val="single" w:sz="4" w:space="0" w:color="auto"/>
        <w:left w:val="single" w:sz="8"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05">
    <w:name w:val="xl305"/>
    <w:basedOn w:val="Normal"/>
    <w:rsid w:val="006E2110"/>
    <w:pPr>
      <w:pBdr>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06">
    <w:name w:val="xl306"/>
    <w:basedOn w:val="Normal"/>
    <w:rsid w:val="006E2110"/>
    <w:pPr>
      <w:pBdr>
        <w:left w:val="single" w:sz="4" w:space="0" w:color="auto"/>
        <w:bottom w:val="single" w:sz="4" w:space="0" w:color="auto"/>
        <w:right w:val="double" w:sz="6"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7">
    <w:name w:val="xl307"/>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8">
    <w:name w:val="xl308"/>
    <w:basedOn w:val="Normal"/>
    <w:rsid w:val="006E2110"/>
    <w:pPr>
      <w:pBdr>
        <w:left w:val="single" w:sz="4" w:space="0" w:color="auto"/>
        <w:bottom w:val="single" w:sz="4" w:space="0" w:color="auto"/>
        <w:right w:val="double" w:sz="6"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9">
    <w:name w:val="xl309"/>
    <w:basedOn w:val="Normal"/>
    <w:rsid w:val="006E2110"/>
    <w:pPr>
      <w:pBdr>
        <w:top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0">
    <w:name w:val="xl310"/>
    <w:basedOn w:val="Normal"/>
    <w:rsid w:val="006E2110"/>
    <w:pPr>
      <w:pBdr>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1">
    <w:name w:val="xl311"/>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2">
    <w:name w:val="xl312"/>
    <w:basedOn w:val="Normal"/>
    <w:rsid w:val="006E2110"/>
    <w:pPr>
      <w:pBdr>
        <w:top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3">
    <w:name w:val="xl313"/>
    <w:basedOn w:val="Normal"/>
    <w:rsid w:val="006E2110"/>
    <w:pPr>
      <w:pBdr>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4">
    <w:name w:val="xl314"/>
    <w:basedOn w:val="Normal"/>
    <w:rsid w:val="006E2110"/>
    <w:pPr>
      <w:pBdr>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5">
    <w:name w:val="xl315"/>
    <w:basedOn w:val="Normal"/>
    <w:rsid w:val="006E2110"/>
    <w:pPr>
      <w:pBdr>
        <w:top w:val="single" w:sz="4" w:space="0" w:color="auto"/>
        <w:left w:val="single" w:sz="4" w:space="0" w:color="auto"/>
        <w:bottom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16">
    <w:name w:val="xl316"/>
    <w:basedOn w:val="Normal"/>
    <w:rsid w:val="006E2110"/>
    <w:pPr>
      <w:pBdr>
        <w:top w:val="single" w:sz="4" w:space="0" w:color="auto"/>
        <w:bottom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17">
    <w:name w:val="xl317"/>
    <w:basedOn w:val="Normal"/>
    <w:rsid w:val="006E2110"/>
    <w:pPr>
      <w:pBdr>
        <w:top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18">
    <w:name w:val="xl318"/>
    <w:basedOn w:val="Normal"/>
    <w:rsid w:val="006E2110"/>
    <w:pPr>
      <w:pBdr>
        <w:top w:val="single" w:sz="4" w:space="0" w:color="auto"/>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19">
    <w:name w:val="xl319"/>
    <w:basedOn w:val="Normal"/>
    <w:rsid w:val="006E2110"/>
    <w:pPr>
      <w:pBdr>
        <w:left w:val="single" w:sz="4" w:space="5"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20">
    <w:name w:val="xl320"/>
    <w:basedOn w:val="Normal"/>
    <w:rsid w:val="006E2110"/>
    <w:pPr>
      <w:pBdr>
        <w:left w:val="single" w:sz="4" w:space="5"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21">
    <w:name w:val="xl321"/>
    <w:basedOn w:val="Normal"/>
    <w:rsid w:val="006E2110"/>
    <w:pPr>
      <w:pBdr>
        <w:top w:val="single" w:sz="4" w:space="0" w:color="auto"/>
        <w:bottom w:val="single" w:sz="4" w:space="0" w:color="auto"/>
      </w:pBdr>
      <w:spacing w:before="100" w:beforeAutospacing="1" w:after="100" w:afterAutospacing="1" w:line="240" w:lineRule="auto"/>
      <w:ind w:firstLineChars="300" w:firstLine="0"/>
      <w:jc w:val="left"/>
      <w:textAlignment w:val="center"/>
    </w:pPr>
    <w:rPr>
      <w:rFonts w:ascii="Garamond" w:eastAsia="Times New Roman" w:hAnsi="Garamond"/>
      <w:sz w:val="18"/>
      <w:szCs w:val="18"/>
    </w:rPr>
  </w:style>
  <w:style w:type="paragraph" w:customStyle="1" w:styleId="xl322">
    <w:name w:val="xl322"/>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23">
    <w:name w:val="xl323"/>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24">
    <w:name w:val="xl324"/>
    <w:basedOn w:val="Normal"/>
    <w:rsid w:val="006E2110"/>
    <w:pPr>
      <w:pBdr>
        <w:top w:val="single" w:sz="4" w:space="0" w:color="auto"/>
        <w:bottom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25">
    <w:name w:val="xl325"/>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326">
    <w:name w:val="xl326"/>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27">
    <w:name w:val="xl327"/>
    <w:basedOn w:val="Normal"/>
    <w:rsid w:val="006E2110"/>
    <w:pPr>
      <w:pBdr>
        <w:top w:val="single" w:sz="4" w:space="0" w:color="auto"/>
        <w:left w:val="single" w:sz="4" w:space="0" w:color="auto"/>
        <w:bottom w:val="single" w:sz="4" w:space="0" w:color="auto"/>
        <w:right w:val="double" w:sz="6"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28">
    <w:name w:val="xl328"/>
    <w:basedOn w:val="Normal"/>
    <w:rsid w:val="006E2110"/>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29">
    <w:name w:val="xl329"/>
    <w:basedOn w:val="Normal"/>
    <w:rsid w:val="006E2110"/>
    <w:pPr>
      <w:pBdr>
        <w:top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30">
    <w:name w:val="xl330"/>
    <w:basedOn w:val="Normal"/>
    <w:rsid w:val="006E2110"/>
    <w:pPr>
      <w:pBdr>
        <w:top w:val="single" w:sz="4" w:space="0" w:color="auto"/>
        <w:left w:val="single" w:sz="4" w:space="5"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31">
    <w:name w:val="xl331"/>
    <w:basedOn w:val="Normal"/>
    <w:rsid w:val="006E2110"/>
    <w:pPr>
      <w:pBdr>
        <w:top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32">
    <w:name w:val="xl332"/>
    <w:basedOn w:val="Normal"/>
    <w:rsid w:val="006E2110"/>
    <w:pPr>
      <w:pBdr>
        <w:top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33">
    <w:name w:val="xl333"/>
    <w:basedOn w:val="Normal"/>
    <w:rsid w:val="006E2110"/>
    <w:pPr>
      <w:pBdr>
        <w:top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34">
    <w:name w:val="xl334"/>
    <w:basedOn w:val="Normal"/>
    <w:rsid w:val="006E2110"/>
    <w:pPr>
      <w:pBdr>
        <w:top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35">
    <w:name w:val="xl335"/>
    <w:basedOn w:val="Normal"/>
    <w:rsid w:val="006E2110"/>
    <w:pPr>
      <w:pBdr>
        <w:top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36">
    <w:name w:val="xl336"/>
    <w:basedOn w:val="Normal"/>
    <w:rsid w:val="006E2110"/>
    <w:pPr>
      <w:pBdr>
        <w:top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37">
    <w:name w:val="xl337"/>
    <w:basedOn w:val="Normal"/>
    <w:rsid w:val="006E2110"/>
    <w:pPr>
      <w:pBdr>
        <w:top w:val="single" w:sz="4" w:space="0" w:color="auto"/>
        <w:bottom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b/>
      <w:bCs/>
      <w:sz w:val="18"/>
      <w:szCs w:val="18"/>
    </w:rPr>
  </w:style>
  <w:style w:type="paragraph" w:customStyle="1" w:styleId="xl338">
    <w:name w:val="xl338"/>
    <w:basedOn w:val="Normal"/>
    <w:rsid w:val="006E2110"/>
    <w:pPr>
      <w:pBdr>
        <w:top w:val="single" w:sz="4" w:space="0" w:color="auto"/>
        <w:bottom w:val="single" w:sz="4" w:space="0" w:color="auto"/>
      </w:pBdr>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39">
    <w:name w:val="xl339"/>
    <w:basedOn w:val="Normal"/>
    <w:rsid w:val="006E2110"/>
    <w:pPr>
      <w:pBdr>
        <w:top w:val="single" w:sz="4" w:space="0" w:color="auto"/>
        <w:bottom w:val="single" w:sz="4" w:space="0" w:color="auto"/>
      </w:pBdr>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40">
    <w:name w:val="xl340"/>
    <w:basedOn w:val="Normal"/>
    <w:rsid w:val="006E2110"/>
    <w:pPr>
      <w:pBdr>
        <w:top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41">
    <w:name w:val="xl341"/>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42">
    <w:name w:val="xl342"/>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43">
    <w:name w:val="xl343"/>
    <w:basedOn w:val="Normal"/>
    <w:rsid w:val="006E2110"/>
    <w:pPr>
      <w:pBdr>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44">
    <w:name w:val="xl344"/>
    <w:basedOn w:val="Normal"/>
    <w:rsid w:val="006E2110"/>
    <w:pPr>
      <w:pBdr>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45">
    <w:name w:val="xl345"/>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46">
    <w:name w:val="xl346"/>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47">
    <w:name w:val="xl347"/>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48">
    <w:name w:val="xl348"/>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49">
    <w:name w:val="xl349"/>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0">
    <w:name w:val="xl350"/>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1">
    <w:name w:val="xl351"/>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52">
    <w:name w:val="xl352"/>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53">
    <w:name w:val="xl353"/>
    <w:basedOn w:val="Normal"/>
    <w:rsid w:val="006E2110"/>
    <w:pPr>
      <w:pBdr>
        <w:top w:val="single" w:sz="4" w:space="0" w:color="auto"/>
        <w:left w:val="single" w:sz="4" w:space="5"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54">
    <w:name w:val="xl354"/>
    <w:basedOn w:val="Normal"/>
    <w:rsid w:val="006E2110"/>
    <w:pPr>
      <w:pBdr>
        <w:top w:val="single" w:sz="4" w:space="0" w:color="auto"/>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5">
    <w:name w:val="xl355"/>
    <w:basedOn w:val="Normal"/>
    <w:rsid w:val="006E2110"/>
    <w:pPr>
      <w:pBdr>
        <w:top w:val="single" w:sz="4" w:space="0" w:color="auto"/>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6">
    <w:name w:val="xl356"/>
    <w:basedOn w:val="Normal"/>
    <w:rsid w:val="006E2110"/>
    <w:pPr>
      <w:pBdr>
        <w:top w:val="single" w:sz="4" w:space="0" w:color="auto"/>
        <w:left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57">
    <w:name w:val="xl357"/>
    <w:basedOn w:val="Normal"/>
    <w:rsid w:val="006E2110"/>
    <w:pPr>
      <w:pBdr>
        <w:top w:val="single" w:sz="4" w:space="0" w:color="auto"/>
        <w:left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58">
    <w:name w:val="xl358"/>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9">
    <w:name w:val="xl359"/>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0">
    <w:name w:val="xl360"/>
    <w:basedOn w:val="Normal"/>
    <w:rsid w:val="006E211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1">
    <w:name w:val="xl361"/>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2">
    <w:name w:val="xl362"/>
    <w:basedOn w:val="Normal"/>
    <w:rsid w:val="006E2110"/>
    <w:pPr>
      <w:pBdr>
        <w:top w:val="single" w:sz="4" w:space="0" w:color="auto"/>
        <w:bottom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63">
    <w:name w:val="xl363"/>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4">
    <w:name w:val="xl364"/>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5">
    <w:name w:val="xl365"/>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66">
    <w:name w:val="xl366"/>
    <w:basedOn w:val="Normal"/>
    <w:rsid w:val="006E2110"/>
    <w:pPr>
      <w:pBdr>
        <w:left w:val="single" w:sz="4" w:space="10" w:color="auto"/>
        <w:bottom w:val="single" w:sz="4" w:space="0" w:color="auto"/>
        <w:right w:val="single" w:sz="4" w:space="0" w:color="auto"/>
      </w:pBdr>
      <w:shd w:val="clear" w:color="000000" w:fill="D8D8D8"/>
      <w:spacing w:before="100" w:beforeAutospacing="1" w:after="100" w:afterAutospacing="1" w:line="240" w:lineRule="auto"/>
      <w:ind w:firstLineChars="200" w:firstLine="0"/>
      <w:jc w:val="left"/>
      <w:textAlignment w:val="center"/>
    </w:pPr>
    <w:rPr>
      <w:rFonts w:ascii="Garamond" w:eastAsia="Times New Roman" w:hAnsi="Garamond"/>
      <w:sz w:val="18"/>
      <w:szCs w:val="18"/>
    </w:rPr>
  </w:style>
  <w:style w:type="paragraph" w:customStyle="1" w:styleId="xl367">
    <w:name w:val="xl367"/>
    <w:basedOn w:val="Normal"/>
    <w:rsid w:val="006E2110"/>
    <w:pPr>
      <w:pBdr>
        <w:top w:val="single" w:sz="4" w:space="0" w:color="auto"/>
        <w:left w:val="single" w:sz="4" w:space="10" w:color="auto"/>
        <w:bottom w:val="single" w:sz="4" w:space="0" w:color="auto"/>
        <w:right w:val="single" w:sz="4" w:space="0" w:color="auto"/>
      </w:pBdr>
      <w:shd w:val="clear" w:color="000000" w:fill="D8D8D8"/>
      <w:spacing w:before="100" w:beforeAutospacing="1" w:after="100" w:afterAutospacing="1" w:line="240" w:lineRule="auto"/>
      <w:ind w:firstLineChars="200" w:firstLine="0"/>
      <w:jc w:val="left"/>
      <w:textAlignment w:val="center"/>
    </w:pPr>
    <w:rPr>
      <w:rFonts w:ascii="Garamond" w:eastAsia="Times New Roman" w:hAnsi="Garamond"/>
      <w:sz w:val="18"/>
      <w:szCs w:val="18"/>
    </w:rPr>
  </w:style>
  <w:style w:type="paragraph" w:customStyle="1" w:styleId="xl368">
    <w:name w:val="xl368"/>
    <w:basedOn w:val="Normal"/>
    <w:rsid w:val="006E2110"/>
    <w:pPr>
      <w:pBdr>
        <w:top w:val="single" w:sz="4" w:space="0" w:color="auto"/>
        <w:left w:val="single" w:sz="4" w:space="10" w:color="auto"/>
        <w:bottom w:val="single" w:sz="4" w:space="0" w:color="auto"/>
        <w:right w:val="single" w:sz="4" w:space="0" w:color="auto"/>
      </w:pBdr>
      <w:shd w:val="clear" w:color="000000" w:fill="D8D8D8"/>
      <w:spacing w:before="100" w:beforeAutospacing="1" w:after="100" w:afterAutospacing="1" w:line="240" w:lineRule="auto"/>
      <w:ind w:firstLineChars="200" w:firstLine="0"/>
      <w:jc w:val="left"/>
      <w:textAlignment w:val="center"/>
    </w:pPr>
    <w:rPr>
      <w:rFonts w:ascii="Garamond" w:eastAsia="Times New Roman" w:hAnsi="Garamond"/>
      <w:sz w:val="18"/>
      <w:szCs w:val="18"/>
    </w:rPr>
  </w:style>
  <w:style w:type="paragraph" w:customStyle="1" w:styleId="xl369">
    <w:name w:val="xl369"/>
    <w:basedOn w:val="Normal"/>
    <w:rsid w:val="006E2110"/>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70">
    <w:name w:val="xl370"/>
    <w:basedOn w:val="Normal"/>
    <w:rsid w:val="006E2110"/>
    <w:pPr>
      <w:pBdr>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71">
    <w:name w:val="xl371"/>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72">
    <w:name w:val="xl372"/>
    <w:basedOn w:val="Normal"/>
    <w:rsid w:val="006E2110"/>
    <w:pPr>
      <w:pBdr>
        <w:top w:val="single" w:sz="4" w:space="0" w:color="auto"/>
        <w:bottom w:val="single" w:sz="4" w:space="0" w:color="auto"/>
      </w:pBdr>
      <w:spacing w:before="100" w:beforeAutospacing="1" w:after="100" w:afterAutospacing="1" w:line="240" w:lineRule="auto"/>
      <w:ind w:firstLineChars="300" w:firstLine="0"/>
      <w:jc w:val="left"/>
      <w:textAlignment w:val="center"/>
    </w:pPr>
    <w:rPr>
      <w:rFonts w:ascii="Garamond" w:eastAsia="Times New Roman" w:hAnsi="Garamond"/>
      <w:sz w:val="18"/>
      <w:szCs w:val="18"/>
    </w:rPr>
  </w:style>
  <w:style w:type="paragraph" w:customStyle="1" w:styleId="xl373">
    <w:name w:val="xl373"/>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74">
    <w:name w:val="xl374"/>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75">
    <w:name w:val="xl375"/>
    <w:basedOn w:val="Normal"/>
    <w:rsid w:val="006E2110"/>
    <w:pPr>
      <w:pBdr>
        <w:top w:val="single" w:sz="4" w:space="0" w:color="auto"/>
        <w:bottom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76">
    <w:name w:val="xl376"/>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377">
    <w:name w:val="xl377"/>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78">
    <w:name w:val="xl378"/>
    <w:basedOn w:val="Normal"/>
    <w:rsid w:val="006E2110"/>
    <w:pPr>
      <w:pBdr>
        <w:top w:val="single" w:sz="4" w:space="0" w:color="auto"/>
        <w:left w:val="single" w:sz="4" w:space="0" w:color="auto"/>
        <w:bottom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79">
    <w:name w:val="xl379"/>
    <w:basedOn w:val="Normal"/>
    <w:rsid w:val="006E2110"/>
    <w:pPr>
      <w:pBdr>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0">
    <w:name w:val="xl380"/>
    <w:basedOn w:val="Normal"/>
    <w:rsid w:val="006E211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1">
    <w:name w:val="xl381"/>
    <w:basedOn w:val="Normal"/>
    <w:rsid w:val="006E2110"/>
    <w:pPr>
      <w:pBdr>
        <w:top w:val="single" w:sz="4" w:space="0" w:color="auto"/>
        <w:bottom w:val="single" w:sz="4" w:space="0" w:color="auto"/>
      </w:pBdr>
      <w:shd w:val="clear" w:color="000000" w:fill="FFFFFF"/>
      <w:spacing w:before="100" w:beforeAutospacing="1" w:after="100" w:afterAutospacing="1" w:line="240" w:lineRule="auto"/>
      <w:ind w:firstLineChars="300" w:firstLine="0"/>
      <w:jc w:val="left"/>
      <w:textAlignment w:val="center"/>
    </w:pPr>
    <w:rPr>
      <w:rFonts w:ascii="Garamond" w:eastAsia="Times New Roman" w:hAnsi="Garamond"/>
      <w:sz w:val="18"/>
      <w:szCs w:val="18"/>
    </w:rPr>
  </w:style>
  <w:style w:type="paragraph" w:customStyle="1" w:styleId="xl382">
    <w:name w:val="xl382"/>
    <w:basedOn w:val="Normal"/>
    <w:rsid w:val="006E2110"/>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3">
    <w:name w:val="xl383"/>
    <w:basedOn w:val="Normal"/>
    <w:rsid w:val="006E2110"/>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4">
    <w:name w:val="xl384"/>
    <w:basedOn w:val="Normal"/>
    <w:rsid w:val="006E2110"/>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5">
    <w:name w:val="xl385"/>
    <w:basedOn w:val="Normal"/>
    <w:rsid w:val="006E211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6">
    <w:name w:val="xl386"/>
    <w:basedOn w:val="Normal"/>
    <w:rsid w:val="006E2110"/>
    <w:pP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7">
    <w:name w:val="xl387"/>
    <w:basedOn w:val="Normal"/>
    <w:rsid w:val="006E2110"/>
    <w:pPr>
      <w:shd w:val="clear" w:color="000000" w:fill="FFFFFF"/>
      <w:spacing w:before="100" w:beforeAutospacing="1" w:after="100" w:afterAutospacing="1" w:line="240" w:lineRule="auto"/>
      <w:ind w:firstLineChars="300" w:firstLine="0"/>
      <w:jc w:val="left"/>
      <w:textAlignment w:val="center"/>
    </w:pPr>
    <w:rPr>
      <w:rFonts w:ascii="Garamond" w:eastAsia="Times New Roman" w:hAnsi="Garamond"/>
      <w:sz w:val="18"/>
      <w:szCs w:val="18"/>
    </w:rPr>
  </w:style>
  <w:style w:type="paragraph" w:customStyle="1" w:styleId="xl388">
    <w:name w:val="xl388"/>
    <w:basedOn w:val="Normal"/>
    <w:rsid w:val="006E2110"/>
    <w:pP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9">
    <w:name w:val="xl389"/>
    <w:basedOn w:val="Normal"/>
    <w:rsid w:val="006E2110"/>
    <w:pP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90">
    <w:name w:val="xl390"/>
    <w:basedOn w:val="Normal"/>
    <w:rsid w:val="006E2110"/>
    <w:pPr>
      <w:pBdr>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91">
    <w:name w:val="xl391"/>
    <w:basedOn w:val="Normal"/>
    <w:rsid w:val="006E2110"/>
    <w:pPr>
      <w:pBdr>
        <w:top w:val="single" w:sz="4" w:space="0" w:color="auto"/>
        <w:left w:val="single" w:sz="4" w:space="0" w:color="auto"/>
        <w:right w:val="single" w:sz="4" w:space="5" w:color="auto"/>
      </w:pBdr>
      <w:shd w:val="clear" w:color="000000" w:fill="FFFFFF"/>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92">
    <w:name w:val="xl392"/>
    <w:basedOn w:val="Normal"/>
    <w:rsid w:val="006E2110"/>
    <w:pPr>
      <w:pBdr>
        <w:left w:val="single" w:sz="4" w:space="0" w:color="auto"/>
        <w:right w:val="single" w:sz="4" w:space="5" w:color="auto"/>
      </w:pBdr>
      <w:shd w:val="clear" w:color="000000" w:fill="FFFFFF"/>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93">
    <w:name w:val="xl393"/>
    <w:basedOn w:val="Normal"/>
    <w:rsid w:val="006E2110"/>
    <w:pPr>
      <w:pBdr>
        <w:left w:val="single" w:sz="4" w:space="0" w:color="auto"/>
      </w:pBdr>
      <w:shd w:val="clear" w:color="000000" w:fill="FFFFFF"/>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font7">
    <w:name w:val="font7"/>
    <w:basedOn w:val="Normal"/>
    <w:rsid w:val="006E2110"/>
    <w:pPr>
      <w:spacing w:before="100" w:beforeAutospacing="1" w:after="100" w:afterAutospacing="1" w:line="240" w:lineRule="auto"/>
      <w:ind w:firstLine="0"/>
      <w:jc w:val="left"/>
    </w:pPr>
    <w:rPr>
      <w:rFonts w:ascii="Tahoma" w:eastAsia="Times New Roman" w:hAnsi="Tahoma" w:cs="Tahoma"/>
      <w:color w:val="000000"/>
      <w:sz w:val="18"/>
      <w:szCs w:val="18"/>
    </w:rPr>
  </w:style>
  <w:style w:type="paragraph" w:customStyle="1" w:styleId="font8">
    <w:name w:val="font8"/>
    <w:basedOn w:val="Normal"/>
    <w:rsid w:val="006E2110"/>
    <w:pPr>
      <w:spacing w:before="100" w:beforeAutospacing="1" w:after="100" w:afterAutospacing="1" w:line="240" w:lineRule="auto"/>
      <w:ind w:firstLine="0"/>
      <w:jc w:val="left"/>
    </w:pPr>
    <w:rPr>
      <w:rFonts w:ascii="Tahoma" w:eastAsia="Times New Roman" w:hAnsi="Tahoma" w:cs="Tahoma"/>
      <w:b/>
      <w:bCs/>
      <w:color w:val="000000"/>
      <w:sz w:val="18"/>
      <w:szCs w:val="18"/>
    </w:rPr>
  </w:style>
  <w:style w:type="paragraph" w:customStyle="1" w:styleId="CM7">
    <w:name w:val="CM7"/>
    <w:basedOn w:val="Normal"/>
    <w:next w:val="Normal"/>
    <w:uiPriority w:val="99"/>
    <w:rsid w:val="009C2B6E"/>
    <w:pPr>
      <w:widowControl w:val="0"/>
      <w:autoSpaceDE w:val="0"/>
      <w:autoSpaceDN w:val="0"/>
      <w:adjustRightInd w:val="0"/>
      <w:spacing w:after="0" w:line="240" w:lineRule="auto"/>
      <w:ind w:firstLine="0"/>
      <w:jc w:val="left"/>
    </w:pPr>
    <w:rPr>
      <w:rFonts w:ascii="Times New Roman" w:eastAsia="Times New Roman" w:hAnsi="Times New Roman"/>
      <w:sz w:val="24"/>
      <w:szCs w:val="24"/>
    </w:rPr>
  </w:style>
  <w:style w:type="character" w:customStyle="1" w:styleId="Notedebasdepage">
    <w:name w:val="Note de bas de page_"/>
    <w:basedOn w:val="DefaultParagraphFont"/>
    <w:link w:val="Notedebasdepage0"/>
    <w:uiPriority w:val="99"/>
    <w:locked/>
    <w:rsid w:val="00141B6B"/>
    <w:rPr>
      <w:rFonts w:cs="Times New Roman"/>
      <w:sz w:val="19"/>
      <w:szCs w:val="19"/>
      <w:shd w:val="clear" w:color="auto" w:fill="FFFFFF"/>
    </w:rPr>
  </w:style>
  <w:style w:type="character" w:customStyle="1" w:styleId="En-tte1">
    <w:name w:val="En-tête #1_"/>
    <w:basedOn w:val="DefaultParagraphFont"/>
    <w:link w:val="En-tte10"/>
    <w:uiPriority w:val="99"/>
    <w:locked/>
    <w:rsid w:val="00141B6B"/>
    <w:rPr>
      <w:rFonts w:cs="Times New Roman"/>
      <w:b/>
      <w:bCs/>
      <w:sz w:val="30"/>
      <w:szCs w:val="30"/>
      <w:shd w:val="clear" w:color="auto" w:fill="FFFFFF"/>
    </w:rPr>
  </w:style>
  <w:style w:type="character" w:customStyle="1" w:styleId="En-tteoupieddepage">
    <w:name w:val="En-tête ou pied de page_"/>
    <w:basedOn w:val="DefaultParagraphFont"/>
    <w:link w:val="En-tteoupieddepage1"/>
    <w:uiPriority w:val="99"/>
    <w:locked/>
    <w:rsid w:val="00141B6B"/>
    <w:rPr>
      <w:rFonts w:cs="Times New Roman"/>
      <w:sz w:val="20"/>
      <w:szCs w:val="20"/>
      <w:shd w:val="clear" w:color="auto" w:fill="FFFFFF"/>
    </w:rPr>
  </w:style>
  <w:style w:type="character" w:customStyle="1" w:styleId="En-tteoupieddepage0">
    <w:name w:val="En-tête ou pied de page"/>
    <w:basedOn w:val="En-tteoupieddepage"/>
    <w:uiPriority w:val="99"/>
    <w:rsid w:val="00141B6B"/>
    <w:rPr>
      <w:rFonts w:cs="Times New Roman"/>
      <w:sz w:val="20"/>
      <w:szCs w:val="20"/>
      <w:shd w:val="clear" w:color="auto" w:fill="FFFFFF"/>
    </w:rPr>
  </w:style>
  <w:style w:type="character" w:customStyle="1" w:styleId="Corpsdutexte2">
    <w:name w:val="Corps du texte (2)_"/>
    <w:basedOn w:val="DefaultParagraphFont"/>
    <w:link w:val="Corpsdutexte20"/>
    <w:uiPriority w:val="99"/>
    <w:locked/>
    <w:rsid w:val="00141B6B"/>
    <w:rPr>
      <w:rFonts w:cs="Times New Roman"/>
      <w:sz w:val="31"/>
      <w:szCs w:val="31"/>
      <w:shd w:val="clear" w:color="auto" w:fill="FFFFFF"/>
    </w:rPr>
  </w:style>
  <w:style w:type="character" w:customStyle="1" w:styleId="Tabledesmatires2">
    <w:name w:val="Table des matières (2)"/>
    <w:basedOn w:val="DefaultParagraphFont"/>
    <w:uiPriority w:val="99"/>
    <w:rsid w:val="00974083"/>
    <w:rPr>
      <w:rFonts w:ascii="Times New Roman" w:eastAsia="Times New Roman" w:hAnsi="Times New Roman" w:cs="Times New Roman"/>
      <w:sz w:val="24"/>
      <w:szCs w:val="24"/>
      <w:lang w:val="sq-AL"/>
    </w:rPr>
  </w:style>
  <w:style w:type="character" w:customStyle="1" w:styleId="Tabledesmatires2NonGras">
    <w:name w:val="Table des matières (2) + Non Gras"/>
    <w:basedOn w:val="DefaultParagraphFont"/>
    <w:uiPriority w:val="99"/>
    <w:rsid w:val="00974083"/>
    <w:rPr>
      <w:rFonts w:ascii="Times New Roman" w:eastAsia="Times New Roman" w:hAnsi="Times New Roman" w:cs="Times New Roman"/>
      <w:b w:val="0"/>
      <w:bCs w:val="0"/>
      <w:sz w:val="24"/>
      <w:szCs w:val="24"/>
      <w:lang w:val="sq-AL" w:eastAsia="sq-AL"/>
    </w:rPr>
  </w:style>
  <w:style w:type="character" w:customStyle="1" w:styleId="Corpsdutexte3">
    <w:name w:val="Corps du texte (3)_"/>
    <w:basedOn w:val="DefaultParagraphFont"/>
    <w:link w:val="Corpsdutexte30"/>
    <w:uiPriority w:val="99"/>
    <w:locked/>
    <w:rsid w:val="00141B6B"/>
    <w:rPr>
      <w:rFonts w:cs="Times New Roman"/>
      <w:b/>
      <w:bCs/>
      <w:sz w:val="30"/>
      <w:szCs w:val="30"/>
      <w:shd w:val="clear" w:color="auto" w:fill="FFFFFF"/>
    </w:rPr>
  </w:style>
  <w:style w:type="character" w:customStyle="1" w:styleId="En-tte3">
    <w:name w:val="En-tête #3_"/>
    <w:basedOn w:val="DefaultParagraphFont"/>
    <w:link w:val="En-tte30"/>
    <w:uiPriority w:val="99"/>
    <w:locked/>
    <w:rsid w:val="00141B6B"/>
    <w:rPr>
      <w:rFonts w:cs="Times New Roman"/>
      <w:b/>
      <w:bCs/>
      <w:sz w:val="20"/>
      <w:szCs w:val="20"/>
      <w:shd w:val="clear" w:color="auto" w:fill="FFFFFF"/>
    </w:rPr>
  </w:style>
  <w:style w:type="character" w:customStyle="1" w:styleId="Corpsdutexte">
    <w:name w:val="Corps du texte_"/>
    <w:basedOn w:val="DefaultParagraphFont"/>
    <w:link w:val="Corpsdutexte1"/>
    <w:uiPriority w:val="99"/>
    <w:locked/>
    <w:rsid w:val="00141B6B"/>
    <w:rPr>
      <w:rFonts w:cs="Times New Roman"/>
      <w:shd w:val="clear" w:color="auto" w:fill="FFFFFF"/>
    </w:rPr>
  </w:style>
  <w:style w:type="character" w:customStyle="1" w:styleId="Corpsdutexte0">
    <w:name w:val="Corps du texte"/>
    <w:basedOn w:val="Corpsdutexte"/>
    <w:uiPriority w:val="99"/>
    <w:rsid w:val="00141B6B"/>
    <w:rPr>
      <w:rFonts w:cs="Times New Roman"/>
      <w:u w:val="single"/>
      <w:shd w:val="clear" w:color="auto" w:fill="FFFFFF"/>
    </w:rPr>
  </w:style>
  <w:style w:type="paragraph" w:customStyle="1" w:styleId="Notedebasdepage0">
    <w:name w:val="Note de bas de page"/>
    <w:basedOn w:val="Normal"/>
    <w:link w:val="Notedebasdepage"/>
    <w:uiPriority w:val="99"/>
    <w:rsid w:val="00141B6B"/>
    <w:pPr>
      <w:shd w:val="clear" w:color="auto" w:fill="FFFFFF"/>
      <w:spacing w:after="0" w:line="182" w:lineRule="exact"/>
      <w:ind w:left="562" w:right="40" w:hanging="539"/>
    </w:pPr>
    <w:rPr>
      <w:rFonts w:asciiTheme="minorHAnsi" w:eastAsiaTheme="minorHAnsi" w:hAnsiTheme="minorHAnsi"/>
      <w:sz w:val="19"/>
      <w:szCs w:val="19"/>
    </w:rPr>
  </w:style>
  <w:style w:type="paragraph" w:customStyle="1" w:styleId="En-tte10">
    <w:name w:val="En-tête #1"/>
    <w:basedOn w:val="Normal"/>
    <w:link w:val="En-tte1"/>
    <w:uiPriority w:val="99"/>
    <w:rsid w:val="00141B6B"/>
    <w:pPr>
      <w:shd w:val="clear" w:color="auto" w:fill="FFFFFF"/>
      <w:spacing w:after="240" w:line="240" w:lineRule="atLeast"/>
      <w:ind w:left="562" w:right="40" w:hanging="539"/>
      <w:outlineLvl w:val="0"/>
    </w:pPr>
    <w:rPr>
      <w:rFonts w:asciiTheme="minorHAnsi" w:eastAsiaTheme="minorHAnsi" w:hAnsiTheme="minorHAnsi"/>
      <w:b/>
      <w:bCs/>
      <w:sz w:val="30"/>
      <w:szCs w:val="30"/>
    </w:rPr>
  </w:style>
  <w:style w:type="paragraph" w:customStyle="1" w:styleId="En-tteoupieddepage1">
    <w:name w:val="En-tête ou pied de page1"/>
    <w:basedOn w:val="Normal"/>
    <w:link w:val="En-tteoupieddepage"/>
    <w:uiPriority w:val="99"/>
    <w:rsid w:val="00141B6B"/>
    <w:pPr>
      <w:shd w:val="clear" w:color="auto" w:fill="FFFFFF"/>
      <w:spacing w:after="0" w:line="274" w:lineRule="exact"/>
      <w:ind w:left="562" w:right="40" w:hanging="539"/>
    </w:pPr>
    <w:rPr>
      <w:rFonts w:asciiTheme="minorHAnsi" w:eastAsiaTheme="minorHAnsi" w:hAnsiTheme="minorHAnsi"/>
      <w:sz w:val="20"/>
      <w:szCs w:val="20"/>
    </w:rPr>
  </w:style>
  <w:style w:type="paragraph" w:customStyle="1" w:styleId="Corpsdutexte20">
    <w:name w:val="Corps du texte (2)"/>
    <w:basedOn w:val="Normal"/>
    <w:link w:val="Corpsdutexte2"/>
    <w:uiPriority w:val="99"/>
    <w:rsid w:val="00141B6B"/>
    <w:pPr>
      <w:shd w:val="clear" w:color="auto" w:fill="FFFFFF"/>
      <w:spacing w:before="240" w:after="480" w:line="240" w:lineRule="atLeast"/>
      <w:ind w:left="562" w:right="40" w:hanging="539"/>
    </w:pPr>
    <w:rPr>
      <w:rFonts w:asciiTheme="minorHAnsi" w:eastAsiaTheme="minorHAnsi" w:hAnsiTheme="minorHAnsi"/>
      <w:sz w:val="31"/>
      <w:szCs w:val="31"/>
    </w:rPr>
  </w:style>
  <w:style w:type="paragraph" w:customStyle="1" w:styleId="Corpsdutexte30">
    <w:name w:val="Corps du texte (3)"/>
    <w:basedOn w:val="Normal"/>
    <w:link w:val="Corpsdutexte3"/>
    <w:uiPriority w:val="99"/>
    <w:rsid w:val="00141B6B"/>
    <w:pPr>
      <w:shd w:val="clear" w:color="auto" w:fill="FFFFFF"/>
      <w:spacing w:after="0" w:line="475" w:lineRule="exact"/>
      <w:ind w:left="562" w:right="40" w:hanging="539"/>
      <w:jc w:val="center"/>
    </w:pPr>
    <w:rPr>
      <w:rFonts w:asciiTheme="minorHAnsi" w:eastAsiaTheme="minorHAnsi" w:hAnsiTheme="minorHAnsi"/>
      <w:b/>
      <w:bCs/>
      <w:sz w:val="30"/>
      <w:szCs w:val="30"/>
    </w:rPr>
  </w:style>
  <w:style w:type="paragraph" w:customStyle="1" w:styleId="En-tte30">
    <w:name w:val="En-tête #3"/>
    <w:basedOn w:val="Normal"/>
    <w:link w:val="En-tte3"/>
    <w:uiPriority w:val="99"/>
    <w:rsid w:val="00141B6B"/>
    <w:pPr>
      <w:shd w:val="clear" w:color="auto" w:fill="FFFFFF"/>
      <w:spacing w:after="180" w:line="240" w:lineRule="atLeast"/>
      <w:ind w:left="562" w:right="40" w:hanging="720"/>
      <w:outlineLvl w:val="2"/>
    </w:pPr>
    <w:rPr>
      <w:rFonts w:asciiTheme="minorHAnsi" w:eastAsiaTheme="minorHAnsi" w:hAnsiTheme="minorHAnsi"/>
      <w:b/>
      <w:bCs/>
      <w:sz w:val="20"/>
      <w:szCs w:val="20"/>
    </w:rPr>
  </w:style>
  <w:style w:type="paragraph" w:customStyle="1" w:styleId="Corpsdutexte1">
    <w:name w:val="Corps du texte1"/>
    <w:basedOn w:val="Normal"/>
    <w:link w:val="Corpsdutexte"/>
    <w:uiPriority w:val="99"/>
    <w:rsid w:val="00141B6B"/>
    <w:pPr>
      <w:shd w:val="clear" w:color="auto" w:fill="FFFFFF"/>
      <w:spacing w:before="180" w:after="60" w:line="274" w:lineRule="exact"/>
      <w:ind w:left="562" w:right="40" w:hanging="840"/>
    </w:pPr>
    <w:rPr>
      <w:rFonts w:asciiTheme="minorHAnsi" w:eastAsiaTheme="minorHAnsi" w:hAnsiTheme="minorHAnsi"/>
    </w:rPr>
  </w:style>
  <w:style w:type="paragraph" w:customStyle="1" w:styleId="Text3">
    <w:name w:val="Text 3"/>
    <w:basedOn w:val="Normal"/>
    <w:rsid w:val="00141B6B"/>
    <w:pPr>
      <w:tabs>
        <w:tab w:val="left" w:pos="2160"/>
      </w:tabs>
      <w:snapToGrid w:val="0"/>
      <w:spacing w:after="240" w:line="274" w:lineRule="exact"/>
      <w:ind w:left="1440" w:right="40" w:hanging="539"/>
    </w:pPr>
    <w:rPr>
      <w:rFonts w:ascii="Times New Roman" w:eastAsia="Times New Roman" w:hAnsi="Times New Roman"/>
      <w:sz w:val="24"/>
      <w:szCs w:val="20"/>
      <w:lang w:val="sq-AL" w:eastAsia="sq-AL" w:bidi="sq-AL"/>
    </w:rPr>
  </w:style>
  <w:style w:type="numbering" w:customStyle="1" w:styleId="Style3">
    <w:name w:val="Style3"/>
    <w:rsid w:val="00141B6B"/>
    <w:pPr>
      <w:numPr>
        <w:numId w:val="15"/>
      </w:numPr>
    </w:pPr>
  </w:style>
  <w:style w:type="paragraph" w:customStyle="1" w:styleId="ListNumberLevel2">
    <w:name w:val="List Number (Level 2)"/>
    <w:basedOn w:val="Normal"/>
    <w:rsid w:val="00141B6B"/>
    <w:pPr>
      <w:tabs>
        <w:tab w:val="num" w:pos="1417"/>
      </w:tabs>
      <w:spacing w:before="120" w:after="120" w:line="274" w:lineRule="exact"/>
      <w:ind w:left="1417" w:right="40" w:hanging="708"/>
    </w:pPr>
    <w:rPr>
      <w:rFonts w:ascii="Times New Roman" w:eastAsia="Times New Roman" w:hAnsi="Times New Roman"/>
      <w:sz w:val="24"/>
      <w:szCs w:val="20"/>
      <w:lang w:val="sq-AL" w:eastAsia="sq-AL" w:bidi="sq-AL"/>
    </w:rPr>
  </w:style>
  <w:style w:type="character" w:customStyle="1" w:styleId="NumPar1Char">
    <w:name w:val="NumPar 1 Char"/>
    <w:basedOn w:val="DefaultParagraphFont"/>
    <w:link w:val="NumPar1"/>
    <w:locked/>
    <w:rsid w:val="00141B6B"/>
    <w:rPr>
      <w:rFonts w:ascii="Times New Roman" w:eastAsia="Times New Roman" w:hAnsi="Times New Roman" w:cs="Times New Roman"/>
      <w:sz w:val="24"/>
      <w:szCs w:val="20"/>
      <w:lang w:val="en-GB" w:eastAsia="zh-CN"/>
    </w:rPr>
  </w:style>
  <w:style w:type="paragraph" w:customStyle="1" w:styleId="ListNumberLevel3">
    <w:name w:val="List Number (Level 3)"/>
    <w:basedOn w:val="Normal"/>
    <w:rsid w:val="00141B6B"/>
    <w:pPr>
      <w:tabs>
        <w:tab w:val="num" w:pos="2126"/>
      </w:tabs>
      <w:spacing w:before="120" w:after="120" w:line="240" w:lineRule="auto"/>
      <w:ind w:left="2126" w:hanging="709"/>
    </w:pPr>
    <w:rPr>
      <w:rFonts w:ascii="Times New Roman" w:eastAsia="Times New Roman" w:hAnsi="Times New Roman"/>
      <w:sz w:val="24"/>
      <w:szCs w:val="24"/>
      <w:lang w:val="sq-AL" w:eastAsia="sq-AL" w:bidi="sq-AL"/>
    </w:rPr>
  </w:style>
  <w:style w:type="paragraph" w:customStyle="1" w:styleId="ListNumberLevel4">
    <w:name w:val="List Number (Level 4)"/>
    <w:basedOn w:val="Normal"/>
    <w:rsid w:val="00141B6B"/>
    <w:pPr>
      <w:tabs>
        <w:tab w:val="num" w:pos="2835"/>
      </w:tabs>
      <w:spacing w:before="120" w:after="120" w:line="240" w:lineRule="auto"/>
      <w:ind w:left="2835" w:hanging="709"/>
    </w:pPr>
    <w:rPr>
      <w:rFonts w:ascii="Times New Roman" w:eastAsia="Times New Roman" w:hAnsi="Times New Roman"/>
      <w:sz w:val="24"/>
      <w:szCs w:val="24"/>
      <w:lang w:val="sq-AL" w:eastAsia="sq-AL" w:bidi="sq-AL"/>
    </w:rPr>
  </w:style>
  <w:style w:type="character" w:customStyle="1" w:styleId="super">
    <w:name w:val="super"/>
    <w:basedOn w:val="DefaultParagraphFont"/>
    <w:rsid w:val="00141B6B"/>
  </w:style>
  <w:style w:type="paragraph" w:customStyle="1" w:styleId="Normal2">
    <w:name w:val="Normal2"/>
    <w:basedOn w:val="Normal"/>
    <w:rsid w:val="00141B6B"/>
    <w:pPr>
      <w:spacing w:before="100" w:beforeAutospacing="1" w:after="100" w:afterAutospacing="1" w:line="240" w:lineRule="auto"/>
      <w:ind w:firstLine="0"/>
      <w:jc w:val="left"/>
    </w:pPr>
    <w:rPr>
      <w:rFonts w:ascii="Times New Roman" w:eastAsia="Times New Roman" w:hAnsi="Times New Roman"/>
      <w:sz w:val="24"/>
      <w:szCs w:val="24"/>
      <w:lang w:val="sq-AL" w:eastAsia="sq-AL" w:bidi="sq-AL"/>
    </w:rPr>
  </w:style>
  <w:style w:type="character" w:customStyle="1" w:styleId="italic">
    <w:name w:val="italic"/>
    <w:basedOn w:val="DefaultParagraphFont"/>
    <w:rsid w:val="00141B6B"/>
  </w:style>
  <w:style w:type="paragraph" w:customStyle="1" w:styleId="en-tte300">
    <w:name w:val="en-tte30"/>
    <w:basedOn w:val="Normal"/>
    <w:rsid w:val="00141B6B"/>
    <w:pPr>
      <w:shd w:val="clear" w:color="auto" w:fill="FFFFFF"/>
      <w:spacing w:after="180" w:line="240" w:lineRule="atLeast"/>
      <w:ind w:left="562" w:right="40" w:hanging="720"/>
    </w:pPr>
    <w:rPr>
      <w:rFonts w:ascii="Times New Roman" w:eastAsiaTheme="minorHAnsi" w:hAnsi="Times New Roman"/>
      <w:b/>
      <w:bCs/>
      <w:sz w:val="20"/>
      <w:szCs w:val="20"/>
      <w:lang w:val="sq-AL" w:eastAsia="sq-AL" w:bidi="sq-AL"/>
    </w:rPr>
  </w:style>
  <w:style w:type="paragraph" w:customStyle="1" w:styleId="Point0number">
    <w:name w:val="Point 0 (number)"/>
    <w:basedOn w:val="Normal"/>
    <w:rsid w:val="00141B6B"/>
    <w:pPr>
      <w:numPr>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1number">
    <w:name w:val="Point 1 (number)"/>
    <w:basedOn w:val="Normal"/>
    <w:rsid w:val="00141B6B"/>
    <w:pPr>
      <w:numPr>
        <w:ilvl w:val="2"/>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2number">
    <w:name w:val="Point 2 (number)"/>
    <w:basedOn w:val="Normal"/>
    <w:rsid w:val="00141B6B"/>
    <w:pPr>
      <w:numPr>
        <w:ilvl w:val="4"/>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3number">
    <w:name w:val="Point 3 (number)"/>
    <w:basedOn w:val="Normal"/>
    <w:rsid w:val="00141B6B"/>
    <w:pPr>
      <w:numPr>
        <w:ilvl w:val="6"/>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0letter">
    <w:name w:val="Point 0 (letter)"/>
    <w:basedOn w:val="Normal"/>
    <w:rsid w:val="00141B6B"/>
    <w:pPr>
      <w:numPr>
        <w:ilvl w:val="1"/>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1letter">
    <w:name w:val="Point 1 (letter)"/>
    <w:basedOn w:val="Normal"/>
    <w:rsid w:val="00141B6B"/>
    <w:pPr>
      <w:numPr>
        <w:ilvl w:val="3"/>
        <w:numId w:val="16"/>
      </w:numPr>
      <w:spacing w:before="120" w:after="120" w:line="240" w:lineRule="auto"/>
    </w:pPr>
    <w:rPr>
      <w:rFonts w:ascii="Times New Roman" w:eastAsia="Times New Roman" w:hAnsi="Times New Roman"/>
      <w:lang w:val="sq-AL" w:eastAsia="sq-AL" w:bidi="sq-AL"/>
    </w:rPr>
  </w:style>
  <w:style w:type="paragraph" w:customStyle="1" w:styleId="Point2letter">
    <w:name w:val="Point 2 (letter)"/>
    <w:basedOn w:val="Normal"/>
    <w:rsid w:val="00141B6B"/>
    <w:pPr>
      <w:numPr>
        <w:ilvl w:val="5"/>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3letter">
    <w:name w:val="Point 3 (letter)"/>
    <w:basedOn w:val="Normal"/>
    <w:rsid w:val="00141B6B"/>
    <w:pPr>
      <w:numPr>
        <w:ilvl w:val="7"/>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4letter">
    <w:name w:val="Point 4 (letter)"/>
    <w:basedOn w:val="Normal"/>
    <w:rsid w:val="00141B6B"/>
    <w:pPr>
      <w:numPr>
        <w:ilvl w:val="8"/>
        <w:numId w:val="16"/>
      </w:numPr>
      <w:spacing w:before="120" w:after="120" w:line="240" w:lineRule="auto"/>
    </w:pPr>
    <w:rPr>
      <w:rFonts w:ascii="Times New Roman" w:eastAsia="Times New Roman" w:hAnsi="Times New Roman"/>
      <w:sz w:val="24"/>
      <w:szCs w:val="24"/>
      <w:lang w:val="sq-AL" w:eastAsia="sq-AL" w:bidi="sq-AL"/>
    </w:rPr>
  </w:style>
  <w:style w:type="character" w:customStyle="1" w:styleId="shorttext">
    <w:name w:val="short_text"/>
    <w:basedOn w:val="DefaultParagraphFont"/>
    <w:rsid w:val="00AD54B2"/>
  </w:style>
  <w:style w:type="character" w:customStyle="1" w:styleId="Bodytext20">
    <w:name w:val="Body text (2)_"/>
    <w:link w:val="Bodytext24"/>
    <w:rsid w:val="00AD54B2"/>
    <w:rPr>
      <w:rFonts w:ascii="Book Antiqua" w:eastAsia="Book Antiqua" w:hAnsi="Book Antiqua" w:cs="Book Antiqua"/>
      <w:sz w:val="16"/>
      <w:szCs w:val="16"/>
      <w:shd w:val="clear" w:color="auto" w:fill="FFFFFF"/>
    </w:rPr>
  </w:style>
  <w:style w:type="paragraph" w:customStyle="1" w:styleId="Bodytext24">
    <w:name w:val="Body text (2)"/>
    <w:basedOn w:val="Normal"/>
    <w:link w:val="Bodytext20"/>
    <w:rsid w:val="00AD54B2"/>
    <w:pPr>
      <w:widowControl w:val="0"/>
      <w:shd w:val="clear" w:color="auto" w:fill="FFFFFF"/>
      <w:spacing w:after="0" w:line="586" w:lineRule="exact"/>
      <w:ind w:hanging="580"/>
      <w:jc w:val="left"/>
    </w:pPr>
    <w:rPr>
      <w:rFonts w:ascii="Book Antiqua" w:eastAsia="Book Antiqua" w:hAnsi="Book Antiqua" w:cs="Book Antiqua"/>
      <w:sz w:val="16"/>
      <w:szCs w:val="16"/>
    </w:rPr>
  </w:style>
  <w:style w:type="character" w:customStyle="1" w:styleId="Heading20">
    <w:name w:val="Heading #2_"/>
    <w:basedOn w:val="DefaultParagraphFont"/>
    <w:link w:val="Heading21"/>
    <w:rsid w:val="00AD54B2"/>
    <w:rPr>
      <w:rFonts w:ascii="Book Antiqua" w:eastAsia="Book Antiqua" w:hAnsi="Book Antiqua" w:cs="Book Antiqua"/>
      <w:b/>
      <w:bCs/>
      <w:sz w:val="17"/>
      <w:szCs w:val="17"/>
      <w:shd w:val="clear" w:color="auto" w:fill="FFFFFF"/>
    </w:rPr>
  </w:style>
  <w:style w:type="character" w:customStyle="1" w:styleId="Bodytext5">
    <w:name w:val="Body text (5)_"/>
    <w:basedOn w:val="DefaultParagraphFont"/>
    <w:link w:val="Bodytext50"/>
    <w:rsid w:val="00AD54B2"/>
    <w:rPr>
      <w:rFonts w:ascii="Book Antiqua" w:eastAsia="Book Antiqua" w:hAnsi="Book Antiqua" w:cs="Book Antiqua"/>
      <w:i/>
      <w:iCs/>
      <w:sz w:val="16"/>
      <w:szCs w:val="16"/>
      <w:shd w:val="clear" w:color="auto" w:fill="FFFFFF"/>
    </w:rPr>
  </w:style>
  <w:style w:type="paragraph" w:customStyle="1" w:styleId="Heading21">
    <w:name w:val="Heading #2"/>
    <w:basedOn w:val="Normal"/>
    <w:link w:val="Heading20"/>
    <w:rsid w:val="00AD54B2"/>
    <w:pPr>
      <w:shd w:val="clear" w:color="auto" w:fill="FFFFFF"/>
      <w:spacing w:before="840" w:line="336" w:lineRule="exact"/>
      <w:ind w:firstLine="0"/>
      <w:jc w:val="center"/>
      <w:outlineLvl w:val="1"/>
    </w:pPr>
    <w:rPr>
      <w:rFonts w:ascii="Book Antiqua" w:eastAsia="Book Antiqua" w:hAnsi="Book Antiqua" w:cs="Book Antiqua"/>
      <w:b/>
      <w:bCs/>
      <w:sz w:val="17"/>
      <w:szCs w:val="17"/>
    </w:rPr>
  </w:style>
  <w:style w:type="paragraph" w:customStyle="1" w:styleId="Bodytext50">
    <w:name w:val="Body text (5)"/>
    <w:basedOn w:val="Normal"/>
    <w:link w:val="Bodytext5"/>
    <w:rsid w:val="00AD54B2"/>
    <w:pPr>
      <w:shd w:val="clear" w:color="auto" w:fill="FFFFFF"/>
      <w:spacing w:before="480" w:after="480" w:line="0" w:lineRule="atLeast"/>
      <w:ind w:firstLine="0"/>
      <w:jc w:val="center"/>
    </w:pPr>
    <w:rPr>
      <w:rFonts w:ascii="Book Antiqua" w:eastAsia="Book Antiqua" w:hAnsi="Book Antiqua" w:cs="Book Antiqua"/>
      <w:i/>
      <w:iCs/>
      <w:sz w:val="16"/>
      <w:szCs w:val="16"/>
    </w:rPr>
  </w:style>
  <w:style w:type="paragraph" w:customStyle="1" w:styleId="gmail-msolistparagraph">
    <w:name w:val="gmail-msolistparagraph"/>
    <w:basedOn w:val="Normal"/>
    <w:rsid w:val="00AD54B2"/>
    <w:pPr>
      <w:spacing w:before="100" w:beforeAutospacing="1" w:after="100" w:afterAutospacing="1" w:line="240" w:lineRule="auto"/>
      <w:ind w:firstLine="0"/>
      <w:jc w:val="left"/>
    </w:pPr>
    <w:rPr>
      <w:rFonts w:ascii="Times New Roman" w:hAnsi="Times New Roman"/>
      <w:sz w:val="24"/>
      <w:szCs w:val="24"/>
    </w:rPr>
  </w:style>
  <w:style w:type="paragraph" w:customStyle="1" w:styleId="Definition">
    <w:name w:val="Definition"/>
    <w:basedOn w:val="Normal"/>
    <w:link w:val="DefinitionChar"/>
    <w:rsid w:val="00505A5B"/>
    <w:pPr>
      <w:tabs>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2835" w:hanging="2835"/>
    </w:pPr>
    <w:rPr>
      <w:rFonts w:ascii="Times New Roman" w:eastAsia="Times New Roman" w:hAnsi="Times New Roman"/>
      <w:sz w:val="24"/>
      <w:szCs w:val="20"/>
    </w:rPr>
  </w:style>
  <w:style w:type="paragraph" w:customStyle="1" w:styleId="Definition1b">
    <w:name w:val="Definition 1b"/>
    <w:basedOn w:val="Definition"/>
    <w:rsid w:val="00505A5B"/>
    <w:pPr>
      <w:spacing w:before="0"/>
    </w:pPr>
  </w:style>
  <w:style w:type="paragraph" w:customStyle="1" w:styleId="Definition1a">
    <w:name w:val="Definition 1a"/>
    <w:basedOn w:val="Definition"/>
    <w:next w:val="Definition1b"/>
    <w:rsid w:val="00505A5B"/>
    <w:pPr>
      <w:keepNext/>
    </w:pPr>
  </w:style>
  <w:style w:type="paragraph" w:customStyle="1" w:styleId="Paragraph1">
    <w:name w:val="Paragraph (1)"/>
    <w:basedOn w:val="Normal"/>
    <w:link w:val="Paragraph1Char"/>
    <w:rsid w:val="00505A5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567" w:firstLine="0"/>
    </w:pPr>
    <w:rPr>
      <w:rFonts w:ascii="Times New Roman" w:eastAsia="Times New Roman" w:hAnsi="Times New Roman"/>
      <w:sz w:val="24"/>
      <w:szCs w:val="20"/>
      <w:lang w:val="en-GB" w:eastAsia="en-GB"/>
    </w:rPr>
  </w:style>
  <w:style w:type="paragraph" w:customStyle="1" w:styleId="ParagraphA0">
    <w:name w:val="Paragraph (A)"/>
    <w:basedOn w:val="Normal"/>
    <w:rsid w:val="00505A5B"/>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1134" w:firstLine="0"/>
    </w:pPr>
    <w:rPr>
      <w:rFonts w:ascii="Times New Roman" w:eastAsia="Times New Roman" w:hAnsi="Times New Roman"/>
      <w:sz w:val="24"/>
      <w:szCs w:val="20"/>
      <w:lang w:val="en-GB" w:eastAsia="en-GB"/>
    </w:rPr>
  </w:style>
  <w:style w:type="paragraph" w:customStyle="1" w:styleId="Section1">
    <w:name w:val="Section 1"/>
    <w:basedOn w:val="Normal"/>
    <w:rsid w:val="00505A5B"/>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tLeast"/>
      <w:ind w:firstLine="0"/>
    </w:pPr>
    <w:rPr>
      <w:rFonts w:ascii="Tms Rmn" w:eastAsia="Times New Roman" w:hAnsi="Tms Rmn"/>
      <w:sz w:val="24"/>
      <w:szCs w:val="20"/>
      <w:lang w:val="en-GB" w:eastAsia="en-GB"/>
    </w:rPr>
  </w:style>
  <w:style w:type="paragraph" w:customStyle="1" w:styleId="Definition2">
    <w:name w:val="Definition 2"/>
    <w:basedOn w:val="Definition"/>
    <w:rsid w:val="00505A5B"/>
    <w:pPr>
      <w:tabs>
        <w:tab w:val="clear" w:pos="2835"/>
      </w:tabs>
      <w:ind w:firstLine="0"/>
    </w:pPr>
  </w:style>
  <w:style w:type="paragraph" w:customStyle="1" w:styleId="Definition3">
    <w:name w:val="Definition 3"/>
    <w:basedOn w:val="Definition2"/>
    <w:rsid w:val="00505A5B"/>
    <w:pPr>
      <w:tabs>
        <w:tab w:val="clear" w:pos="3402"/>
      </w:tabs>
      <w:ind w:left="3402"/>
    </w:pPr>
  </w:style>
  <w:style w:type="paragraph" w:customStyle="1" w:styleId="Definition4">
    <w:name w:val="Definition 4"/>
    <w:basedOn w:val="Definition3"/>
    <w:rsid w:val="00505A5B"/>
    <w:pPr>
      <w:tabs>
        <w:tab w:val="clear" w:pos="3969"/>
      </w:tabs>
      <w:ind w:left="3969"/>
    </w:pPr>
  </w:style>
  <w:style w:type="paragraph" w:customStyle="1" w:styleId="Paragraphi">
    <w:name w:val="Paragraph (i)"/>
    <w:basedOn w:val="Normal"/>
    <w:rsid w:val="00505A5B"/>
    <w:pPr>
      <w:tabs>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1701" w:firstLine="0"/>
    </w:pPr>
    <w:rPr>
      <w:rFonts w:ascii="Times New Roman" w:eastAsia="Times New Roman" w:hAnsi="Times New Roman"/>
      <w:sz w:val="24"/>
      <w:szCs w:val="20"/>
      <w:lang w:val="en-GB" w:eastAsia="en-GB"/>
    </w:rPr>
  </w:style>
  <w:style w:type="paragraph" w:customStyle="1" w:styleId="ScheduleHeading">
    <w:name w:val="Schedule Heading"/>
    <w:basedOn w:val="Title"/>
    <w:next w:val="Normal"/>
    <w:rsid w:val="00505A5B"/>
    <w:pPr>
      <w:keepNext/>
      <w:pBdr>
        <w:bottom w:val="none" w:sz="0" w:space="0" w:color="auto"/>
      </w:pBdr>
      <w:tabs>
        <w:tab w:val="clear"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spacing w:before="0" w:after="480"/>
      <w:ind w:left="0"/>
      <w:contextualSpacing w:val="0"/>
      <w:jc w:val="center"/>
      <w:outlineLvl w:val="9"/>
    </w:pPr>
    <w:rPr>
      <w:rFonts w:ascii="Times New Roman" w:hAnsi="Times New Roman" w:cs="Times New Roman"/>
      <w:spacing w:val="0"/>
      <w:sz w:val="24"/>
      <w:szCs w:val="20"/>
      <w:lang w:val="en-GB" w:eastAsia="en-GB"/>
    </w:rPr>
  </w:style>
  <w:style w:type="paragraph" w:customStyle="1" w:styleId="ExhibitHeading">
    <w:name w:val="Exhibit Heading"/>
    <w:basedOn w:val="Title"/>
    <w:next w:val="Normal"/>
    <w:rsid w:val="00505A5B"/>
    <w:pPr>
      <w:keepNext/>
      <w:pBdr>
        <w:bottom w:val="none" w:sz="0" w:space="0" w:color="auto"/>
      </w:pBdr>
      <w:tabs>
        <w:tab w:val="clear"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spacing w:before="0" w:after="480"/>
      <w:ind w:left="0"/>
      <w:contextualSpacing w:val="0"/>
      <w:jc w:val="center"/>
      <w:outlineLvl w:val="9"/>
    </w:pPr>
    <w:rPr>
      <w:rFonts w:ascii="Times New Roman" w:hAnsi="Times New Roman" w:cs="Times New Roman"/>
      <w:spacing w:val="0"/>
      <w:sz w:val="24"/>
      <w:szCs w:val="20"/>
      <w:lang w:val="en-GB" w:eastAsia="en-GB"/>
    </w:rPr>
  </w:style>
  <w:style w:type="character" w:customStyle="1" w:styleId="ParagraphaChar">
    <w:name w:val="Paragraph (a) Char"/>
    <w:link w:val="Paragrapha"/>
    <w:locked/>
    <w:rsid w:val="00505A5B"/>
    <w:rPr>
      <w:rFonts w:ascii="Times New Roman" w:eastAsia="Times New Roman" w:hAnsi="Times New Roman" w:cs="Times New Roman"/>
      <w:sz w:val="24"/>
      <w:szCs w:val="24"/>
      <w:lang w:val="en-GB" w:eastAsia="en-GB"/>
    </w:rPr>
  </w:style>
  <w:style w:type="character" w:customStyle="1" w:styleId="DefinitionChar">
    <w:name w:val="Definition Char"/>
    <w:link w:val="Definition"/>
    <w:rsid w:val="00505A5B"/>
    <w:rPr>
      <w:rFonts w:ascii="Times New Roman" w:eastAsia="Times New Roman" w:hAnsi="Times New Roman" w:cs="Times New Roman"/>
      <w:sz w:val="24"/>
      <w:szCs w:val="20"/>
    </w:rPr>
  </w:style>
  <w:style w:type="paragraph" w:customStyle="1" w:styleId="CharCharCharCharChar1Char">
    <w:name w:val="Char Char Char Char Char1 Char"/>
    <w:basedOn w:val="Normal"/>
    <w:rsid w:val="005F1C64"/>
    <w:pPr>
      <w:spacing w:after="160" w:line="240" w:lineRule="exact"/>
      <w:ind w:firstLine="0"/>
      <w:jc w:val="left"/>
    </w:pPr>
    <w:rPr>
      <w:rFonts w:ascii="Tahoma" w:eastAsia="Times New Roman" w:hAnsi="Tahoma"/>
      <w:sz w:val="20"/>
      <w:szCs w:val="20"/>
    </w:rPr>
  </w:style>
  <w:style w:type="paragraph" w:customStyle="1" w:styleId="Bodytext4">
    <w:name w:val="Body text (4)"/>
    <w:basedOn w:val="Normal"/>
    <w:link w:val="Bodytext40"/>
    <w:rsid w:val="0093479D"/>
    <w:pPr>
      <w:widowControl w:val="0"/>
      <w:shd w:val="clear" w:color="auto" w:fill="FFFFFF"/>
      <w:spacing w:after="180" w:line="230" w:lineRule="exact"/>
      <w:ind w:firstLine="0"/>
    </w:pPr>
    <w:rPr>
      <w:rFonts w:ascii="Arial" w:hAnsi="Arial"/>
      <w:b/>
      <w:bCs/>
      <w:i/>
      <w:iCs/>
      <w:sz w:val="19"/>
      <w:szCs w:val="19"/>
    </w:rPr>
  </w:style>
  <w:style w:type="character" w:customStyle="1" w:styleId="Bodytext40">
    <w:name w:val="Body text (4)_"/>
    <w:link w:val="Bodytext4"/>
    <w:rsid w:val="0093479D"/>
    <w:rPr>
      <w:rFonts w:ascii="Arial" w:eastAsia="Calibri" w:hAnsi="Arial" w:cs="Times New Roman"/>
      <w:b/>
      <w:bCs/>
      <w:i/>
      <w:iCs/>
      <w:sz w:val="19"/>
      <w:szCs w:val="19"/>
      <w:shd w:val="clear" w:color="auto" w:fill="FFFFFF"/>
    </w:rPr>
  </w:style>
  <w:style w:type="paragraph" w:customStyle="1" w:styleId="wfxFaxNum">
    <w:name w:val="&quot;wfxFaxNum&quot;"/>
    <w:rsid w:val="0093479D"/>
    <w:pPr>
      <w:overflowPunct w:val="0"/>
      <w:autoSpaceDE w:val="0"/>
      <w:autoSpaceDN w:val="0"/>
      <w:adjustRightInd w:val="0"/>
      <w:spacing w:after="0" w:line="240" w:lineRule="auto"/>
    </w:pPr>
    <w:rPr>
      <w:rFonts w:ascii="Times New Roman" w:eastAsia="Times New Roman" w:hAnsi="Times New Roman" w:cs="Times New Roman" w:hint="eastAsia"/>
      <w:color w:val="000000"/>
      <w:sz w:val="21"/>
      <w:szCs w:val="20"/>
      <w:lang w:val="en-GB"/>
    </w:rPr>
  </w:style>
  <w:style w:type="character" w:customStyle="1" w:styleId="CommentTextChar1">
    <w:name w:val="Comment Text Char1"/>
    <w:basedOn w:val="DefaultParagraphFont"/>
    <w:rsid w:val="0093479D"/>
    <w:rPr>
      <w:rFonts w:ascii="Calibri" w:eastAsia="MS Mincho" w:hAnsi="Calibri" w:cs="Times New Roman"/>
      <w:color w:val="000000"/>
      <w:sz w:val="20"/>
      <w:szCs w:val="20"/>
      <w:lang w:val="sq-AL"/>
    </w:rPr>
  </w:style>
  <w:style w:type="paragraph" w:customStyle="1" w:styleId="Default0">
    <w:name w:val="&quot;Default&quot;"/>
    <w:rsid w:val="0093479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erChar1">
    <w:name w:val="Header Char1"/>
    <w:basedOn w:val="DefaultParagraphFont"/>
    <w:uiPriority w:val="99"/>
    <w:semiHidden/>
    <w:rsid w:val="0093479D"/>
  </w:style>
  <w:style w:type="paragraph" w:customStyle="1" w:styleId="ListParagraph0">
    <w:name w:val="&quot;List Paragraph&quot;"/>
    <w:rsid w:val="0093479D"/>
    <w:pPr>
      <w:ind w:left="720"/>
    </w:pPr>
    <w:rPr>
      <w:rFonts w:ascii="Calibri" w:eastAsia="Times New Roman" w:hAnsi="Calibri" w:cs="Times New Roman"/>
      <w:lang w:val="sq-AL"/>
    </w:rPr>
  </w:style>
  <w:style w:type="paragraph" w:customStyle="1" w:styleId="NoSpacing0">
    <w:name w:val="&quot;No Spacing&quot;"/>
    <w:rsid w:val="0093479D"/>
    <w:pPr>
      <w:spacing w:after="0" w:line="240" w:lineRule="auto"/>
    </w:pPr>
    <w:rPr>
      <w:rFonts w:ascii="Calibri" w:eastAsia="Times New Roman" w:hAnsi="Calibri" w:cs="Times New Roman"/>
      <w:lang w:val="sq-AL"/>
    </w:rPr>
  </w:style>
  <w:style w:type="paragraph" w:customStyle="1" w:styleId="BodyText30">
    <w:name w:val="&quot;Body Text 3&quot;"/>
    <w:rsid w:val="0093479D"/>
    <w:pPr>
      <w:spacing w:after="120" w:line="240" w:lineRule="auto"/>
    </w:pPr>
    <w:rPr>
      <w:rFonts w:ascii="Times New Roman" w:eastAsia="Times New Roman" w:hAnsi="Times New Roman" w:cs="Times New Roman"/>
      <w:sz w:val="16"/>
      <w:szCs w:val="16"/>
      <w:lang w:val="sq-AL"/>
    </w:rPr>
  </w:style>
  <w:style w:type="paragraph" w:customStyle="1" w:styleId="tableoffigures0">
    <w:name w:val="&quot;table of figures&quot;"/>
    <w:rsid w:val="0093479D"/>
    <w:pPr>
      <w:spacing w:after="120" w:line="240" w:lineRule="auto"/>
    </w:pPr>
    <w:rPr>
      <w:rFonts w:ascii="Calibri" w:eastAsia="Calibri" w:hAnsi="Calibri" w:cs="Times New Roman"/>
      <w:sz w:val="21"/>
      <w:szCs w:val="20"/>
    </w:rPr>
  </w:style>
  <w:style w:type="paragraph" w:customStyle="1" w:styleId="Normal10">
    <w:name w:val="&quot;Normal1&quot;"/>
    <w:rsid w:val="0093479D"/>
    <w:pPr>
      <w:spacing w:after="120" w:line="240" w:lineRule="auto"/>
      <w:jc w:val="both"/>
    </w:pPr>
    <w:rPr>
      <w:rFonts w:ascii="Arial" w:eastAsia="Calibri" w:hAnsi="Arial" w:cs="Arial" w:hint="eastAsia"/>
      <w:color w:val="000000"/>
      <w:sz w:val="21"/>
      <w:szCs w:val="20"/>
    </w:rPr>
  </w:style>
  <w:style w:type="paragraph" w:customStyle="1" w:styleId="Default1">
    <w:name w:val="&quot;&quot;Default&quot;&quot;"/>
    <w:rsid w:val="009347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ndex70">
    <w:name w:val="&quot;index 7&quot;"/>
    <w:rsid w:val="0093479D"/>
    <w:pPr>
      <w:spacing w:after="0" w:line="240" w:lineRule="auto"/>
    </w:pPr>
    <w:rPr>
      <w:rFonts w:ascii="Calibri" w:eastAsia="Calibri" w:hAnsi="Calibri" w:cs="Times New Roman" w:hint="eastAsia"/>
      <w:sz w:val="21"/>
      <w:szCs w:val="20"/>
    </w:rPr>
  </w:style>
  <w:style w:type="paragraph" w:customStyle="1" w:styleId="Statuti">
    <w:name w:val="Statuti"/>
    <w:basedOn w:val="Normal"/>
    <w:rsid w:val="0093479D"/>
    <w:pPr>
      <w:autoSpaceDE w:val="0"/>
      <w:autoSpaceDN w:val="0"/>
      <w:adjustRightInd w:val="0"/>
      <w:spacing w:before="57" w:after="0" w:line="240" w:lineRule="auto"/>
      <w:ind w:left="720" w:hanging="720"/>
    </w:pPr>
    <w:rPr>
      <w:rFonts w:ascii="Tahoma" w:eastAsia="Times New Roman" w:hAnsi="Tahoma" w:cs="Tahoma"/>
      <w:sz w:val="20"/>
      <w:szCs w:val="24"/>
    </w:rPr>
  </w:style>
  <w:style w:type="paragraph" w:customStyle="1" w:styleId="norm">
    <w:name w:val="norm"/>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boldface">
    <w:name w:val="boldface"/>
    <w:basedOn w:val="DefaultParagraphFont"/>
    <w:rsid w:val="00442464"/>
  </w:style>
  <w:style w:type="paragraph" w:customStyle="1" w:styleId="title-annex-1">
    <w:name w:val="title-annex-1"/>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table">
    <w:name w:val="title-table"/>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italics">
    <w:name w:val="italics"/>
    <w:basedOn w:val="DefaultParagraphFont"/>
    <w:rsid w:val="00442464"/>
  </w:style>
  <w:style w:type="paragraph" w:customStyle="1" w:styleId="modref">
    <w:name w:val="modref"/>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bl-norm">
    <w:name w:val="tbl-norm"/>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superscript">
    <w:name w:val="superscript"/>
    <w:basedOn w:val="DefaultParagraphFont"/>
    <w:rsid w:val="00442464"/>
  </w:style>
  <w:style w:type="paragraph" w:customStyle="1" w:styleId="title-gr-seq-level-1">
    <w:name w:val="title-gr-seq-level-1"/>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List1">
    <w:name w:val="List1"/>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gr-seq-level-3">
    <w:name w:val="title-gr-seq-level-3"/>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gr-seq-level-2">
    <w:name w:val="title-gr-seq-level-2"/>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character" w:styleId="Hyperlink">
    <w:name w:val="Hyperlink"/>
    <w:unhideWhenUsed/>
    <w:rsid w:val="00E33805"/>
    <w:rPr>
      <w:color w:val="0000FF"/>
      <w:u w:val="single"/>
    </w:rPr>
  </w:style>
  <w:style w:type="paragraph" w:customStyle="1" w:styleId="xl100">
    <w:name w:val="xl100"/>
    <w:basedOn w:val="Normal"/>
    <w:rsid w:val="00E33805"/>
    <w:pPr>
      <w:pBdr>
        <w:left w:val="single" w:sz="8" w:space="0" w:color="auto"/>
        <w:bottom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1">
    <w:name w:val="xl101"/>
    <w:basedOn w:val="Normal"/>
    <w:rsid w:val="00E33805"/>
    <w:pPr>
      <w:pBdr>
        <w:left w:val="double" w:sz="6"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2">
    <w:name w:val="xl102"/>
    <w:basedOn w:val="Normal"/>
    <w:rsid w:val="00E33805"/>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3">
    <w:name w:val="xl103"/>
    <w:basedOn w:val="Normal"/>
    <w:rsid w:val="00E33805"/>
    <w:pPr>
      <w:pBdr>
        <w:top w:val="single" w:sz="8" w:space="0" w:color="auto"/>
        <w:left w:val="single" w:sz="4" w:space="0" w:color="auto"/>
        <w:bottom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4">
    <w:name w:val="xl104"/>
    <w:basedOn w:val="Normal"/>
    <w:rsid w:val="00E33805"/>
    <w:pPr>
      <w:pBdr>
        <w:top w:val="single" w:sz="8" w:space="0" w:color="auto"/>
        <w:bottom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5">
    <w:name w:val="xl105"/>
    <w:basedOn w:val="Normal"/>
    <w:rsid w:val="00E33805"/>
    <w:pPr>
      <w:pBdr>
        <w:top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6">
    <w:name w:val="xl106"/>
    <w:basedOn w:val="Normal"/>
    <w:rsid w:val="00E3380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07">
    <w:name w:val="xl107"/>
    <w:basedOn w:val="Normal"/>
    <w:rsid w:val="00E3380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8">
    <w:name w:val="xl108"/>
    <w:basedOn w:val="Normal"/>
    <w:rsid w:val="00E3380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9">
    <w:name w:val="xl109"/>
    <w:basedOn w:val="Normal"/>
    <w:rsid w:val="00E3380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0">
    <w:name w:val="xl110"/>
    <w:basedOn w:val="Normal"/>
    <w:rsid w:val="00E33805"/>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1">
    <w:name w:val="xl111"/>
    <w:basedOn w:val="Normal"/>
    <w:rsid w:val="00E33805"/>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3">
    <w:name w:val="xl113"/>
    <w:basedOn w:val="Normal"/>
    <w:rsid w:val="00E33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4">
    <w:name w:val="xl114"/>
    <w:basedOn w:val="Normal"/>
    <w:rsid w:val="00E33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42">
    <w:name w:val="xl142"/>
    <w:basedOn w:val="Normal"/>
    <w:rsid w:val="00E33805"/>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3">
    <w:name w:val="xl143"/>
    <w:basedOn w:val="Normal"/>
    <w:rsid w:val="00E33805"/>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4">
    <w:name w:val="xl144"/>
    <w:basedOn w:val="Normal"/>
    <w:rsid w:val="00E33805"/>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5">
    <w:name w:val="xl145"/>
    <w:basedOn w:val="Normal"/>
    <w:rsid w:val="00E33805"/>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6">
    <w:name w:val="xl146"/>
    <w:basedOn w:val="Normal"/>
    <w:rsid w:val="00E33805"/>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7">
    <w:name w:val="xl147"/>
    <w:basedOn w:val="Normal"/>
    <w:rsid w:val="00E33805"/>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8">
    <w:name w:val="xl148"/>
    <w:basedOn w:val="Normal"/>
    <w:rsid w:val="00E33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G Times" w:eastAsia="Times New Roman" w:hAnsi="CG Times"/>
      <w:b/>
      <w:bCs/>
      <w:sz w:val="14"/>
      <w:szCs w:val="14"/>
    </w:rPr>
  </w:style>
  <w:style w:type="paragraph" w:customStyle="1" w:styleId="xl149">
    <w:name w:val="xl149"/>
    <w:basedOn w:val="Normal"/>
    <w:rsid w:val="00E33805"/>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4"/>
      <w:szCs w:val="14"/>
    </w:rPr>
  </w:style>
  <w:style w:type="paragraph" w:customStyle="1" w:styleId="xl150">
    <w:name w:val="xl150"/>
    <w:basedOn w:val="Normal"/>
    <w:rsid w:val="00E33805"/>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4"/>
      <w:szCs w:val="14"/>
    </w:rPr>
  </w:style>
  <w:style w:type="paragraph" w:customStyle="1" w:styleId="xl151">
    <w:name w:val="xl151"/>
    <w:basedOn w:val="Normal"/>
    <w:rsid w:val="00E33805"/>
    <w:pPr>
      <w:pBdr>
        <w:top w:val="single" w:sz="4" w:space="0" w:color="auto"/>
        <w:left w:val="single" w:sz="4" w:space="0" w:color="auto"/>
        <w:right w:val="single" w:sz="4" w:space="0" w:color="auto"/>
      </w:pBdr>
      <w:spacing w:before="100" w:beforeAutospacing="1" w:after="100" w:afterAutospacing="1" w:line="240" w:lineRule="auto"/>
      <w:ind w:firstLine="0"/>
      <w:jc w:val="right"/>
    </w:pPr>
    <w:rPr>
      <w:rFonts w:ascii="CG Times" w:eastAsia="Times New Roman" w:hAnsi="CG Times"/>
      <w:sz w:val="14"/>
      <w:szCs w:val="14"/>
    </w:rPr>
  </w:style>
  <w:style w:type="paragraph" w:customStyle="1" w:styleId="xl152">
    <w:name w:val="xl152"/>
    <w:basedOn w:val="Normal"/>
    <w:rsid w:val="00E33805"/>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CG Times" w:eastAsia="Times New Roman" w:hAnsi="CG Times"/>
      <w:sz w:val="14"/>
      <w:szCs w:val="14"/>
    </w:rPr>
  </w:style>
  <w:style w:type="paragraph" w:customStyle="1" w:styleId="xl153">
    <w:name w:val="xl153"/>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CG Times" w:eastAsia="Times New Roman" w:hAnsi="CG Times"/>
      <w:b/>
      <w:bCs/>
      <w:sz w:val="14"/>
      <w:szCs w:val="14"/>
    </w:rPr>
  </w:style>
  <w:style w:type="paragraph" w:customStyle="1" w:styleId="xl154">
    <w:name w:val="xl154"/>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5">
    <w:name w:val="xl155"/>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6">
    <w:name w:val="xl156"/>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pPr>
    <w:rPr>
      <w:rFonts w:ascii="CG Times" w:eastAsia="Times New Roman" w:hAnsi="CG Times"/>
      <w:b/>
      <w:bCs/>
      <w:sz w:val="14"/>
      <w:szCs w:val="14"/>
    </w:rPr>
  </w:style>
  <w:style w:type="paragraph" w:customStyle="1" w:styleId="xl157">
    <w:name w:val="xl157"/>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8">
    <w:name w:val="xl158"/>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pPr>
    <w:rPr>
      <w:rFonts w:ascii="CG Times" w:eastAsia="Times New Roman" w:hAnsi="CG Times"/>
      <w:b/>
      <w:bCs/>
      <w:sz w:val="14"/>
      <w:szCs w:val="14"/>
    </w:rPr>
  </w:style>
  <w:style w:type="paragraph" w:customStyle="1" w:styleId="xl159">
    <w:name w:val="xl159"/>
    <w:basedOn w:val="Normal"/>
    <w:rsid w:val="00E33805"/>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HI00">
    <w:name w:val="HI 00"/>
    <w:basedOn w:val="Normal"/>
    <w:rsid w:val="00E33805"/>
    <w:pPr>
      <w:spacing w:after="0" w:line="240" w:lineRule="auto"/>
      <w:ind w:left="720" w:hanging="720"/>
    </w:pPr>
    <w:rPr>
      <w:rFonts w:ascii="Arial" w:eastAsia="Times New Roman" w:hAnsi="Arial"/>
      <w:color w:val="000000"/>
      <w:sz w:val="20"/>
      <w:szCs w:val="20"/>
      <w:lang w:val="en-GB"/>
    </w:rPr>
  </w:style>
  <w:style w:type="paragraph" w:customStyle="1" w:styleId="xmsonormal">
    <w:name w:val="x_msonormal"/>
    <w:basedOn w:val="Normal"/>
    <w:rsid w:val="00E33805"/>
    <w:pPr>
      <w:spacing w:before="100" w:beforeAutospacing="1" w:after="100" w:afterAutospacing="1" w:line="240" w:lineRule="auto"/>
      <w:ind w:firstLine="0"/>
      <w:jc w:val="left"/>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E33805"/>
    <w:pPr>
      <w:keepLines/>
      <w:spacing w:before="480" w:after="0" w:line="276" w:lineRule="auto"/>
      <w:ind w:firstLine="0"/>
      <w:jc w:val="left"/>
      <w:outlineLvl w:val="9"/>
    </w:pPr>
    <w:rPr>
      <w:rFonts w:ascii="Cambria" w:eastAsia="Times New Roman" w:hAnsi="Cambria" w:cs="Times New Roman"/>
      <w:color w:val="365F91"/>
      <w:kern w:val="0"/>
      <w:sz w:val="28"/>
      <w:szCs w:val="28"/>
      <w:lang w:eastAsia="ja-JP"/>
    </w:rPr>
  </w:style>
  <w:style w:type="paragraph" w:styleId="TOC1">
    <w:name w:val="toc 1"/>
    <w:basedOn w:val="Normal"/>
    <w:next w:val="Normal"/>
    <w:autoRedefine/>
    <w:uiPriority w:val="39"/>
    <w:unhideWhenUsed/>
    <w:qFormat/>
    <w:rsid w:val="00E33805"/>
    <w:pPr>
      <w:spacing w:after="100" w:line="240" w:lineRule="auto"/>
      <w:ind w:firstLine="0"/>
      <w:jc w:val="left"/>
    </w:pPr>
    <w:rPr>
      <w:rFonts w:ascii="Times New Roman" w:eastAsia="Times New Roman" w:hAnsi="Times New Roman"/>
      <w:sz w:val="24"/>
      <w:szCs w:val="24"/>
      <w:lang w:val="sq-AL"/>
    </w:rPr>
  </w:style>
  <w:style w:type="paragraph" w:styleId="TOC2">
    <w:name w:val="toc 2"/>
    <w:basedOn w:val="Normal"/>
    <w:next w:val="Normal"/>
    <w:autoRedefine/>
    <w:uiPriority w:val="39"/>
    <w:unhideWhenUsed/>
    <w:qFormat/>
    <w:rsid w:val="00E33805"/>
    <w:pPr>
      <w:spacing w:after="100" w:line="240" w:lineRule="auto"/>
      <w:ind w:left="240" w:firstLine="0"/>
      <w:jc w:val="left"/>
    </w:pPr>
    <w:rPr>
      <w:rFonts w:ascii="Times New Roman" w:eastAsia="Times New Roman" w:hAnsi="Times New Roman"/>
      <w:sz w:val="24"/>
      <w:szCs w:val="24"/>
      <w:lang w:val="sq-AL"/>
    </w:rPr>
  </w:style>
  <w:style w:type="paragraph" w:styleId="TOC3">
    <w:name w:val="toc 3"/>
    <w:basedOn w:val="Normal"/>
    <w:next w:val="Normal"/>
    <w:autoRedefine/>
    <w:uiPriority w:val="39"/>
    <w:unhideWhenUsed/>
    <w:qFormat/>
    <w:rsid w:val="00E33805"/>
    <w:pPr>
      <w:spacing w:after="100" w:line="240" w:lineRule="auto"/>
      <w:ind w:left="480" w:firstLine="0"/>
      <w:jc w:val="left"/>
    </w:pPr>
    <w:rPr>
      <w:rFonts w:ascii="Times New Roman" w:eastAsia="Times New Roman" w:hAnsi="Times New Roman"/>
      <w:sz w:val="24"/>
      <w:szCs w:val="24"/>
      <w:lang w:val="sq-AL"/>
    </w:rPr>
  </w:style>
  <w:style w:type="paragraph" w:styleId="TOC4">
    <w:name w:val="toc 4"/>
    <w:basedOn w:val="Normal"/>
    <w:next w:val="Normal"/>
    <w:autoRedefine/>
    <w:uiPriority w:val="39"/>
    <w:unhideWhenUsed/>
    <w:rsid w:val="00E33805"/>
    <w:pPr>
      <w:spacing w:after="100"/>
      <w:ind w:left="660" w:firstLine="0"/>
      <w:jc w:val="left"/>
    </w:pPr>
    <w:rPr>
      <w:rFonts w:eastAsia="Times New Roman"/>
    </w:rPr>
  </w:style>
  <w:style w:type="paragraph" w:styleId="TOC5">
    <w:name w:val="toc 5"/>
    <w:basedOn w:val="Normal"/>
    <w:next w:val="Normal"/>
    <w:autoRedefine/>
    <w:unhideWhenUsed/>
    <w:rsid w:val="00E33805"/>
    <w:pPr>
      <w:spacing w:after="100"/>
      <w:ind w:left="880" w:firstLine="0"/>
      <w:jc w:val="left"/>
    </w:pPr>
    <w:rPr>
      <w:rFonts w:eastAsia="Times New Roman"/>
    </w:rPr>
  </w:style>
  <w:style w:type="paragraph" w:styleId="TOC6">
    <w:name w:val="toc 6"/>
    <w:basedOn w:val="Normal"/>
    <w:next w:val="Normal"/>
    <w:autoRedefine/>
    <w:unhideWhenUsed/>
    <w:rsid w:val="00E33805"/>
    <w:pPr>
      <w:spacing w:after="100"/>
      <w:ind w:left="1100" w:firstLine="0"/>
      <w:jc w:val="left"/>
    </w:pPr>
    <w:rPr>
      <w:rFonts w:eastAsia="Times New Roman"/>
    </w:rPr>
  </w:style>
  <w:style w:type="paragraph" w:styleId="TOC7">
    <w:name w:val="toc 7"/>
    <w:basedOn w:val="Normal"/>
    <w:next w:val="Normal"/>
    <w:autoRedefine/>
    <w:unhideWhenUsed/>
    <w:rsid w:val="00E33805"/>
    <w:pPr>
      <w:spacing w:after="100"/>
      <w:ind w:left="1320" w:firstLine="0"/>
      <w:jc w:val="left"/>
    </w:pPr>
    <w:rPr>
      <w:rFonts w:eastAsia="Times New Roman"/>
    </w:rPr>
  </w:style>
  <w:style w:type="paragraph" w:styleId="TOC8">
    <w:name w:val="toc 8"/>
    <w:basedOn w:val="Normal"/>
    <w:next w:val="Normal"/>
    <w:autoRedefine/>
    <w:unhideWhenUsed/>
    <w:rsid w:val="00E33805"/>
    <w:pPr>
      <w:spacing w:after="100"/>
      <w:ind w:left="1540" w:firstLine="0"/>
      <w:jc w:val="left"/>
    </w:pPr>
    <w:rPr>
      <w:rFonts w:eastAsia="Times New Roman"/>
    </w:rPr>
  </w:style>
  <w:style w:type="paragraph" w:styleId="TOC9">
    <w:name w:val="toc 9"/>
    <w:basedOn w:val="Normal"/>
    <w:next w:val="Normal"/>
    <w:autoRedefine/>
    <w:unhideWhenUsed/>
    <w:rsid w:val="00E33805"/>
    <w:pPr>
      <w:spacing w:after="100"/>
      <w:ind w:left="1760" w:firstLine="0"/>
      <w:jc w:val="left"/>
    </w:pPr>
    <w:rPr>
      <w:rFonts w:eastAsia="Times New Roman"/>
    </w:rPr>
  </w:style>
  <w:style w:type="paragraph" w:customStyle="1" w:styleId="Level1">
    <w:name w:val="_Level 1"/>
    <w:basedOn w:val="Normal"/>
    <w:uiPriority w:val="99"/>
    <w:qFormat/>
    <w:rsid w:val="00E33805"/>
    <w:pPr>
      <w:keepNext/>
      <w:keepLines/>
      <w:tabs>
        <w:tab w:val="num" w:pos="720"/>
      </w:tabs>
      <w:suppressAutoHyphens/>
      <w:spacing w:before="100" w:beforeAutospacing="1" w:after="100" w:afterAutospacing="1" w:line="360" w:lineRule="auto"/>
      <w:ind w:left="720" w:hanging="720"/>
      <w:outlineLvl w:val="0"/>
    </w:pPr>
    <w:rPr>
      <w:rFonts w:ascii="Book Antiqua" w:eastAsia="Times New Roman" w:hAnsi="Book Antiqua" w:cs="Tahoma"/>
      <w:b/>
      <w:sz w:val="24"/>
      <w:szCs w:val="24"/>
      <w:lang w:val="en-GB" w:eastAsia="fr-FR"/>
    </w:rPr>
  </w:style>
  <w:style w:type="paragraph" w:customStyle="1" w:styleId="Titreobjetprliminaire">
    <w:name w:val="Titre objet (préliminaire)"/>
    <w:basedOn w:val="Normal"/>
    <w:next w:val="Normal"/>
    <w:rsid w:val="00E33805"/>
    <w:pPr>
      <w:spacing w:before="360" w:after="360" w:line="240" w:lineRule="auto"/>
      <w:ind w:firstLine="0"/>
      <w:jc w:val="center"/>
    </w:pPr>
    <w:rPr>
      <w:rFonts w:ascii="Times New Roman" w:eastAsia="Times New Roman" w:hAnsi="Times New Roman"/>
      <w:b/>
      <w:bCs/>
      <w:sz w:val="24"/>
      <w:szCs w:val="24"/>
      <w:lang w:val="en-GB" w:eastAsia="en-GB"/>
    </w:rPr>
  </w:style>
  <w:style w:type="character" w:customStyle="1" w:styleId="ParagrafiCharChar">
    <w:name w:val="Paragrafi Char Char"/>
    <w:rsid w:val="00E33805"/>
    <w:rPr>
      <w:rFonts w:ascii="CG Times" w:hAnsi="CG Times"/>
      <w:sz w:val="22"/>
      <w:lang w:val="en-US" w:eastAsia="en-US" w:bidi="ar-SA"/>
    </w:rPr>
  </w:style>
  <w:style w:type="paragraph" w:styleId="Index1">
    <w:name w:val="index 1"/>
    <w:basedOn w:val="Normal"/>
    <w:next w:val="Normal"/>
    <w:autoRedefine/>
    <w:uiPriority w:val="99"/>
    <w:semiHidden/>
    <w:rsid w:val="00E33805"/>
    <w:pPr>
      <w:tabs>
        <w:tab w:val="right" w:pos="2659"/>
      </w:tabs>
      <w:spacing w:after="0" w:line="240" w:lineRule="auto"/>
      <w:ind w:left="221" w:hanging="221"/>
      <w:jc w:val="left"/>
    </w:pPr>
    <w:rPr>
      <w:rFonts w:ascii="Tahoma" w:eastAsia="Times New Roman" w:hAnsi="Tahoma"/>
      <w:sz w:val="20"/>
      <w:lang w:val="de-AT" w:eastAsia="de-DE"/>
    </w:rPr>
  </w:style>
  <w:style w:type="paragraph" w:styleId="Index2">
    <w:name w:val="index 2"/>
    <w:basedOn w:val="Normal"/>
    <w:next w:val="Normal"/>
    <w:autoRedefine/>
    <w:semiHidden/>
    <w:rsid w:val="00E33805"/>
    <w:pPr>
      <w:tabs>
        <w:tab w:val="right" w:pos="2659"/>
      </w:tabs>
      <w:spacing w:after="0" w:line="240" w:lineRule="auto"/>
      <w:ind w:left="442" w:hanging="221"/>
      <w:jc w:val="left"/>
    </w:pPr>
    <w:rPr>
      <w:rFonts w:ascii="Tahoma" w:eastAsia="Times New Roman" w:hAnsi="Tahoma"/>
      <w:sz w:val="20"/>
      <w:lang w:val="de-AT" w:eastAsia="de-DE"/>
    </w:rPr>
  </w:style>
  <w:style w:type="paragraph" w:styleId="Index3">
    <w:name w:val="index 3"/>
    <w:basedOn w:val="Normal"/>
    <w:next w:val="Normal"/>
    <w:autoRedefine/>
    <w:semiHidden/>
    <w:rsid w:val="00E33805"/>
    <w:pPr>
      <w:tabs>
        <w:tab w:val="right" w:pos="2659"/>
      </w:tabs>
      <w:spacing w:after="0" w:line="240" w:lineRule="auto"/>
      <w:ind w:left="663" w:hanging="221"/>
      <w:jc w:val="left"/>
    </w:pPr>
    <w:rPr>
      <w:rFonts w:ascii="Tahoma" w:eastAsia="Times New Roman" w:hAnsi="Tahoma"/>
      <w:sz w:val="20"/>
      <w:lang w:val="de-AT" w:eastAsia="de-DE"/>
    </w:rPr>
  </w:style>
  <w:style w:type="paragraph" w:styleId="Index4">
    <w:name w:val="index 4"/>
    <w:basedOn w:val="Normal"/>
    <w:next w:val="Normal"/>
    <w:autoRedefine/>
    <w:semiHidden/>
    <w:rsid w:val="00E33805"/>
    <w:pPr>
      <w:tabs>
        <w:tab w:val="right" w:pos="2659"/>
      </w:tabs>
      <w:spacing w:after="0" w:line="240" w:lineRule="auto"/>
      <w:ind w:left="879" w:hanging="221"/>
      <w:jc w:val="left"/>
    </w:pPr>
    <w:rPr>
      <w:rFonts w:ascii="Tahoma" w:eastAsia="Times New Roman" w:hAnsi="Tahoma"/>
      <w:sz w:val="20"/>
      <w:lang w:val="de-AT" w:eastAsia="de-DE"/>
    </w:rPr>
  </w:style>
  <w:style w:type="paragraph" w:styleId="Index5">
    <w:name w:val="index 5"/>
    <w:basedOn w:val="Normal"/>
    <w:next w:val="Normal"/>
    <w:autoRedefine/>
    <w:semiHidden/>
    <w:rsid w:val="00E33805"/>
    <w:pPr>
      <w:tabs>
        <w:tab w:val="right" w:pos="2659"/>
      </w:tabs>
      <w:spacing w:after="0" w:line="240" w:lineRule="auto"/>
      <w:ind w:left="1100" w:hanging="221"/>
      <w:jc w:val="left"/>
    </w:pPr>
    <w:rPr>
      <w:rFonts w:ascii="Tahoma" w:eastAsia="Times New Roman" w:hAnsi="Tahoma"/>
      <w:sz w:val="20"/>
      <w:lang w:val="de-AT" w:eastAsia="de-DE"/>
    </w:rPr>
  </w:style>
  <w:style w:type="numbering" w:styleId="111111">
    <w:name w:val="Outline List 2"/>
    <w:basedOn w:val="NoList"/>
    <w:semiHidden/>
    <w:rsid w:val="00E33805"/>
    <w:pPr>
      <w:numPr>
        <w:numId w:val="17"/>
      </w:numPr>
    </w:pPr>
  </w:style>
  <w:style w:type="character" w:styleId="HTMLAcronym">
    <w:name w:val="HTML Acronym"/>
    <w:semiHidden/>
    <w:rsid w:val="00E33805"/>
  </w:style>
  <w:style w:type="character" w:styleId="HTMLSample">
    <w:name w:val="HTML Sample"/>
    <w:semiHidden/>
    <w:rsid w:val="00E33805"/>
    <w:rPr>
      <w:rFonts w:ascii="Courier New" w:hAnsi="Courier New" w:cs="Courier New"/>
    </w:rPr>
  </w:style>
  <w:style w:type="character" w:styleId="HTMLDefinition">
    <w:name w:val="HTML Definition"/>
    <w:semiHidden/>
    <w:rsid w:val="00E33805"/>
    <w:rPr>
      <w:i/>
      <w:iCs/>
    </w:rPr>
  </w:style>
  <w:style w:type="character" w:styleId="HTMLTypewriter">
    <w:name w:val="HTML Typewriter"/>
    <w:rsid w:val="00E33805"/>
    <w:rPr>
      <w:rFonts w:ascii="Courier New" w:hAnsi="Courier New" w:cs="Courier New"/>
      <w:sz w:val="20"/>
      <w:szCs w:val="20"/>
    </w:rPr>
  </w:style>
  <w:style w:type="character" w:styleId="HTMLKeyboard">
    <w:name w:val="HTML Keyboard"/>
    <w:semiHidden/>
    <w:rsid w:val="00E33805"/>
    <w:rPr>
      <w:rFonts w:ascii="Courier New" w:hAnsi="Courier New" w:cs="Courier New"/>
      <w:sz w:val="20"/>
      <w:szCs w:val="20"/>
    </w:rPr>
  </w:style>
  <w:style w:type="character" w:styleId="HTMLVariable">
    <w:name w:val="HTML Variable"/>
    <w:semiHidden/>
    <w:rsid w:val="00E33805"/>
    <w:rPr>
      <w:i/>
      <w:iCs/>
    </w:rPr>
  </w:style>
  <w:style w:type="paragraph" w:styleId="HTMLPreformatted">
    <w:name w:val="HTML Preformatted"/>
    <w:basedOn w:val="Normal"/>
    <w:link w:val="HTMLPreformattedChar"/>
    <w:rsid w:val="00E33805"/>
    <w:pPr>
      <w:spacing w:after="0" w:line="360" w:lineRule="auto"/>
      <w:ind w:firstLine="0"/>
      <w:jc w:val="left"/>
    </w:pPr>
    <w:rPr>
      <w:rFonts w:ascii="Courier New" w:eastAsia="Times New Roman" w:hAnsi="Courier New"/>
      <w:sz w:val="20"/>
      <w:lang w:val="de-AT" w:eastAsia="de-DE"/>
    </w:rPr>
  </w:style>
  <w:style w:type="character" w:customStyle="1" w:styleId="HTMLPreformattedChar">
    <w:name w:val="HTML Preformatted Char"/>
    <w:basedOn w:val="DefaultParagraphFont"/>
    <w:link w:val="HTMLPreformatted"/>
    <w:uiPriority w:val="99"/>
    <w:rsid w:val="00E33805"/>
    <w:rPr>
      <w:rFonts w:ascii="Courier New" w:eastAsia="Times New Roman" w:hAnsi="Courier New" w:cs="Times New Roman"/>
      <w:sz w:val="20"/>
      <w:lang w:val="de-AT" w:eastAsia="de-DE"/>
    </w:rPr>
  </w:style>
  <w:style w:type="character" w:customStyle="1" w:styleId="FooterChar1">
    <w:name w:val="Footer Char1"/>
    <w:uiPriority w:val="99"/>
    <w:semiHidden/>
    <w:rsid w:val="00E33805"/>
    <w:rPr>
      <w:rFonts w:ascii="Tahoma" w:eastAsia="Times New Roman" w:hAnsi="Tahoma" w:cs="Tahoma"/>
      <w:sz w:val="24"/>
      <w:szCs w:val="20"/>
    </w:rPr>
  </w:style>
  <w:style w:type="paragraph" w:customStyle="1" w:styleId="ListParagraph1">
    <w:name w:val="List Paragraph1"/>
    <w:basedOn w:val="Normal"/>
    <w:uiPriority w:val="34"/>
    <w:qFormat/>
    <w:rsid w:val="00E33805"/>
    <w:pPr>
      <w:ind w:left="720" w:firstLine="0"/>
      <w:contextualSpacing/>
    </w:pPr>
  </w:style>
  <w:style w:type="paragraph" w:customStyle="1" w:styleId="ReturnAddress">
    <w:name w:val="Return Address"/>
    <w:basedOn w:val="Normal"/>
    <w:rsid w:val="00E33805"/>
    <w:pPr>
      <w:keepLines/>
      <w:framePr w:w="2227" w:h="1539" w:hSpace="187" w:vSpace="187" w:wrap="notBeside" w:vAnchor="page" w:hAnchor="page" w:x="8252" w:y="966" w:anchorLock="1"/>
      <w:tabs>
        <w:tab w:val="left" w:pos="720"/>
        <w:tab w:val="left" w:pos="2160"/>
      </w:tabs>
      <w:spacing w:after="0" w:line="240" w:lineRule="auto"/>
      <w:ind w:firstLine="0"/>
      <w:jc w:val="left"/>
    </w:pPr>
    <w:rPr>
      <w:rFonts w:ascii="Tahoma" w:eastAsia="Times New Roman" w:hAnsi="Tahoma"/>
      <w:b/>
      <w:color w:val="666699"/>
      <w:spacing w:val="-5"/>
      <w:sz w:val="18"/>
      <w:szCs w:val="18"/>
      <w:lang w:val="el-GR"/>
    </w:rPr>
  </w:style>
  <w:style w:type="paragraph" w:customStyle="1" w:styleId="Shorttitleleft">
    <w:name w:val="Short title left"/>
    <w:basedOn w:val="BodyText"/>
    <w:next w:val="Normal"/>
    <w:rsid w:val="00E33805"/>
    <w:pPr>
      <w:numPr>
        <w:numId w:val="0"/>
      </w:numPr>
      <w:spacing w:before="240"/>
      <w:jc w:val="left"/>
    </w:pPr>
    <w:rPr>
      <w:rFonts w:ascii="Tahoma" w:hAnsi="Tahoma" w:cs="Times New Roman"/>
      <w:b/>
      <w:color w:val="808080"/>
      <w:spacing w:val="-5"/>
      <w:sz w:val="22"/>
      <w:szCs w:val="22"/>
      <w:lang w:val="el-GR"/>
    </w:rPr>
  </w:style>
  <w:style w:type="paragraph" w:customStyle="1" w:styleId="CharCharCharCharCharCharCharCharCharCharChar">
    <w:name w:val="Char Char Char Char Char Char Char Char Char Char Char"/>
    <w:basedOn w:val="Normal"/>
    <w:rsid w:val="00E33805"/>
    <w:pPr>
      <w:spacing w:after="160" w:line="240" w:lineRule="exact"/>
      <w:ind w:firstLine="0"/>
      <w:jc w:val="left"/>
    </w:pPr>
    <w:rPr>
      <w:rFonts w:ascii="Verdana" w:eastAsia="Times New Roman" w:hAnsi="Verdana"/>
      <w:sz w:val="20"/>
      <w:szCs w:val="20"/>
    </w:rPr>
  </w:style>
  <w:style w:type="paragraph" w:customStyle="1" w:styleId="InsideAddress">
    <w:name w:val="Inside Address"/>
    <w:basedOn w:val="Normal"/>
    <w:rsid w:val="00E33805"/>
    <w:pPr>
      <w:spacing w:before="60" w:after="60" w:line="240" w:lineRule="auto"/>
      <w:ind w:firstLine="0"/>
      <w:jc w:val="left"/>
    </w:pPr>
    <w:rPr>
      <w:rFonts w:ascii="Tahoma" w:eastAsia="Times New Roman" w:hAnsi="Tahoma"/>
      <w:b/>
      <w:spacing w:val="-5"/>
      <w:szCs w:val="24"/>
      <w:lang w:val="el-GR"/>
    </w:rPr>
  </w:style>
  <w:style w:type="paragraph" w:customStyle="1" w:styleId="1">
    <w:name w:val="Παράγραφος λίστας1"/>
    <w:basedOn w:val="Normal"/>
    <w:uiPriority w:val="34"/>
    <w:qFormat/>
    <w:rsid w:val="00E33805"/>
    <w:pPr>
      <w:spacing w:after="0" w:line="240" w:lineRule="auto"/>
      <w:ind w:left="720" w:firstLine="0"/>
      <w:jc w:val="left"/>
    </w:pPr>
    <w:rPr>
      <w:rFonts w:ascii="Times New Roman" w:eastAsia="Times New Roman" w:hAnsi="Times New Roman"/>
      <w:sz w:val="24"/>
      <w:szCs w:val="24"/>
      <w:lang w:val="en-GB"/>
    </w:rPr>
  </w:style>
  <w:style w:type="paragraph" w:customStyle="1" w:styleId="BodyTextNumbers">
    <w:name w:val="Body Text Numbers"/>
    <w:basedOn w:val="1"/>
    <w:uiPriority w:val="99"/>
    <w:rsid w:val="00E33805"/>
    <w:pPr>
      <w:tabs>
        <w:tab w:val="num" w:pos="720"/>
      </w:tabs>
      <w:spacing w:before="120" w:after="120"/>
      <w:ind w:hanging="360"/>
      <w:jc w:val="both"/>
    </w:pPr>
    <w:rPr>
      <w:spacing w:val="-5"/>
      <w:sz w:val="22"/>
      <w:szCs w:val="22"/>
      <w:lang w:val="el-GR"/>
    </w:rPr>
  </w:style>
  <w:style w:type="paragraph" w:customStyle="1" w:styleId="BodyTextNumbers2">
    <w:name w:val="Body Text Numbers 2"/>
    <w:basedOn w:val="BodyTextNumbers"/>
    <w:rsid w:val="00E33805"/>
    <w:pPr>
      <w:numPr>
        <w:ilvl w:val="1"/>
      </w:numPr>
      <w:tabs>
        <w:tab w:val="num" w:pos="720"/>
      </w:tabs>
      <w:ind w:left="720" w:hanging="360"/>
    </w:pPr>
  </w:style>
  <w:style w:type="paragraph" w:customStyle="1" w:styleId="CharCharCharCharCharCharCharCharCharCharChar1">
    <w:name w:val="Char Char Char Char Char Char Char Char Char Char Char1"/>
    <w:basedOn w:val="Normal"/>
    <w:rsid w:val="00E33805"/>
    <w:pPr>
      <w:spacing w:after="160" w:line="240" w:lineRule="exact"/>
      <w:ind w:firstLine="0"/>
      <w:jc w:val="left"/>
    </w:pPr>
    <w:rPr>
      <w:rFonts w:ascii="Verdana" w:eastAsia="Times New Roman" w:hAnsi="Verdana"/>
      <w:sz w:val="20"/>
      <w:szCs w:val="20"/>
      <w:lang w:eastAsia="el-GR"/>
    </w:rPr>
  </w:style>
  <w:style w:type="paragraph" w:customStyle="1" w:styleId="BVIfnrCarCarCarCarChar">
    <w:name w:val="BVI fnr Car Car Car Car Char"/>
    <w:basedOn w:val="Normal"/>
    <w:uiPriority w:val="99"/>
    <w:rsid w:val="00E33805"/>
    <w:pPr>
      <w:spacing w:after="160" w:line="240" w:lineRule="exact"/>
      <w:ind w:firstLine="0"/>
      <w:jc w:val="left"/>
    </w:pPr>
    <w:rPr>
      <w:rFonts w:asciiTheme="minorHAnsi" w:eastAsiaTheme="minorHAnsi" w:hAnsiTheme="minorHAnsi" w:cstheme="minorBidi"/>
      <w:vertAlign w:val="superscript"/>
    </w:rPr>
  </w:style>
  <w:style w:type="character" w:customStyle="1" w:styleId="st">
    <w:name w:val="st"/>
    <w:basedOn w:val="DefaultParagraphFont"/>
    <w:rsid w:val="00E33805"/>
  </w:style>
  <w:style w:type="numbering" w:customStyle="1" w:styleId="NoList6">
    <w:name w:val="No List6"/>
    <w:next w:val="NoList"/>
    <w:uiPriority w:val="99"/>
    <w:semiHidden/>
    <w:unhideWhenUsed/>
    <w:rsid w:val="00E33805"/>
  </w:style>
  <w:style w:type="paragraph" w:customStyle="1" w:styleId="CharCharCharCharCharCharCharCharCharCharCharCharCharCharCharChar">
    <w:name w:val="Char Char Char Char Char Char Char Char Char Char Char Char Char Char Char Char"/>
    <w:basedOn w:val="Normal"/>
    <w:rsid w:val="00E33805"/>
    <w:pPr>
      <w:spacing w:after="160" w:line="240" w:lineRule="exact"/>
      <w:ind w:firstLine="0"/>
      <w:jc w:val="left"/>
    </w:pPr>
    <w:rPr>
      <w:rFonts w:ascii="Tahoma" w:eastAsia="MS Mincho" w:hAnsi="Tahoma"/>
      <w:sz w:val="20"/>
      <w:szCs w:val="20"/>
    </w:rPr>
  </w:style>
  <w:style w:type="character" w:customStyle="1" w:styleId="TitleChar2">
    <w:name w:val="Title Char2"/>
    <w:uiPriority w:val="99"/>
    <w:locked/>
    <w:rsid w:val="00E33805"/>
    <w:rPr>
      <w:rFonts w:ascii="Arrus BT" w:eastAsia="MS Mincho" w:hAnsi="Arrus BT" w:cs="Arrus BT"/>
      <w:b/>
      <w:bCs/>
      <w:sz w:val="32"/>
      <w:szCs w:val="32"/>
      <w:lang w:val="en-US" w:eastAsia="en-US"/>
    </w:rPr>
  </w:style>
  <w:style w:type="character" w:customStyle="1" w:styleId="TitleChar1">
    <w:name w:val="Title Char1"/>
    <w:locked/>
    <w:rsid w:val="00E33805"/>
    <w:rPr>
      <w:rFonts w:ascii="Arrus BT" w:eastAsia="MS Mincho" w:hAnsi="Arrus BT" w:cs="Arrus BT"/>
      <w:b/>
      <w:bCs/>
      <w:sz w:val="32"/>
      <w:szCs w:val="32"/>
      <w:lang w:val="en-US"/>
    </w:rPr>
  </w:style>
  <w:style w:type="paragraph" w:customStyle="1" w:styleId="Style5">
    <w:name w:val="Style5"/>
    <w:basedOn w:val="Normal"/>
    <w:rsid w:val="00E33805"/>
    <w:pPr>
      <w:spacing w:after="0" w:line="240" w:lineRule="auto"/>
      <w:ind w:firstLine="0"/>
      <w:jc w:val="center"/>
    </w:pPr>
    <w:rPr>
      <w:rFonts w:ascii="Bookman Old Style" w:eastAsia="Times New Roman" w:hAnsi="Bookman Old Style"/>
      <w:b/>
      <w:bCs/>
      <w:sz w:val="24"/>
      <w:szCs w:val="20"/>
      <w:lang w:val="it-IT"/>
    </w:rPr>
  </w:style>
  <w:style w:type="paragraph" w:customStyle="1" w:styleId="DocumentLabel">
    <w:name w:val="Document Label"/>
    <w:basedOn w:val="Normal"/>
    <w:next w:val="Normal"/>
    <w:rsid w:val="00E33805"/>
    <w:pPr>
      <w:keepNext/>
      <w:keepLines/>
      <w:spacing w:before="400" w:after="120" w:line="240" w:lineRule="atLeast"/>
      <w:ind w:left="-840" w:firstLine="0"/>
      <w:jc w:val="left"/>
    </w:pPr>
    <w:rPr>
      <w:rFonts w:ascii="Arial Black" w:eastAsia="MS Mincho" w:hAnsi="Arial Black"/>
      <w:spacing w:val="-5"/>
      <w:kern w:val="28"/>
      <w:sz w:val="96"/>
      <w:szCs w:val="20"/>
      <w:lang w:val="sq-AL"/>
    </w:rPr>
  </w:style>
  <w:style w:type="paragraph" w:customStyle="1" w:styleId="MessageHeaderFirst">
    <w:name w:val="Message Header First"/>
    <w:basedOn w:val="MessageHeader"/>
    <w:next w:val="MessageHeader"/>
    <w:rsid w:val="00E33805"/>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Arial" w:eastAsia="MS Mincho" w:hAnsi="Arial"/>
      <w:spacing w:val="-5"/>
      <w:sz w:val="20"/>
      <w:szCs w:val="20"/>
      <w:lang w:val="sq-AL" w:eastAsia="en-US"/>
    </w:rPr>
  </w:style>
  <w:style w:type="character" w:customStyle="1" w:styleId="MessageHeaderLabel">
    <w:name w:val="Message Header Label"/>
    <w:rsid w:val="00E33805"/>
    <w:rPr>
      <w:rFonts w:ascii="Arial Black" w:hAnsi="Arial Black"/>
      <w:spacing w:val="-10"/>
      <w:sz w:val="18"/>
    </w:rPr>
  </w:style>
  <w:style w:type="paragraph" w:customStyle="1" w:styleId="MessageHeaderLast">
    <w:name w:val="Message Header Last"/>
    <w:basedOn w:val="MessageHeader"/>
    <w:next w:val="BodyText"/>
    <w:rsid w:val="00E33805"/>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720" w:hanging="720"/>
    </w:pPr>
    <w:rPr>
      <w:rFonts w:ascii="Arial" w:eastAsia="MS Mincho" w:hAnsi="Arial"/>
      <w:spacing w:val="-5"/>
      <w:sz w:val="20"/>
      <w:szCs w:val="20"/>
      <w:lang w:val="sq-AL" w:eastAsia="en-US"/>
    </w:rPr>
  </w:style>
  <w:style w:type="table" w:styleId="LightGrid-Accent2">
    <w:name w:val="Light Grid Accent 2"/>
    <w:basedOn w:val="TableNormal"/>
    <w:uiPriority w:val="62"/>
    <w:rsid w:val="00E3380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SubtleEmphasis">
    <w:name w:val="Subtle Emphasis"/>
    <w:uiPriority w:val="19"/>
    <w:qFormat/>
    <w:rsid w:val="00E33805"/>
    <w:rPr>
      <w:i/>
      <w:iCs/>
      <w:color w:val="404040"/>
    </w:rPr>
  </w:style>
  <w:style w:type="paragraph" w:customStyle="1" w:styleId="ColorfulList-Accent11">
    <w:name w:val="Colorful List - Accent 11"/>
    <w:basedOn w:val="Normal"/>
    <w:qFormat/>
    <w:rsid w:val="00E33805"/>
    <w:pPr>
      <w:ind w:left="720" w:firstLine="0"/>
      <w:contextualSpacing/>
      <w:jc w:val="left"/>
    </w:pPr>
    <w:rPr>
      <w:rFonts w:eastAsia="MS Mincho"/>
    </w:rPr>
  </w:style>
  <w:style w:type="paragraph" w:customStyle="1" w:styleId="Style54">
    <w:name w:val="Style54"/>
    <w:basedOn w:val="Normal"/>
    <w:uiPriority w:val="99"/>
    <w:rsid w:val="00E33805"/>
    <w:pPr>
      <w:widowControl w:val="0"/>
      <w:autoSpaceDE w:val="0"/>
      <w:autoSpaceDN w:val="0"/>
      <w:adjustRightInd w:val="0"/>
      <w:spacing w:after="0" w:line="331" w:lineRule="exact"/>
      <w:ind w:firstLine="0"/>
      <w:jc w:val="left"/>
    </w:pPr>
    <w:rPr>
      <w:rFonts w:ascii="Garamond" w:eastAsiaTheme="minorEastAsia" w:hAnsi="Garamond" w:cstheme="minorBidi"/>
      <w:sz w:val="24"/>
      <w:szCs w:val="24"/>
      <w:lang w:val="sq-AL" w:eastAsia="sq-AL"/>
    </w:rPr>
  </w:style>
  <w:style w:type="paragraph" w:customStyle="1" w:styleId="Style65">
    <w:name w:val="Style65"/>
    <w:basedOn w:val="Normal"/>
    <w:uiPriority w:val="99"/>
    <w:rsid w:val="00E33805"/>
    <w:pPr>
      <w:widowControl w:val="0"/>
      <w:autoSpaceDE w:val="0"/>
      <w:autoSpaceDN w:val="0"/>
      <w:adjustRightInd w:val="0"/>
      <w:spacing w:after="0" w:line="341" w:lineRule="exact"/>
      <w:ind w:hanging="374"/>
      <w:jc w:val="left"/>
    </w:pPr>
    <w:rPr>
      <w:rFonts w:ascii="Garamond" w:eastAsiaTheme="minorEastAsia" w:hAnsi="Garamond" w:cstheme="minorBidi"/>
      <w:sz w:val="24"/>
      <w:szCs w:val="24"/>
      <w:lang w:val="sq-AL" w:eastAsia="sq-AL"/>
    </w:rPr>
  </w:style>
  <w:style w:type="character" w:customStyle="1" w:styleId="FontStyle85">
    <w:name w:val="Font Style85"/>
    <w:basedOn w:val="DefaultParagraphFont"/>
    <w:uiPriority w:val="99"/>
    <w:rsid w:val="00E33805"/>
    <w:rPr>
      <w:rFonts w:ascii="Garamond" w:hAnsi="Garamond" w:cs="Garamond"/>
      <w:sz w:val="22"/>
      <w:szCs w:val="22"/>
    </w:rPr>
  </w:style>
  <w:style w:type="paragraph" w:customStyle="1" w:styleId="ModelNrmlDouble">
    <w:name w:val="ModelNrmlDouble"/>
    <w:basedOn w:val="Normal"/>
    <w:rsid w:val="00E33805"/>
    <w:pPr>
      <w:spacing w:after="360" w:line="480" w:lineRule="auto"/>
      <w:ind w:firstLine="720"/>
    </w:pPr>
    <w:rPr>
      <w:rFonts w:ascii="Times New Roman" w:eastAsia="Times New Roman" w:hAnsi="Times New Roman"/>
      <w:szCs w:val="20"/>
    </w:rPr>
  </w:style>
  <w:style w:type="paragraph" w:customStyle="1" w:styleId="ModelDoubleNoIndent">
    <w:name w:val="ModelDoubleNoIndent"/>
    <w:basedOn w:val="ModelNrmlDouble"/>
    <w:rsid w:val="00E33805"/>
    <w:pPr>
      <w:ind w:firstLine="0"/>
    </w:pPr>
    <w:rPr>
      <w:u w:val="single"/>
    </w:rPr>
  </w:style>
  <w:style w:type="character" w:customStyle="1" w:styleId="Paragraph1Char">
    <w:name w:val="Paragraph (1) Char"/>
    <w:link w:val="Paragraph1"/>
    <w:rsid w:val="00E33805"/>
    <w:rPr>
      <w:rFonts w:ascii="Times New Roman" w:eastAsia="Times New Roman" w:hAnsi="Times New Roman" w:cs="Times New Roman"/>
      <w:sz w:val="24"/>
      <w:szCs w:val="20"/>
      <w:lang w:val="en-GB" w:eastAsia="en-GB"/>
    </w:rPr>
  </w:style>
  <w:style w:type="paragraph" w:customStyle="1" w:styleId="Indenta">
    <w:name w:val="Indent (a)"/>
    <w:basedOn w:val="Normal"/>
    <w:rsid w:val="00E33805"/>
    <w:pPr>
      <w:spacing w:before="240" w:after="0" w:line="240" w:lineRule="auto"/>
      <w:ind w:left="3969" w:hanging="567"/>
    </w:pPr>
    <w:rPr>
      <w:rFonts w:ascii="Times New Roman" w:hAnsi="Times New Roman"/>
      <w:sz w:val="24"/>
      <w:szCs w:val="24"/>
      <w:lang w:val="en-GB" w:eastAsia="en-GB"/>
    </w:rPr>
  </w:style>
  <w:style w:type="numbering" w:customStyle="1" w:styleId="aAhs">
    <w:name w:val="aAhs"/>
    <w:uiPriority w:val="99"/>
    <w:rsid w:val="00E33805"/>
    <w:pPr>
      <w:numPr>
        <w:numId w:val="18"/>
      </w:numPr>
    </w:pPr>
  </w:style>
  <w:style w:type="paragraph" w:customStyle="1" w:styleId="CharCharChar">
    <w:name w:val="Char Char Char"/>
    <w:basedOn w:val="Normal"/>
    <w:rsid w:val="00E33805"/>
    <w:pPr>
      <w:spacing w:after="160" w:line="240" w:lineRule="exact"/>
      <w:ind w:firstLine="0"/>
      <w:jc w:val="left"/>
    </w:pPr>
    <w:rPr>
      <w:rFonts w:ascii="Tahoma" w:eastAsia="Times New Roman" w:hAnsi="Tahoma"/>
      <w:sz w:val="20"/>
      <w:szCs w:val="20"/>
      <w:lang w:val="sq-AL"/>
    </w:rPr>
  </w:style>
  <w:style w:type="character" w:customStyle="1" w:styleId="arial14">
    <w:name w:val="arial14"/>
    <w:rsid w:val="00E33805"/>
  </w:style>
  <w:style w:type="character" w:customStyle="1" w:styleId="ju-005fpara--char">
    <w:name w:val="ju-005fpara--char"/>
    <w:basedOn w:val="DefaultParagraphFont"/>
    <w:rsid w:val="00E33805"/>
  </w:style>
  <w:style w:type="paragraph" w:customStyle="1" w:styleId="CarCharCarCharCarCharCharCharCharCharCharChar">
    <w:name w:val="Car Char Car Char Car Char Char Char Char Char Char Char"/>
    <w:aliases w:val="Footnote Refernece Char Char1,Footnote Refernece Char,Car Char Car Char Car Char Char Char Char Char Char Char Char1"/>
    <w:basedOn w:val="Normal"/>
    <w:uiPriority w:val="99"/>
    <w:rsid w:val="00E33805"/>
    <w:pPr>
      <w:spacing w:after="160" w:line="240" w:lineRule="exact"/>
      <w:ind w:firstLine="0"/>
      <w:jc w:val="left"/>
    </w:pPr>
    <w:rPr>
      <w:sz w:val="20"/>
      <w:szCs w:val="20"/>
      <w:vertAlign w:val="superscript"/>
      <w:lang w:val="x-none" w:eastAsia="x-none"/>
    </w:rPr>
  </w:style>
  <w:style w:type="character" w:customStyle="1" w:styleId="eheadnotes">
    <w:name w:val="eheadnotes"/>
    <w:rsid w:val="00E33805"/>
    <w:rPr>
      <w:rFonts w:cs="Times New Roman"/>
    </w:rPr>
  </w:style>
  <w:style w:type="character" w:customStyle="1" w:styleId="edate">
    <w:name w:val="edate"/>
    <w:rsid w:val="00E33805"/>
    <w:rPr>
      <w:rFonts w:cs="Times New Roman"/>
    </w:rPr>
  </w:style>
  <w:style w:type="character" w:customStyle="1" w:styleId="enumber">
    <w:name w:val="enumber"/>
    <w:rsid w:val="00E33805"/>
    <w:rPr>
      <w:rFonts w:cs="Times New Roman"/>
    </w:rPr>
  </w:style>
  <w:style w:type="character" w:customStyle="1" w:styleId="ColorfulList-Accent1Char">
    <w:name w:val="Colorful List - Accent 1 Char"/>
    <w:link w:val="ColorfulList-Accent1"/>
    <w:uiPriority w:val="1"/>
    <w:rsid w:val="00E33805"/>
    <w:rPr>
      <w:rFonts w:ascii="Times New Roman" w:eastAsia="MS Mincho" w:hAnsi="Times New Roman"/>
      <w:sz w:val="24"/>
      <w:szCs w:val="24"/>
      <w:lang w:val="sq-AL"/>
    </w:rPr>
  </w:style>
  <w:style w:type="table" w:styleId="ColorfulList-Accent1">
    <w:name w:val="Colorful List Accent 1"/>
    <w:basedOn w:val="TableNormal"/>
    <w:link w:val="ColorfulList-Accent1Char"/>
    <w:uiPriority w:val="72"/>
    <w:rsid w:val="00E33805"/>
    <w:pPr>
      <w:spacing w:after="0" w:line="240" w:lineRule="auto"/>
    </w:pPr>
    <w:rPr>
      <w:rFonts w:ascii="Times New Roman" w:eastAsia="MS Mincho" w:hAnsi="Times New Roman"/>
      <w:sz w:val="24"/>
      <w:szCs w:val="24"/>
      <w:lang w:val="sq-A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default2">
    <w:name w:val="default"/>
    <w:basedOn w:val="Normal"/>
    <w:rsid w:val="00E33805"/>
    <w:pPr>
      <w:spacing w:before="100" w:beforeAutospacing="1" w:after="100" w:afterAutospacing="1" w:line="240" w:lineRule="auto"/>
      <w:ind w:firstLine="0"/>
      <w:jc w:val="left"/>
    </w:pPr>
    <w:rPr>
      <w:rFonts w:ascii="Times New Roman" w:hAnsi="Times New Roman"/>
      <w:sz w:val="24"/>
      <w:szCs w:val="24"/>
    </w:rPr>
  </w:style>
  <w:style w:type="character" w:styleId="IntenseReference">
    <w:name w:val="Intense Reference"/>
    <w:basedOn w:val="DefaultParagraphFont"/>
    <w:uiPriority w:val="32"/>
    <w:qFormat/>
    <w:rsid w:val="00E33805"/>
    <w:rPr>
      <w:b/>
      <w:bCs/>
      <w:smallCaps/>
      <w:color w:val="4F81BD" w:themeColor="accent1"/>
      <w:spacing w:val="5"/>
    </w:rPr>
  </w:style>
  <w:style w:type="character" w:customStyle="1" w:styleId="DefaultChar">
    <w:name w:val="Default Char"/>
    <w:link w:val="Default"/>
    <w:rsid w:val="00E33805"/>
    <w:rPr>
      <w:rFonts w:ascii="Times New Roman" w:eastAsia="Calibri" w:hAnsi="Times New Roman" w:cs="Times New Roman"/>
      <w:color w:val="000000"/>
      <w:sz w:val="24"/>
      <w:szCs w:val="24"/>
    </w:rPr>
  </w:style>
  <w:style w:type="paragraph" w:customStyle="1" w:styleId="TableHeading">
    <w:name w:val="Table Heading"/>
    <w:basedOn w:val="Normal"/>
    <w:rsid w:val="00C05673"/>
    <w:pPr>
      <w:keepLines/>
      <w:overflowPunct w:val="0"/>
      <w:autoSpaceDE w:val="0"/>
      <w:autoSpaceDN w:val="0"/>
      <w:adjustRightInd w:val="0"/>
      <w:spacing w:before="120" w:after="120" w:line="240" w:lineRule="auto"/>
      <w:ind w:firstLine="0"/>
      <w:jc w:val="left"/>
      <w:textAlignment w:val="baseline"/>
    </w:pPr>
    <w:rPr>
      <w:rFonts w:ascii="Book Antiqua" w:eastAsia="Times New Roman" w:hAnsi="Book Antiqua"/>
      <w:b/>
      <w:sz w:val="16"/>
      <w:szCs w:val="20"/>
    </w:rPr>
  </w:style>
  <w:style w:type="paragraph" w:customStyle="1" w:styleId="Numberedparagraph">
    <w:name w:val="Numbered paragraph"/>
    <w:basedOn w:val="Normal"/>
    <w:rsid w:val="00C05673"/>
    <w:pPr>
      <w:tabs>
        <w:tab w:val="right" w:pos="360"/>
        <w:tab w:val="left" w:pos="720"/>
      </w:tabs>
      <w:spacing w:before="120" w:after="0" w:line="240" w:lineRule="exact"/>
      <w:ind w:left="720" w:hanging="720"/>
    </w:pPr>
    <w:rPr>
      <w:rFonts w:ascii="Times New Roman" w:eastAsia="Times New Roman" w:hAnsi="Times New Roman"/>
      <w:sz w:val="20"/>
      <w:szCs w:val="20"/>
    </w:rPr>
  </w:style>
  <w:style w:type="table" w:customStyle="1" w:styleId="LightShading1">
    <w:name w:val="Light Shading1"/>
    <w:basedOn w:val="TableNormal"/>
    <w:uiPriority w:val="60"/>
    <w:rsid w:val="00C05673"/>
    <w:pPr>
      <w:spacing w:after="0" w:line="240" w:lineRule="auto"/>
    </w:pPr>
    <w:rPr>
      <w:rFonts w:eastAsia="Batang"/>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C05673"/>
    <w:pPr>
      <w:spacing w:after="0" w:line="240" w:lineRule="auto"/>
    </w:pPr>
    <w:rPr>
      <w:rFonts w:eastAsia="Batang"/>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eniTitullChar">
    <w:name w:val="Neni_Titull Char"/>
    <w:link w:val="NeniTitull"/>
    <w:locked/>
    <w:rsid w:val="00823775"/>
    <w:rPr>
      <w:rFonts w:ascii="Garamond" w:eastAsia="MS Mincho" w:hAnsi="Garamond" w:cs="CG Times"/>
      <w:b/>
      <w:bCs/>
      <w:sz w:val="24"/>
      <w:lang w:val="en-GB"/>
    </w:rPr>
  </w:style>
  <w:style w:type="character" w:styleId="SubtleReference">
    <w:name w:val="Subtle Reference"/>
    <w:basedOn w:val="DefaultParagraphFont"/>
    <w:uiPriority w:val="31"/>
    <w:qFormat/>
    <w:rsid w:val="002017AA"/>
    <w:rPr>
      <w:smallCaps/>
      <w:color w:val="5A5A5A" w:themeColor="text1" w:themeTint="A5"/>
    </w:rPr>
  </w:style>
  <w:style w:type="paragraph" w:customStyle="1" w:styleId="VENDOSI1">
    <w:name w:val="VENDOSI"/>
    <w:basedOn w:val="Normal"/>
    <w:qFormat/>
    <w:rsid w:val="002017AA"/>
    <w:pPr>
      <w:spacing w:after="0" w:line="240" w:lineRule="auto"/>
      <w:ind w:firstLine="0"/>
      <w:jc w:val="center"/>
    </w:pPr>
    <w:rPr>
      <w:rFonts w:ascii="Garamond" w:eastAsia="MS Mincho" w:hAnsi="Garamond"/>
      <w:sz w:val="24"/>
      <w:szCs w:val="20"/>
    </w:rPr>
  </w:style>
  <w:style w:type="paragraph" w:customStyle="1" w:styleId="TITULLI1">
    <w:name w:val="TITULLI"/>
    <w:basedOn w:val="Normal"/>
    <w:qFormat/>
    <w:rsid w:val="002017AA"/>
    <w:pPr>
      <w:widowControl w:val="0"/>
      <w:spacing w:after="0" w:line="240" w:lineRule="auto"/>
      <w:ind w:firstLine="0"/>
      <w:jc w:val="center"/>
    </w:pPr>
    <w:rPr>
      <w:rFonts w:ascii="Garamond" w:eastAsia="MS Mincho" w:hAnsi="Garamond"/>
      <w:b/>
      <w:sz w:val="24"/>
      <w:szCs w:val="24"/>
    </w:rPr>
  </w:style>
  <w:style w:type="numbering" w:customStyle="1" w:styleId="NoList7">
    <w:name w:val="No List7"/>
    <w:next w:val="NoList"/>
    <w:uiPriority w:val="99"/>
    <w:semiHidden/>
    <w:unhideWhenUsed/>
    <w:rsid w:val="00604306"/>
  </w:style>
  <w:style w:type="character" w:customStyle="1" w:styleId="A0">
    <w:name w:val="A0"/>
    <w:uiPriority w:val="99"/>
    <w:rsid w:val="00604306"/>
    <w:rPr>
      <w:color w:val="000000"/>
      <w:sz w:val="20"/>
      <w:szCs w:val="20"/>
    </w:rPr>
  </w:style>
  <w:style w:type="paragraph" w:customStyle="1" w:styleId="Neninr1">
    <w:name w:val="Neni nr"/>
    <w:basedOn w:val="Normal"/>
    <w:qFormat/>
    <w:rsid w:val="00604306"/>
    <w:pPr>
      <w:spacing w:after="0" w:line="240" w:lineRule="auto"/>
      <w:ind w:firstLine="0"/>
      <w:jc w:val="center"/>
    </w:pPr>
    <w:rPr>
      <w:rFonts w:ascii="Garamond" w:hAnsi="Garamond"/>
      <w:sz w:val="24"/>
      <w:szCs w:val="24"/>
    </w:rPr>
  </w:style>
  <w:style w:type="character" w:customStyle="1" w:styleId="FootnoteakChar1">
    <w:name w:val="Footnote ak Char1"/>
    <w:aliases w:val="Footnote text Char1,Footnote Char1,f Char1,Geneva 9 Char1,Font: Geneva 9 Char1,Boston 10 Char1,fn Char1,footnote text Char1,single space Char1,FOOTNOTES Char1,ADB Char1,Footnote Text Char1 Char Char1,ft Char1"/>
    <w:basedOn w:val="DefaultParagraphFont"/>
    <w:uiPriority w:val="99"/>
    <w:semiHidden/>
    <w:rsid w:val="00953044"/>
    <w:rPr>
      <w:rFonts w:ascii="Times New Roman" w:hAnsi="Times New Roman" w:cs="Times New Roman"/>
      <w:sz w:val="20"/>
      <w:szCs w:val="20"/>
    </w:rPr>
  </w:style>
  <w:style w:type="paragraph" w:customStyle="1" w:styleId="IntroText">
    <w:name w:val="~IntroText"/>
    <w:basedOn w:val="Normal"/>
    <w:next w:val="Normal"/>
    <w:uiPriority w:val="99"/>
    <w:qFormat/>
    <w:rsid w:val="00953044"/>
    <w:pPr>
      <w:spacing w:before="120" w:after="120" w:line="264" w:lineRule="auto"/>
      <w:ind w:firstLine="0"/>
    </w:pPr>
    <w:rPr>
      <w:rFonts w:ascii="Times New Roman" w:eastAsiaTheme="minorEastAsia" w:hAnsi="Times New Roman"/>
      <w:color w:val="4F81BD" w:themeColor="accent1"/>
      <w:sz w:val="20"/>
      <w:szCs w:val="20"/>
      <w:lang w:val="en-GB"/>
    </w:rPr>
  </w:style>
  <w:style w:type="paragraph" w:customStyle="1" w:styleId="graf">
    <w:name w:val="graf"/>
    <w:basedOn w:val="Normal"/>
    <w:uiPriority w:val="99"/>
    <w:rsid w:val="00953044"/>
    <w:pPr>
      <w:spacing w:before="100" w:beforeAutospacing="1" w:after="100" w:afterAutospacing="1" w:line="240" w:lineRule="auto"/>
      <w:ind w:firstLine="0"/>
      <w:jc w:val="left"/>
    </w:pPr>
    <w:rPr>
      <w:rFonts w:ascii="Times New Roman" w:eastAsia="Times New Roman" w:hAnsi="Times New Roman"/>
      <w:sz w:val="24"/>
      <w:szCs w:val="24"/>
      <w:lang w:val="sv-SE"/>
    </w:rPr>
  </w:style>
  <w:style w:type="character" w:customStyle="1" w:styleId="tw-bilingual-translation">
    <w:name w:val="tw-bilingual-translation"/>
    <w:basedOn w:val="DefaultParagraphFont"/>
    <w:rsid w:val="00953044"/>
  </w:style>
  <w:style w:type="character" w:customStyle="1" w:styleId="BalloonTextChar1">
    <w:name w:val="Balloon Text Char1"/>
    <w:basedOn w:val="DefaultParagraphFont"/>
    <w:uiPriority w:val="99"/>
    <w:semiHidden/>
    <w:rsid w:val="00953044"/>
    <w:rPr>
      <w:rFonts w:ascii="Tahoma" w:hAnsi="Tahoma" w:cs="Tahoma"/>
      <w:sz w:val="16"/>
      <w:szCs w:val="16"/>
    </w:rPr>
  </w:style>
  <w:style w:type="paragraph" w:customStyle="1" w:styleId="NormalIndent1">
    <w:name w:val="Normal Indent 1"/>
    <w:basedOn w:val="NormalIndent"/>
    <w:autoRedefine/>
    <w:semiHidden/>
    <w:rsid w:val="004D192A"/>
    <w:pPr>
      <w:numPr>
        <w:numId w:val="19"/>
      </w:numPr>
      <w:tabs>
        <w:tab w:val="clear" w:pos="360"/>
        <w:tab w:val="num" w:pos="1494"/>
      </w:tabs>
      <w:spacing w:line="240" w:lineRule="auto"/>
      <w:ind w:left="1494"/>
    </w:pPr>
    <w:rPr>
      <w:rFonts w:ascii="Times New Roman" w:hAnsi="Times New Roman"/>
      <w:i/>
      <w:sz w:val="24"/>
      <w:szCs w:val="20"/>
      <w:lang w:val="en-US" w:eastAsia="en-GB"/>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4_G"/>
    <w:basedOn w:val="Normal"/>
    <w:uiPriority w:val="99"/>
    <w:rsid w:val="00BA69DF"/>
    <w:pPr>
      <w:suppressAutoHyphens/>
      <w:spacing w:after="0" w:line="240" w:lineRule="exact"/>
      <w:ind w:firstLine="0"/>
    </w:pPr>
    <w:rPr>
      <w:rFonts w:asciiTheme="minorHAnsi" w:eastAsiaTheme="minorHAnsi" w:hAnsiTheme="minorHAnsi" w:cstheme="minorBidi"/>
      <w:vertAlign w:val="superscript"/>
    </w:rPr>
  </w:style>
  <w:style w:type="numbering" w:customStyle="1" w:styleId="NoList8">
    <w:name w:val="No List8"/>
    <w:next w:val="NoList"/>
    <w:uiPriority w:val="99"/>
    <w:semiHidden/>
    <w:unhideWhenUsed/>
    <w:rsid w:val="006F7ED7"/>
  </w:style>
  <w:style w:type="table" w:customStyle="1" w:styleId="TableGrid40">
    <w:name w:val="Table Grid4"/>
    <w:basedOn w:val="TableNormal"/>
    <w:next w:val="TableGrid"/>
    <w:uiPriority w:val="59"/>
    <w:rsid w:val="006F7ED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UnresolvedMention">
    <w:name w:val="Unresolved Mention"/>
    <w:basedOn w:val="DefaultParagraphFont"/>
    <w:uiPriority w:val="99"/>
    <w:semiHidden/>
    <w:unhideWhenUsed/>
    <w:rsid w:val="00345CBC"/>
    <w:rPr>
      <w:color w:val="605E5C"/>
      <w:shd w:val="clear" w:color="auto" w:fill="E1DFDD"/>
    </w:rPr>
  </w:style>
  <w:style w:type="paragraph" w:customStyle="1" w:styleId="NONE">
    <w:name w:val="NONE"/>
    <w:basedOn w:val="Normal"/>
    <w:qFormat/>
    <w:rsid w:val="00345CBC"/>
    <w:pPr>
      <w:spacing w:after="0" w:line="240" w:lineRule="auto"/>
      <w:ind w:firstLine="0"/>
    </w:pPr>
    <w:rPr>
      <w:rFonts w:ascii="Garamond" w:hAnsi="Garamond"/>
      <w:sz w:val="24"/>
      <w:szCs w:val="24"/>
    </w:rPr>
  </w:style>
  <w:style w:type="paragraph" w:customStyle="1" w:styleId="NONE1">
    <w:name w:val="NONE 1"/>
    <w:basedOn w:val="NONE"/>
    <w:qFormat/>
    <w:rsid w:val="00345CBC"/>
    <w:rPr>
      <w:sz w:val="20"/>
      <w:szCs w:val="20"/>
    </w:rPr>
  </w:style>
  <w:style w:type="paragraph" w:customStyle="1" w:styleId="Bulleted">
    <w:name w:val="Bulleted"/>
    <w:basedOn w:val="Normal"/>
    <w:link w:val="BulletedChar"/>
    <w:qFormat/>
    <w:rsid w:val="001340F3"/>
    <w:pPr>
      <w:numPr>
        <w:numId w:val="20"/>
      </w:numPr>
      <w:spacing w:after="0" w:line="240" w:lineRule="auto"/>
      <w:jc w:val="left"/>
    </w:pPr>
    <w:rPr>
      <w:lang w:val="en-GB" w:eastAsia="de-DE"/>
    </w:rPr>
  </w:style>
  <w:style w:type="character" w:customStyle="1" w:styleId="BulletedChar">
    <w:name w:val="Bulleted Char"/>
    <w:link w:val="Bulleted"/>
    <w:rsid w:val="001340F3"/>
    <w:rPr>
      <w:rFonts w:ascii="Calibri" w:eastAsia="Calibri" w:hAnsi="Calibri" w:cs="Times New Roman"/>
      <w:lang w:val="en-GB" w:eastAsia="de-DE"/>
    </w:rPr>
  </w:style>
  <w:style w:type="paragraph" w:customStyle="1" w:styleId="None0">
    <w:name w:val="None"/>
    <w:basedOn w:val="Normal"/>
    <w:qFormat/>
    <w:rsid w:val="00A73AD5"/>
    <w:pPr>
      <w:spacing w:after="0" w:line="240" w:lineRule="auto"/>
      <w:ind w:firstLine="0"/>
    </w:pPr>
    <w:rPr>
      <w:rFonts w:ascii="Garamond" w:hAnsi="Garamond"/>
      <w:sz w:val="20"/>
      <w:szCs w:val="20"/>
    </w:rPr>
  </w:style>
  <w:style w:type="paragraph" w:customStyle="1" w:styleId="IASBNormal">
    <w:name w:val="IASB Normal"/>
    <w:rsid w:val="004E14F4"/>
    <w:pPr>
      <w:tabs>
        <w:tab w:val="left" w:pos="4253"/>
      </w:tabs>
      <w:spacing w:before="100" w:after="100" w:line="240" w:lineRule="auto"/>
      <w:jc w:val="both"/>
    </w:pPr>
    <w:rPr>
      <w:rFonts w:ascii="Times New Roman" w:eastAsia="Times New Roman" w:hAnsi="Times New Roman" w:cs="Times New Roman"/>
      <w:sz w:val="19"/>
      <w:szCs w:val="20"/>
      <w:lang w:val="sq-AL" w:eastAsia="sq-AL" w:bidi="sq-AL"/>
    </w:rPr>
  </w:style>
  <w:style w:type="paragraph" w:customStyle="1" w:styleId="IASBNormalnpara">
    <w:name w:val="IASB Normal npara"/>
    <w:basedOn w:val="IASBNormal"/>
    <w:rsid w:val="004E14F4"/>
    <w:pPr>
      <w:tabs>
        <w:tab w:val="clear" w:pos="4253"/>
      </w:tabs>
      <w:spacing w:after="0"/>
      <w:ind w:left="782" w:hanging="782"/>
    </w:pPr>
  </w:style>
  <w:style w:type="paragraph" w:customStyle="1" w:styleId="IASBSectionTitle1NonInd">
    <w:name w:val="IASB Section Title 1 NonInd"/>
    <w:basedOn w:val="Normal"/>
    <w:rsid w:val="004E14F4"/>
    <w:pPr>
      <w:keepNext/>
      <w:keepLines/>
      <w:pBdr>
        <w:bottom w:val="single" w:sz="4" w:space="0" w:color="auto"/>
      </w:pBdr>
      <w:spacing w:before="400" w:line="240" w:lineRule="auto"/>
      <w:ind w:firstLine="0"/>
      <w:jc w:val="left"/>
    </w:pPr>
    <w:rPr>
      <w:rFonts w:ascii="Arial" w:eastAsia="Times New Roman" w:hAnsi="Arial" w:cs="Arial"/>
      <w:b/>
      <w:sz w:val="26"/>
      <w:szCs w:val="20"/>
      <w:lang w:val="sq-AL" w:eastAsia="sq-AL" w:bidi="sq-AL"/>
    </w:rPr>
  </w:style>
  <w:style w:type="paragraph" w:customStyle="1" w:styleId="IASBSectionTitle2NonInd">
    <w:name w:val="IASB Section Title 2 NonInd"/>
    <w:basedOn w:val="Normal"/>
    <w:rsid w:val="004E14F4"/>
    <w:pPr>
      <w:keepNext/>
      <w:keepLines/>
      <w:spacing w:before="300" w:line="240" w:lineRule="auto"/>
      <w:ind w:firstLine="0"/>
      <w:jc w:val="left"/>
    </w:pPr>
    <w:rPr>
      <w:rFonts w:ascii="Arial" w:eastAsia="Times New Roman" w:hAnsi="Arial" w:cs="Arial"/>
      <w:b/>
      <w:sz w:val="26"/>
      <w:szCs w:val="20"/>
      <w:lang w:val="sq-AL" w:eastAsia="sq-AL" w:bidi="sq-AL"/>
    </w:rPr>
  </w:style>
  <w:style w:type="paragraph" w:customStyle="1" w:styleId="IASBSectionTitle2Ind">
    <w:name w:val="IASB Section Title 2 Ind"/>
    <w:basedOn w:val="IASBSectionTitle2NonInd"/>
    <w:rsid w:val="004E14F4"/>
    <w:pPr>
      <w:spacing w:before="240"/>
      <w:ind w:left="782"/>
    </w:pPr>
  </w:style>
  <w:style w:type="paragraph" w:customStyle="1" w:styleId="IASBSectionTitle3Ind">
    <w:name w:val="IASB Section Title 3 Ind"/>
    <w:basedOn w:val="Normal"/>
    <w:rsid w:val="004E14F4"/>
    <w:pPr>
      <w:keepNext/>
      <w:keepLines/>
      <w:spacing w:before="240" w:line="240" w:lineRule="auto"/>
      <w:ind w:left="782" w:firstLine="0"/>
      <w:jc w:val="left"/>
    </w:pPr>
    <w:rPr>
      <w:rFonts w:ascii="Arial" w:eastAsia="Times New Roman" w:hAnsi="Arial" w:cs="Arial"/>
      <w:b/>
      <w:szCs w:val="20"/>
      <w:lang w:val="sq-AL" w:eastAsia="sq-AL" w:bidi="sq-AL"/>
    </w:rPr>
  </w:style>
  <w:style w:type="paragraph" w:customStyle="1" w:styleId="IASBSectionTitle4Ind">
    <w:name w:val="IASB Section Title 4 Ind"/>
    <w:basedOn w:val="Normal"/>
    <w:rsid w:val="004E14F4"/>
    <w:pPr>
      <w:keepNext/>
      <w:keepLines/>
      <w:spacing w:before="300" w:line="240" w:lineRule="auto"/>
      <w:ind w:left="782" w:firstLine="0"/>
      <w:jc w:val="left"/>
    </w:pPr>
    <w:rPr>
      <w:rFonts w:ascii="Arial" w:eastAsia="Times New Roman" w:hAnsi="Arial" w:cs="Arial"/>
      <w:i/>
      <w:szCs w:val="20"/>
      <w:lang w:val="sq-AL" w:eastAsia="sq-AL" w:bidi="sq-AL"/>
    </w:rPr>
  </w:style>
  <w:style w:type="paragraph" w:customStyle="1" w:styleId="IASBTitle">
    <w:name w:val="IASB Title"/>
    <w:rsid w:val="004E14F4"/>
    <w:pPr>
      <w:keepNext/>
      <w:keepLines/>
      <w:spacing w:before="300" w:after="400" w:line="240" w:lineRule="auto"/>
    </w:pPr>
    <w:rPr>
      <w:rFonts w:ascii="Times New Roman" w:eastAsia="Times New Roman" w:hAnsi="Times New Roman" w:cs="Arial"/>
      <w:sz w:val="36"/>
      <w:szCs w:val="20"/>
      <w:lang w:val="sq-AL" w:eastAsia="sq-AL" w:bidi="sq-AL"/>
    </w:rPr>
  </w:style>
  <w:style w:type="paragraph" w:customStyle="1" w:styleId="IASBNormalnparaL1">
    <w:name w:val="IASB Normal nparaL1"/>
    <w:basedOn w:val="IASBNormalnpara"/>
    <w:rsid w:val="004E14F4"/>
    <w:pPr>
      <w:ind w:left="1564"/>
    </w:pPr>
  </w:style>
  <w:style w:type="paragraph" w:customStyle="1" w:styleId="IASBNormalnparaP">
    <w:name w:val="IASB Normal nparaP"/>
    <w:basedOn w:val="IASBNormal"/>
    <w:rsid w:val="004E14F4"/>
    <w:pPr>
      <w:ind w:left="782"/>
    </w:pPr>
  </w:style>
  <w:style w:type="paragraph" w:customStyle="1" w:styleId="IASBTableArial">
    <w:name w:val="IASB Table Arial"/>
    <w:basedOn w:val="Normal"/>
    <w:rsid w:val="004E14F4"/>
    <w:pPr>
      <w:spacing w:before="120" w:after="0" w:line="240" w:lineRule="auto"/>
      <w:ind w:firstLine="0"/>
      <w:jc w:val="left"/>
    </w:pPr>
    <w:rPr>
      <w:rFonts w:ascii="Arial" w:eastAsia="Times New Roman" w:hAnsi="Arial"/>
      <w:sz w:val="18"/>
      <w:szCs w:val="20"/>
      <w:lang w:val="sq-AL" w:eastAsia="sq-AL" w:bidi="sq-AL"/>
    </w:rPr>
  </w:style>
  <w:style w:type="numbering" w:customStyle="1" w:styleId="NoList9">
    <w:name w:val="No List9"/>
    <w:next w:val="NoList"/>
    <w:uiPriority w:val="99"/>
    <w:semiHidden/>
    <w:unhideWhenUsed/>
    <w:rsid w:val="009A7E43"/>
  </w:style>
  <w:style w:type="table" w:customStyle="1" w:styleId="TableGrid50">
    <w:name w:val="Table Grid5"/>
    <w:basedOn w:val="TableNormal"/>
    <w:next w:val="TableGrid"/>
    <w:uiPriority w:val="39"/>
    <w:rsid w:val="009A7E4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aana">
    <w:name w:val="NormalSaana"/>
    <w:basedOn w:val="Normal"/>
    <w:qFormat/>
    <w:rsid w:val="009A7E43"/>
    <w:pPr>
      <w:spacing w:before="200" w:line="240" w:lineRule="auto"/>
      <w:ind w:firstLine="0"/>
    </w:pPr>
    <w:rPr>
      <w:rFonts w:ascii="Arial" w:eastAsia="Times New Roman" w:hAnsi="Arial"/>
      <w:szCs w:val="24"/>
      <w:lang w:val="sq-AL" w:eastAsia="ja-JP"/>
    </w:rPr>
  </w:style>
  <w:style w:type="paragraph" w:customStyle="1" w:styleId="p1">
    <w:name w:val="p1"/>
    <w:basedOn w:val="Normal"/>
    <w:rsid w:val="009A7E43"/>
    <w:pPr>
      <w:spacing w:after="0" w:line="240" w:lineRule="auto"/>
      <w:ind w:firstLine="0"/>
      <w:jc w:val="left"/>
    </w:pPr>
    <w:rPr>
      <w:rFonts w:ascii="Book Antiqua" w:hAnsi="Book Antiqua"/>
      <w:sz w:val="21"/>
      <w:szCs w:val="21"/>
    </w:rPr>
  </w:style>
  <w:style w:type="character" w:customStyle="1" w:styleId="s1">
    <w:name w:val="s1"/>
    <w:basedOn w:val="DefaultParagraphFont"/>
    <w:rsid w:val="009A7E43"/>
  </w:style>
  <w:style w:type="paragraph" w:customStyle="1" w:styleId="BodyText41">
    <w:name w:val="Body Text 4"/>
    <w:basedOn w:val="Normal"/>
    <w:rsid w:val="009A7E43"/>
    <w:pPr>
      <w:tabs>
        <w:tab w:val="num" w:pos="2160"/>
      </w:tabs>
      <w:spacing w:after="240" w:line="240" w:lineRule="auto"/>
      <w:ind w:left="2160" w:hanging="720"/>
    </w:pPr>
    <w:rPr>
      <w:rFonts w:ascii="Times New Roman" w:eastAsia="Times New Roman" w:hAnsi="Times New Roman"/>
      <w:szCs w:val="20"/>
      <w:lang w:val="sq-AL"/>
    </w:rPr>
  </w:style>
  <w:style w:type="character" w:customStyle="1" w:styleId="UnresolvedMention1">
    <w:name w:val="Unresolved Mention1"/>
    <w:uiPriority w:val="99"/>
    <w:semiHidden/>
    <w:unhideWhenUsed/>
    <w:rsid w:val="009A7E43"/>
    <w:rPr>
      <w:color w:val="605E5C"/>
      <w:shd w:val="clear" w:color="auto" w:fill="E1DFDD"/>
    </w:rPr>
  </w:style>
  <w:style w:type="numbering" w:customStyle="1" w:styleId="NoList10">
    <w:name w:val="No List10"/>
    <w:next w:val="NoList"/>
    <w:uiPriority w:val="99"/>
    <w:semiHidden/>
    <w:unhideWhenUsed/>
    <w:rsid w:val="00300E9E"/>
  </w:style>
  <w:style w:type="table" w:customStyle="1" w:styleId="TableGrid60">
    <w:name w:val="Table Grid6"/>
    <w:basedOn w:val="TableNormal"/>
    <w:next w:val="TableGrid"/>
    <w:uiPriority w:val="59"/>
    <w:rsid w:val="00300E9E"/>
    <w:pPr>
      <w:spacing w:after="0" w:line="240" w:lineRule="auto"/>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rsid w:val="00300E9E"/>
    <w:rPr>
      <w:color w:val="0000FF"/>
      <w:u w:val="single"/>
    </w:rPr>
  </w:style>
  <w:style w:type="paragraph" w:customStyle="1" w:styleId="Normal3">
    <w:name w:val="Normal3"/>
    <w:basedOn w:val="Normal"/>
    <w:rsid w:val="00300E9E"/>
    <w:pPr>
      <w:spacing w:before="100" w:beforeAutospacing="1" w:after="100" w:afterAutospacing="1" w:line="240" w:lineRule="auto"/>
      <w:ind w:firstLine="0"/>
      <w:jc w:val="left"/>
    </w:pPr>
    <w:rPr>
      <w:rFonts w:ascii="Times New Roman" w:eastAsia="Times New Roman" w:hAnsi="Times New Roman"/>
      <w:sz w:val="24"/>
      <w:szCs w:val="24"/>
      <w:lang w:val="it-IT" w:eastAsia="it-IT"/>
    </w:rPr>
  </w:style>
  <w:style w:type="character" w:customStyle="1" w:styleId="notranslate">
    <w:name w:val="notranslate"/>
    <w:rsid w:val="00300E9E"/>
  </w:style>
  <w:style w:type="table" w:customStyle="1" w:styleId="TableGrid11">
    <w:name w:val="Table Grid11"/>
    <w:basedOn w:val="TableNormal"/>
    <w:next w:val="TableGrid"/>
    <w:uiPriority w:val="59"/>
    <w:rsid w:val="00300E9E"/>
    <w:pPr>
      <w:spacing w:after="0" w:line="240" w:lineRule="auto"/>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
    <w:name w:val="Style"/>
    <w:rsid w:val="0039416B"/>
    <w:pPr>
      <w:widowControl w:val="0"/>
      <w:autoSpaceDE w:val="0"/>
      <w:autoSpaceDN w:val="0"/>
      <w:adjustRightInd w:val="0"/>
      <w:spacing w:after="0" w:line="240" w:lineRule="auto"/>
    </w:pPr>
    <w:rPr>
      <w:rFonts w:ascii="Arial" w:eastAsiaTheme="minorEastAsia" w:hAnsi="Arial" w:cs="Arial"/>
      <w:sz w:val="24"/>
      <w:szCs w:val="24"/>
      <w:lang w:val="sq-AL" w:eastAsia="sq-AL"/>
    </w:rPr>
  </w:style>
  <w:style w:type="paragraph" w:customStyle="1" w:styleId="Pa6">
    <w:name w:val="Pa6"/>
    <w:basedOn w:val="Default"/>
    <w:next w:val="Default"/>
    <w:rsid w:val="0039416B"/>
    <w:pPr>
      <w:spacing w:line="201" w:lineRule="atLeast"/>
    </w:pPr>
    <w:rPr>
      <w:rFonts w:ascii="Calibri" w:hAnsi="Calibri"/>
      <w:color w:val="auto"/>
      <w:lang w:val="sq-AL"/>
    </w:rPr>
  </w:style>
  <w:style w:type="paragraph" w:customStyle="1" w:styleId="header0">
    <w:name w:val="&quot;header&quot;"/>
    <w:rsid w:val="0039416B"/>
    <w:pPr>
      <w:tabs>
        <w:tab w:val="center" w:pos="4500"/>
        <w:tab w:val="right" w:pos="9020"/>
      </w:tabs>
      <w:spacing w:after="0" w:line="240" w:lineRule="auto"/>
    </w:pPr>
    <w:rPr>
      <w:rFonts w:ascii="Calibri" w:eastAsia="Calibri" w:hAnsi="Calibri" w:cs="Times New Roman"/>
      <w:lang w:val="sq-AL"/>
    </w:rPr>
  </w:style>
  <w:style w:type="character" w:customStyle="1" w:styleId="textblue">
    <w:name w:val="textblue"/>
    <w:basedOn w:val="DefaultParagraphFont"/>
    <w:rsid w:val="0039416B"/>
  </w:style>
  <w:style w:type="numbering" w:customStyle="1" w:styleId="NoList12">
    <w:name w:val="No List12"/>
    <w:next w:val="NoList"/>
    <w:uiPriority w:val="99"/>
    <w:semiHidden/>
    <w:unhideWhenUsed/>
    <w:rsid w:val="002458F2"/>
  </w:style>
  <w:style w:type="paragraph" w:customStyle="1" w:styleId="ManualNumPar1">
    <w:name w:val="Manual NumPar 1"/>
    <w:basedOn w:val="Normal"/>
    <w:next w:val="Normal"/>
    <w:rsid w:val="002458F2"/>
    <w:pPr>
      <w:spacing w:before="120" w:after="120" w:line="240" w:lineRule="auto"/>
      <w:ind w:left="851" w:hanging="851"/>
    </w:pPr>
    <w:rPr>
      <w:rFonts w:ascii="Times New Roman" w:eastAsia="Times New Roman" w:hAnsi="Times New Roman"/>
      <w:sz w:val="24"/>
      <w:szCs w:val="20"/>
      <w:lang w:val="en-GB" w:eastAsia="en-GB"/>
    </w:rPr>
  </w:style>
  <w:style w:type="character" w:customStyle="1" w:styleId="at4">
    <w:name w:val="a__t4"/>
    <w:basedOn w:val="DefaultParagraphFont"/>
    <w:rsid w:val="002458F2"/>
  </w:style>
  <w:style w:type="paragraph" w:customStyle="1" w:styleId="a3520normal">
    <w:name w:val="a___35__20_normal"/>
    <w:basedOn w:val="Normal"/>
    <w:rsid w:val="002458F2"/>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st1">
    <w:name w:val="st1"/>
    <w:rsid w:val="002458F2"/>
  </w:style>
  <w:style w:type="character" w:customStyle="1" w:styleId="googqs-tidbit">
    <w:name w:val="goog_qs-tidbit"/>
    <w:rsid w:val="002458F2"/>
  </w:style>
  <w:style w:type="table" w:customStyle="1" w:styleId="LightGrid-Accent21">
    <w:name w:val="Light Grid - Accent 21"/>
    <w:basedOn w:val="TableNormal"/>
    <w:next w:val="LightGrid-Accent2"/>
    <w:uiPriority w:val="62"/>
    <w:rsid w:val="002458F2"/>
    <w:pPr>
      <w:spacing w:after="0" w:line="240" w:lineRule="auto"/>
    </w:pPr>
    <w:rPr>
      <w:rFonts w:ascii="Century Gothic" w:eastAsia="Century Gothic" w:hAnsi="Century Gothic"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
    <w:name w:val="Colorful Shading"/>
    <w:basedOn w:val="TableNormal"/>
    <w:uiPriority w:val="71"/>
    <w:rsid w:val="002458F2"/>
    <w:pPr>
      <w:spacing w:after="0" w:line="240" w:lineRule="auto"/>
    </w:pPr>
    <w:rPr>
      <w:rFonts w:ascii="Century Gothic" w:eastAsia="Century Gothic" w:hAnsi="Century Gothic" w:cs="Times New Roman"/>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458F2"/>
    <w:pPr>
      <w:spacing w:after="0" w:line="240" w:lineRule="auto"/>
    </w:pPr>
    <w:rPr>
      <w:rFonts w:ascii="Century Gothic" w:eastAsia="Century Gothic" w:hAnsi="Century Gothic" w:cs="Times New Roman"/>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2">
    <w:name w:val="Medium List 2 Accent 2"/>
    <w:basedOn w:val="TableNormal"/>
    <w:uiPriority w:val="66"/>
    <w:rsid w:val="002458F2"/>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ColorfulList-Accent5">
    <w:name w:val="Colorful List Accent 5"/>
    <w:basedOn w:val="TableNormal"/>
    <w:uiPriority w:val="72"/>
    <w:rsid w:val="002458F2"/>
    <w:pPr>
      <w:spacing w:after="0" w:line="240" w:lineRule="auto"/>
    </w:pPr>
    <w:rPr>
      <w:rFonts w:ascii="Century Gothic" w:eastAsia="Century Gothic" w:hAnsi="Century Gothic"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458F2"/>
    <w:pPr>
      <w:spacing w:after="0" w:line="240" w:lineRule="auto"/>
    </w:pPr>
    <w:rPr>
      <w:rFonts w:ascii="Century Gothic" w:eastAsia="Century Gothic" w:hAnsi="Century Gothic" w:cs="Times New Roman"/>
      <w:color w:val="000000"/>
      <w:sz w:val="20"/>
      <w:szCs w:val="2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Accent6">
    <w:name w:val="Colorful Shading Accent 6"/>
    <w:basedOn w:val="TableNormal"/>
    <w:uiPriority w:val="71"/>
    <w:rsid w:val="002458F2"/>
    <w:pPr>
      <w:spacing w:after="0" w:line="240" w:lineRule="auto"/>
    </w:pPr>
    <w:rPr>
      <w:rFonts w:ascii="Century Gothic" w:eastAsia="Century Gothic" w:hAnsi="Century Gothic" w:cs="Times New Roman"/>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Grid3">
    <w:name w:val="Medium Grid 3"/>
    <w:basedOn w:val="TableNormal"/>
    <w:uiPriority w:val="69"/>
    <w:rsid w:val="002458F2"/>
    <w:pPr>
      <w:spacing w:after="0" w:line="240" w:lineRule="auto"/>
    </w:pPr>
    <w:rPr>
      <w:rFonts w:ascii="Century Gothic" w:eastAsia="Century Gothic" w:hAnsi="Century Gothic"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3">
    <w:name w:val="Medium Grid 2 Accent 3"/>
    <w:basedOn w:val="TableNormal"/>
    <w:uiPriority w:val="68"/>
    <w:rsid w:val="002458F2"/>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2">
    <w:name w:val="Medium Grid 2 Accent 2"/>
    <w:basedOn w:val="TableNormal"/>
    <w:uiPriority w:val="68"/>
    <w:rsid w:val="002458F2"/>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
    <w:name w:val="Medium Grid 2"/>
    <w:basedOn w:val="TableNormal"/>
    <w:uiPriority w:val="68"/>
    <w:rsid w:val="002458F2"/>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1-Accent6">
    <w:name w:val="Medium Grid 1 Accent 6"/>
    <w:basedOn w:val="TableNormal"/>
    <w:uiPriority w:val="67"/>
    <w:rsid w:val="002458F2"/>
    <w:pPr>
      <w:spacing w:after="0" w:line="240" w:lineRule="auto"/>
    </w:pPr>
    <w:rPr>
      <w:rFonts w:ascii="Century Gothic" w:eastAsia="Century Gothic" w:hAnsi="Century Gothic"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3-Accent5">
    <w:name w:val="Medium Grid 3 Accent 5"/>
    <w:basedOn w:val="TableNormal"/>
    <w:uiPriority w:val="69"/>
    <w:rsid w:val="002458F2"/>
    <w:pPr>
      <w:spacing w:after="0" w:line="240" w:lineRule="auto"/>
    </w:pPr>
    <w:rPr>
      <w:rFonts w:ascii="Century Gothic" w:eastAsia="Century Gothic" w:hAnsi="Century Gothic"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FootnoteTextChar2CharCharCharChar1">
    <w:name w:val="Footnote Text Char2 Char Char Char Char1"/>
    <w:basedOn w:val="DefaultParagraphFont"/>
    <w:uiPriority w:val="99"/>
    <w:rsid w:val="002458F2"/>
  </w:style>
  <w:style w:type="table" w:customStyle="1" w:styleId="TableGrid70">
    <w:name w:val="Table Grid7"/>
    <w:basedOn w:val="TableNormal"/>
    <w:next w:val="TableGrid"/>
    <w:uiPriority w:val="59"/>
    <w:rsid w:val="002458F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908CF"/>
  </w:style>
  <w:style w:type="character" w:customStyle="1" w:styleId="a1">
    <w:name w:val="a"/>
    <w:basedOn w:val="DefaultParagraphFont"/>
    <w:rsid w:val="00C00549"/>
  </w:style>
  <w:style w:type="character" w:customStyle="1" w:styleId="l6">
    <w:name w:val="l6"/>
    <w:basedOn w:val="DefaultParagraphFont"/>
    <w:rsid w:val="00C00549"/>
  </w:style>
  <w:style w:type="character" w:customStyle="1" w:styleId="l">
    <w:name w:val="l"/>
    <w:basedOn w:val="DefaultParagraphFont"/>
    <w:rsid w:val="00C00549"/>
  </w:style>
  <w:style w:type="character" w:customStyle="1" w:styleId="Italics0">
    <w:name w:val="Italics"/>
    <w:rsid w:val="00C00549"/>
    <w:rPr>
      <w:i/>
    </w:rPr>
  </w:style>
  <w:style w:type="paragraph" w:customStyle="1" w:styleId="Notes">
    <w:name w:val="Notes"/>
    <w:basedOn w:val="Normal"/>
    <w:next w:val="Normal"/>
    <w:rsid w:val="00C00549"/>
    <w:pPr>
      <w:spacing w:after="0" w:line="240" w:lineRule="auto"/>
      <w:ind w:firstLine="0"/>
    </w:pPr>
    <w:rPr>
      <w:rFonts w:ascii="Times New Roman" w:eastAsia="Times New Roman" w:hAnsi="Times New Roman"/>
      <w:sz w:val="20"/>
      <w:szCs w:val="20"/>
    </w:rPr>
  </w:style>
  <w:style w:type="paragraph" w:customStyle="1" w:styleId="DiagramImage">
    <w:name w:val="Diagram Image"/>
    <w:basedOn w:val="Normal"/>
    <w:next w:val="Normal"/>
    <w:rsid w:val="00C00549"/>
    <w:pPr>
      <w:spacing w:after="0" w:line="240" w:lineRule="auto"/>
      <w:ind w:firstLine="0"/>
      <w:jc w:val="center"/>
    </w:pPr>
    <w:rPr>
      <w:rFonts w:ascii="Times New Roman" w:eastAsia="Times New Roman" w:hAnsi="Times New Roman"/>
      <w:sz w:val="24"/>
      <w:szCs w:val="24"/>
    </w:rPr>
  </w:style>
  <w:style w:type="paragraph" w:customStyle="1" w:styleId="DiagramLabel">
    <w:name w:val="Diagram Label"/>
    <w:basedOn w:val="Normal"/>
    <w:next w:val="Normal"/>
    <w:rsid w:val="00C00549"/>
    <w:pPr>
      <w:spacing w:after="0" w:line="240" w:lineRule="auto"/>
      <w:ind w:firstLine="0"/>
      <w:jc w:val="center"/>
    </w:pPr>
    <w:rPr>
      <w:rFonts w:ascii="Times New Roman" w:eastAsia="Times New Roman" w:hAnsi="Times New Roman"/>
      <w:sz w:val="16"/>
      <w:szCs w:val="16"/>
    </w:rPr>
  </w:style>
  <w:style w:type="paragraph" w:customStyle="1" w:styleId="TableTextNormal">
    <w:name w:val="Table Text Normal"/>
    <w:basedOn w:val="Normal"/>
    <w:next w:val="Normal"/>
    <w:rsid w:val="00C00549"/>
    <w:pPr>
      <w:spacing w:before="20" w:after="20" w:line="240" w:lineRule="auto"/>
      <w:ind w:left="270" w:right="270" w:firstLine="0"/>
    </w:pPr>
    <w:rPr>
      <w:rFonts w:ascii="Times New Roman" w:eastAsia="Times New Roman" w:hAnsi="Times New Roman"/>
      <w:sz w:val="18"/>
      <w:szCs w:val="18"/>
    </w:rPr>
  </w:style>
  <w:style w:type="paragraph" w:customStyle="1" w:styleId="TableHeadingLight">
    <w:name w:val="Table Heading Light"/>
    <w:basedOn w:val="Normal"/>
    <w:next w:val="Normal"/>
    <w:rsid w:val="00C00549"/>
    <w:pPr>
      <w:spacing w:before="80" w:after="40" w:line="240" w:lineRule="auto"/>
      <w:ind w:left="90" w:right="90" w:firstLine="0"/>
    </w:pPr>
    <w:rPr>
      <w:rFonts w:ascii="Times New Roman" w:eastAsia="Times New Roman" w:hAnsi="Times New Roman"/>
      <w:b/>
      <w:color w:val="4F4F4F"/>
      <w:sz w:val="18"/>
      <w:szCs w:val="18"/>
    </w:rPr>
  </w:style>
  <w:style w:type="character" w:customStyle="1" w:styleId="TableFieldLabel">
    <w:name w:val="Table Field Label"/>
    <w:rsid w:val="00C00549"/>
    <w:rPr>
      <w:rFonts w:ascii="Times New Roman" w:eastAsia="Times New Roman" w:hAnsi="Times New Roman" w:cs="Times New Roman"/>
      <w:color w:val="6F6F6F"/>
    </w:rPr>
  </w:style>
  <w:style w:type="table" w:customStyle="1" w:styleId="GridTable1Light-Accent11">
    <w:name w:val="Grid Table 1 Light - Accent 11"/>
    <w:basedOn w:val="TableNormal"/>
    <w:uiPriority w:val="46"/>
    <w:rsid w:val="00C00549"/>
    <w:pPr>
      <w:spacing w:after="0" w:line="240" w:lineRule="auto"/>
    </w:pPr>
    <w:rPr>
      <w:lang w:val="sq-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00549"/>
    <w:pPr>
      <w:spacing w:after="0" w:line="240" w:lineRule="auto"/>
    </w:pPr>
    <w:rPr>
      <w:lang w:val="sq-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1">
    <w:name w:val="H1"/>
    <w:basedOn w:val="Normal"/>
    <w:next w:val="Normal"/>
    <w:link w:val="H1Char"/>
    <w:qFormat/>
    <w:rsid w:val="00C00549"/>
    <w:pPr>
      <w:pBdr>
        <w:left w:val="single" w:sz="18" w:space="4" w:color="CC3300"/>
      </w:pBdr>
      <w:spacing w:after="160" w:line="360" w:lineRule="auto"/>
      <w:ind w:firstLine="0"/>
    </w:pPr>
    <w:rPr>
      <w:rFonts w:ascii="Times New Roman" w:eastAsia="Times New Roman" w:hAnsi="Times New Roman"/>
      <w:b/>
      <w:caps/>
      <w:color w:val="820000"/>
      <w:sz w:val="28"/>
      <w:szCs w:val="20"/>
      <w:lang w:val="sq-AL"/>
    </w:rPr>
  </w:style>
  <w:style w:type="character" w:customStyle="1" w:styleId="H1Char">
    <w:name w:val="H1 Char"/>
    <w:basedOn w:val="ListParagraphChar"/>
    <w:link w:val="H1"/>
    <w:rsid w:val="00C00549"/>
    <w:rPr>
      <w:rFonts w:ascii="Times New Roman" w:eastAsia="Times New Roman" w:hAnsi="Times New Roman" w:cs="Times New Roman"/>
      <w:b/>
      <w:caps/>
      <w:color w:val="820000"/>
      <w:sz w:val="28"/>
      <w:szCs w:val="20"/>
      <w:lang w:val="sq-AL"/>
    </w:rPr>
  </w:style>
  <w:style w:type="paragraph" w:customStyle="1" w:styleId="H2">
    <w:name w:val="H2"/>
    <w:basedOn w:val="Normal"/>
    <w:next w:val="Normal"/>
    <w:link w:val="H2Char"/>
    <w:qFormat/>
    <w:rsid w:val="00C00549"/>
    <w:pPr>
      <w:spacing w:before="120" w:after="160" w:line="360" w:lineRule="auto"/>
      <w:ind w:firstLine="0"/>
    </w:pPr>
    <w:rPr>
      <w:rFonts w:ascii="Times New Roman" w:eastAsia="Times New Roman" w:hAnsi="Times New Roman"/>
      <w:caps/>
      <w:color w:val="C00000"/>
      <w:sz w:val="24"/>
      <w:szCs w:val="20"/>
      <w:lang w:val="sq-AL"/>
    </w:rPr>
  </w:style>
  <w:style w:type="character" w:customStyle="1" w:styleId="H2Char">
    <w:name w:val="H2 Char"/>
    <w:basedOn w:val="ListParagraphChar"/>
    <w:link w:val="H2"/>
    <w:rsid w:val="00C00549"/>
    <w:rPr>
      <w:rFonts w:ascii="Times New Roman" w:eastAsia="Times New Roman" w:hAnsi="Times New Roman" w:cs="Times New Roman"/>
      <w:caps/>
      <w:color w:val="C00000"/>
      <w:sz w:val="24"/>
      <w:szCs w:val="20"/>
      <w:lang w:val="sq-AL"/>
    </w:rPr>
  </w:style>
  <w:style w:type="paragraph" w:customStyle="1" w:styleId="H3">
    <w:name w:val="H3"/>
    <w:basedOn w:val="Normal"/>
    <w:next w:val="Normal"/>
    <w:link w:val="H3Char"/>
    <w:qFormat/>
    <w:rsid w:val="00C00549"/>
    <w:pPr>
      <w:spacing w:after="160" w:line="240" w:lineRule="auto"/>
      <w:ind w:firstLine="0"/>
    </w:pPr>
    <w:rPr>
      <w:rFonts w:ascii="Times New Roman" w:eastAsiaTheme="minorHAnsi" w:hAnsi="Times New Roman" w:cstheme="minorBidi"/>
      <w:caps/>
      <w:color w:val="C00000"/>
      <w:lang w:val="sq-AL"/>
    </w:rPr>
  </w:style>
  <w:style w:type="character" w:customStyle="1" w:styleId="H3Char">
    <w:name w:val="H3 Char"/>
    <w:basedOn w:val="DefaultParagraphFont"/>
    <w:link w:val="H3"/>
    <w:rsid w:val="00C00549"/>
    <w:rPr>
      <w:rFonts w:ascii="Times New Roman" w:hAnsi="Times New Roman"/>
      <w:caps/>
      <w:color w:val="C00000"/>
      <w:lang w:val="sq-AL"/>
    </w:rPr>
  </w:style>
  <w:style w:type="character" w:customStyle="1" w:styleId="attribute">
    <w:name w:val="attribute"/>
    <w:basedOn w:val="DefaultParagraphFont"/>
    <w:rsid w:val="00C00549"/>
  </w:style>
  <w:style w:type="paragraph" w:customStyle="1" w:styleId="imageleft">
    <w:name w:val="imageleft"/>
    <w:basedOn w:val="Normal"/>
    <w:rsid w:val="00C00549"/>
    <w:pPr>
      <w:spacing w:before="100" w:beforeAutospacing="1" w:after="100" w:afterAutospacing="1" w:line="240" w:lineRule="auto"/>
      <w:ind w:firstLine="0"/>
      <w:jc w:val="left"/>
    </w:pPr>
    <w:rPr>
      <w:rFonts w:ascii="Times New Roman" w:eastAsia="Times New Roman" w:hAnsi="Times New Roman"/>
      <w:sz w:val="24"/>
      <w:szCs w:val="24"/>
    </w:rPr>
  </w:style>
  <w:style w:type="table" w:customStyle="1" w:styleId="PlainTable111">
    <w:name w:val="Plain Table 111"/>
    <w:basedOn w:val="TableNormal"/>
    <w:uiPriority w:val="41"/>
    <w:rsid w:val="00C00549"/>
    <w:pPr>
      <w:spacing w:after="0" w:line="240" w:lineRule="auto"/>
    </w:pPr>
    <w:rPr>
      <w:rFonts w:eastAsia="Times New Roma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customStyle="1" w:styleId="BVIfnrChar1Char">
    <w:name w:val="BVI fnr Char1 Char"/>
    <w:aliases w:val="Footnote Reference Number Char Char,Times 10 Point Char Char, Exposant 3 Point Char Char,Footnote symbol Char1 Char,Footnote reference number Char Char,Exposant 3 Point Char Char"/>
    <w:basedOn w:val="Normal"/>
    <w:next w:val="Normal"/>
    <w:uiPriority w:val="99"/>
    <w:rsid w:val="0019528E"/>
    <w:pPr>
      <w:spacing w:after="160" w:line="240" w:lineRule="exact"/>
      <w:ind w:firstLine="0"/>
      <w:jc w:val="left"/>
    </w:pPr>
    <w:rPr>
      <w:rFonts w:asciiTheme="minorHAnsi" w:eastAsiaTheme="minorHAnsi" w:hAnsiTheme="minorHAnsi" w:cstheme="minorBidi"/>
      <w:vertAlign w:val="superscript"/>
    </w:rPr>
  </w:style>
  <w:style w:type="table" w:styleId="MediumGrid1-Accent5">
    <w:name w:val="Medium Grid 1 Accent 5"/>
    <w:basedOn w:val="TableNormal"/>
    <w:uiPriority w:val="67"/>
    <w:rsid w:val="0019528E"/>
    <w:pPr>
      <w:spacing w:after="0" w:line="240" w:lineRule="auto"/>
    </w:pPr>
    <w:rPr>
      <w:rFonts w:eastAsia="MS Mincho"/>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List1-Accent5">
    <w:name w:val="Medium List 1 Accent 5"/>
    <w:basedOn w:val="TableNormal"/>
    <w:uiPriority w:val="65"/>
    <w:rsid w:val="0019528E"/>
    <w:pPr>
      <w:spacing w:after="0" w:line="240" w:lineRule="auto"/>
    </w:pPr>
    <w:rPr>
      <w:rFonts w:eastAsia="MS Mincho"/>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GridTable4-Accent31">
    <w:name w:val="Grid Table 4 - Accent 31"/>
    <w:basedOn w:val="TableNormal"/>
    <w:uiPriority w:val="49"/>
    <w:rsid w:val="0019528E"/>
    <w:pPr>
      <w:spacing w:after="0" w:line="240" w:lineRule="auto"/>
    </w:pPr>
    <w:rPr>
      <w:rFonts w:ascii="Calibri" w:eastAsia="MS Mincho" w:hAnsi="Calibri"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UnresolvedMention2">
    <w:name w:val="Unresolved Mention2"/>
    <w:basedOn w:val="DefaultParagraphFont"/>
    <w:uiPriority w:val="99"/>
    <w:semiHidden/>
    <w:unhideWhenUsed/>
    <w:rsid w:val="0019528E"/>
    <w:rPr>
      <w:color w:val="605E5C"/>
      <w:shd w:val="clear" w:color="auto" w:fill="E1DFDD"/>
    </w:rPr>
  </w:style>
  <w:style w:type="paragraph" w:customStyle="1" w:styleId="msonormal0">
    <w:name w:val="msonormal"/>
    <w:basedOn w:val="Normal"/>
    <w:rsid w:val="0019528E"/>
    <w:pPr>
      <w:spacing w:before="100" w:beforeAutospacing="1" w:after="100" w:afterAutospacing="1" w:line="240" w:lineRule="auto"/>
      <w:ind w:firstLine="0"/>
      <w:jc w:val="left"/>
    </w:pPr>
    <w:rPr>
      <w:rFonts w:ascii="Times New Roman" w:eastAsia="Times New Roman" w:hAnsi="Times New Roman"/>
      <w:sz w:val="24"/>
      <w:szCs w:val="24"/>
    </w:rPr>
  </w:style>
  <w:style w:type="table" w:styleId="MediumGrid1-Accent1">
    <w:name w:val="Medium Grid 1 Accent 1"/>
    <w:basedOn w:val="TableNormal"/>
    <w:uiPriority w:val="67"/>
    <w:rsid w:val="0019528E"/>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GridTable4-Accent32">
    <w:name w:val="Grid Table 4 - Accent 32"/>
    <w:basedOn w:val="TableNormal"/>
    <w:uiPriority w:val="49"/>
    <w:rsid w:val="0019528E"/>
    <w:pPr>
      <w:spacing w:after="0" w:line="240" w:lineRule="auto"/>
    </w:pPr>
    <w:rPr>
      <w:rFonts w:eastAsia="MS Mincho"/>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JuHIRoman">
    <w:name w:val="Ju_H_I_Roman"/>
    <w:basedOn w:val="JuHHead"/>
    <w:next w:val="JuPara"/>
    <w:link w:val="JuHIRomanChar"/>
    <w:rsid w:val="00B07BFA"/>
    <w:pPr>
      <w:tabs>
        <w:tab w:val="left" w:pos="357"/>
      </w:tabs>
      <w:spacing w:before="360"/>
      <w:ind w:left="357" w:hanging="357"/>
    </w:pPr>
    <w:rPr>
      <w:sz w:val="24"/>
    </w:rPr>
  </w:style>
  <w:style w:type="paragraph" w:customStyle="1" w:styleId="JuHHead">
    <w:name w:val="Ju_H_Head"/>
    <w:basedOn w:val="Normal"/>
    <w:next w:val="JuPara"/>
    <w:rsid w:val="00B07BFA"/>
    <w:pPr>
      <w:keepNext/>
      <w:keepLines/>
      <w:suppressAutoHyphens/>
      <w:spacing w:before="720" w:after="240" w:line="240" w:lineRule="auto"/>
      <w:ind w:firstLine="0"/>
    </w:pPr>
    <w:rPr>
      <w:rFonts w:ascii="Times New Roman" w:eastAsia="Times New Roman" w:hAnsi="Times New Roman"/>
      <w:sz w:val="28"/>
      <w:szCs w:val="20"/>
      <w:lang w:val="en-GB" w:eastAsia="fr-FR"/>
    </w:rPr>
  </w:style>
  <w:style w:type="paragraph" w:customStyle="1" w:styleId="JuJudges">
    <w:name w:val="Ju_Judges"/>
    <w:basedOn w:val="Normal"/>
    <w:link w:val="JuJudgesChar"/>
    <w:rsid w:val="00B07BFA"/>
    <w:pPr>
      <w:tabs>
        <w:tab w:val="left" w:pos="567"/>
        <w:tab w:val="left" w:pos="1134"/>
      </w:tabs>
      <w:suppressAutoHyphens/>
      <w:spacing w:after="0" w:line="240" w:lineRule="auto"/>
      <w:ind w:firstLine="0"/>
      <w:jc w:val="left"/>
    </w:pPr>
    <w:rPr>
      <w:rFonts w:ascii="Times New Roman" w:eastAsia="Times New Roman" w:hAnsi="Times New Roman"/>
      <w:sz w:val="24"/>
      <w:szCs w:val="20"/>
      <w:lang w:val="en-GB" w:eastAsia="fr-FR"/>
    </w:rPr>
  </w:style>
  <w:style w:type="character" w:customStyle="1" w:styleId="JuNames">
    <w:name w:val="Ju_Names"/>
    <w:rsid w:val="00B07BFA"/>
    <w:rPr>
      <w:smallCaps/>
    </w:rPr>
  </w:style>
  <w:style w:type="paragraph" w:customStyle="1" w:styleId="JuHA">
    <w:name w:val="Ju_H_A"/>
    <w:basedOn w:val="JuHIRoman"/>
    <w:next w:val="JuPara"/>
    <w:rsid w:val="00B07BFA"/>
    <w:pPr>
      <w:tabs>
        <w:tab w:val="clear" w:pos="357"/>
        <w:tab w:val="left" w:pos="584"/>
      </w:tabs>
      <w:ind w:left="584" w:hanging="352"/>
    </w:pPr>
    <w:rPr>
      <w:b/>
    </w:rPr>
  </w:style>
  <w:style w:type="paragraph" w:customStyle="1" w:styleId="JuQuot">
    <w:name w:val="Ju_Quot"/>
    <w:basedOn w:val="JuPara"/>
    <w:rsid w:val="00B07BFA"/>
    <w:pPr>
      <w:spacing w:before="120" w:after="120"/>
      <w:ind w:left="425" w:firstLine="142"/>
    </w:pPr>
    <w:rPr>
      <w:rFonts w:ascii="Times New Roman" w:eastAsia="Times New Roman" w:hAnsi="Times New Roman" w:cs="Times New Roman"/>
      <w:sz w:val="20"/>
      <w:szCs w:val="20"/>
    </w:rPr>
  </w:style>
  <w:style w:type="paragraph" w:customStyle="1" w:styleId="JuSigned">
    <w:name w:val="Ju_Signed"/>
    <w:basedOn w:val="Normal"/>
    <w:next w:val="JuParaLast"/>
    <w:link w:val="JuSignedChar"/>
    <w:rsid w:val="00B07BFA"/>
    <w:pPr>
      <w:tabs>
        <w:tab w:val="center" w:pos="851"/>
        <w:tab w:val="center" w:pos="6407"/>
      </w:tabs>
      <w:suppressAutoHyphens/>
      <w:spacing w:before="720" w:after="0" w:line="240" w:lineRule="auto"/>
      <w:ind w:firstLine="0"/>
      <w:jc w:val="left"/>
    </w:pPr>
    <w:rPr>
      <w:rFonts w:ascii="Times New Roman" w:eastAsia="Times New Roman" w:hAnsi="Times New Roman"/>
      <w:sz w:val="24"/>
      <w:szCs w:val="20"/>
      <w:lang w:val="en-GB" w:eastAsia="fr-FR"/>
    </w:rPr>
  </w:style>
  <w:style w:type="paragraph" w:customStyle="1" w:styleId="JuParaLast">
    <w:name w:val="Ju_Para_Last"/>
    <w:basedOn w:val="JuPara"/>
    <w:next w:val="JuPara"/>
    <w:rsid w:val="00B07BFA"/>
    <w:pPr>
      <w:keepNext/>
      <w:keepLines/>
      <w:spacing w:before="240"/>
    </w:pPr>
    <w:rPr>
      <w:rFonts w:ascii="Times New Roman" w:eastAsia="Times New Roman" w:hAnsi="Times New Roman" w:cs="Times New Roman"/>
      <w:szCs w:val="20"/>
    </w:rPr>
  </w:style>
  <w:style w:type="paragraph" w:customStyle="1" w:styleId="JuCase">
    <w:name w:val="Ju_Case"/>
    <w:basedOn w:val="JuPara"/>
    <w:next w:val="JuPara"/>
    <w:rsid w:val="00B07BFA"/>
    <w:rPr>
      <w:rFonts w:ascii="Times New Roman" w:eastAsia="Times New Roman" w:hAnsi="Times New Roman" w:cs="Times New Roman"/>
      <w:b/>
      <w:szCs w:val="20"/>
    </w:rPr>
  </w:style>
  <w:style w:type="paragraph" w:customStyle="1" w:styleId="JuList">
    <w:name w:val="Ju_List"/>
    <w:basedOn w:val="JuPara"/>
    <w:rsid w:val="00B07BFA"/>
    <w:pPr>
      <w:ind w:left="340" w:hanging="340"/>
    </w:pPr>
    <w:rPr>
      <w:rFonts w:ascii="Times New Roman" w:eastAsia="Times New Roman" w:hAnsi="Times New Roman" w:cs="Times New Roman"/>
      <w:szCs w:val="20"/>
    </w:rPr>
  </w:style>
  <w:style w:type="paragraph" w:customStyle="1" w:styleId="JuHArticle">
    <w:name w:val="Ju_H_Article"/>
    <w:basedOn w:val="JuHa0"/>
    <w:next w:val="JuQuot"/>
    <w:rsid w:val="00B07BFA"/>
    <w:pPr>
      <w:ind w:left="0" w:firstLine="0"/>
      <w:jc w:val="center"/>
    </w:pPr>
  </w:style>
  <w:style w:type="paragraph" w:customStyle="1" w:styleId="JuHa0">
    <w:name w:val="Ju_H_a"/>
    <w:basedOn w:val="JuH1"/>
    <w:next w:val="JuPara"/>
    <w:rsid w:val="00B07BFA"/>
    <w:pPr>
      <w:tabs>
        <w:tab w:val="clear" w:pos="731"/>
        <w:tab w:val="left" w:pos="975"/>
      </w:tabs>
      <w:ind w:left="975" w:hanging="340"/>
    </w:pPr>
    <w:rPr>
      <w:b/>
      <w:i w:val="0"/>
      <w:sz w:val="20"/>
    </w:rPr>
  </w:style>
  <w:style w:type="paragraph" w:customStyle="1" w:styleId="JuH1">
    <w:name w:val="Ju_H_1."/>
    <w:basedOn w:val="JuHA"/>
    <w:next w:val="JuPara"/>
    <w:rsid w:val="00B07BFA"/>
    <w:pPr>
      <w:tabs>
        <w:tab w:val="clear" w:pos="584"/>
        <w:tab w:val="left" w:pos="731"/>
      </w:tabs>
      <w:spacing w:before="240" w:after="120"/>
      <w:ind w:left="732" w:hanging="301"/>
    </w:pPr>
    <w:rPr>
      <w:b w:val="0"/>
      <w:i/>
    </w:rPr>
  </w:style>
  <w:style w:type="paragraph" w:customStyle="1" w:styleId="JuCourt">
    <w:name w:val="Ju_Court"/>
    <w:basedOn w:val="JuJudges"/>
    <w:rsid w:val="00B07BFA"/>
    <w:pPr>
      <w:tabs>
        <w:tab w:val="clear" w:pos="567"/>
        <w:tab w:val="clear" w:pos="1134"/>
        <w:tab w:val="left" w:pos="907"/>
        <w:tab w:val="left" w:pos="1701"/>
        <w:tab w:val="right" w:pos="7371"/>
      </w:tabs>
      <w:spacing w:before="240"/>
      <w:ind w:left="397" w:hanging="397"/>
    </w:pPr>
  </w:style>
  <w:style w:type="paragraph" w:customStyle="1" w:styleId="JuHi">
    <w:name w:val="Ju_H_i"/>
    <w:basedOn w:val="JuHa0"/>
    <w:next w:val="JuPara"/>
    <w:rsid w:val="00B07BFA"/>
    <w:pPr>
      <w:tabs>
        <w:tab w:val="clear" w:pos="975"/>
        <w:tab w:val="left" w:pos="1191"/>
      </w:tabs>
      <w:ind w:left="1190" w:hanging="357"/>
    </w:pPr>
    <w:rPr>
      <w:b w:val="0"/>
      <w:i/>
    </w:rPr>
  </w:style>
  <w:style w:type="paragraph" w:customStyle="1" w:styleId="JuH">
    <w:name w:val="Ju_H_–"/>
    <w:basedOn w:val="JuHalpha"/>
    <w:next w:val="JuPara"/>
    <w:rsid w:val="00B07BFA"/>
    <w:pPr>
      <w:tabs>
        <w:tab w:val="clear" w:pos="1372"/>
      </w:tabs>
      <w:ind w:left="1236" w:firstLine="0"/>
    </w:pPr>
    <w:rPr>
      <w:i/>
    </w:rPr>
  </w:style>
  <w:style w:type="paragraph" w:customStyle="1" w:styleId="JuHalpha">
    <w:name w:val="Ju_H_alpha"/>
    <w:basedOn w:val="JuHi"/>
    <w:next w:val="JuPara"/>
    <w:rsid w:val="00B07BFA"/>
    <w:pPr>
      <w:tabs>
        <w:tab w:val="clear" w:pos="1191"/>
        <w:tab w:val="left" w:pos="1372"/>
      </w:tabs>
      <w:ind w:left="1373" w:hanging="335"/>
    </w:pPr>
    <w:rPr>
      <w:i w:val="0"/>
    </w:rPr>
  </w:style>
  <w:style w:type="paragraph" w:customStyle="1" w:styleId="JuLista">
    <w:name w:val="Ju_List_a"/>
    <w:basedOn w:val="JuList"/>
    <w:rsid w:val="00B07BFA"/>
    <w:pPr>
      <w:ind w:left="346" w:firstLine="0"/>
    </w:pPr>
  </w:style>
  <w:style w:type="paragraph" w:customStyle="1" w:styleId="JuListi">
    <w:name w:val="Ju_List_i"/>
    <w:basedOn w:val="JuLista"/>
    <w:rsid w:val="00B07BFA"/>
    <w:pPr>
      <w:ind w:left="794"/>
    </w:pPr>
  </w:style>
  <w:style w:type="paragraph" w:customStyle="1" w:styleId="OpiHHead">
    <w:name w:val="Opi_H_Head"/>
    <w:basedOn w:val="JuHHead"/>
    <w:next w:val="OpiPara"/>
    <w:rsid w:val="00B07BFA"/>
    <w:pPr>
      <w:spacing w:before="0"/>
      <w:jc w:val="center"/>
    </w:pPr>
  </w:style>
  <w:style w:type="paragraph" w:customStyle="1" w:styleId="OpiPara">
    <w:name w:val="Opi_Para"/>
    <w:basedOn w:val="JuPara"/>
    <w:rsid w:val="00B07BFA"/>
    <w:rPr>
      <w:rFonts w:ascii="Times New Roman" w:eastAsia="Times New Roman" w:hAnsi="Times New Roman" w:cs="Times New Roman"/>
      <w:szCs w:val="20"/>
    </w:rPr>
  </w:style>
  <w:style w:type="paragraph" w:customStyle="1" w:styleId="OpiTranslation">
    <w:name w:val="Opi_Translation"/>
    <w:basedOn w:val="OpiHHead"/>
    <w:next w:val="OpiPara"/>
    <w:rsid w:val="00B07BFA"/>
    <w:rPr>
      <w:i/>
      <w:sz w:val="24"/>
    </w:rPr>
  </w:style>
  <w:style w:type="paragraph" w:customStyle="1" w:styleId="JuInitialled">
    <w:name w:val="Ju_Initialled"/>
    <w:basedOn w:val="JuSigned"/>
    <w:rsid w:val="00B07BFA"/>
    <w:pPr>
      <w:tabs>
        <w:tab w:val="clear" w:pos="851"/>
      </w:tabs>
      <w:jc w:val="right"/>
    </w:pPr>
  </w:style>
  <w:style w:type="paragraph" w:customStyle="1" w:styleId="JuHeader">
    <w:name w:val="Ju_Header"/>
    <w:basedOn w:val="Header"/>
    <w:rsid w:val="00B07BFA"/>
    <w:pPr>
      <w:tabs>
        <w:tab w:val="clear" w:pos="4680"/>
        <w:tab w:val="clear" w:pos="9360"/>
        <w:tab w:val="center" w:pos="3686"/>
        <w:tab w:val="right" w:pos="7371"/>
      </w:tabs>
      <w:suppressAutoHyphens/>
      <w:ind w:firstLine="0"/>
      <w:jc w:val="left"/>
    </w:pPr>
    <w:rPr>
      <w:rFonts w:ascii="Times New Roman" w:eastAsia="Times New Roman" w:hAnsi="Times New Roman"/>
      <w:sz w:val="18"/>
      <w:szCs w:val="20"/>
      <w:lang w:val="en-GB" w:eastAsia="fr-FR"/>
    </w:rPr>
  </w:style>
  <w:style w:type="paragraph" w:customStyle="1" w:styleId="DecHTitle">
    <w:name w:val="Dec_H_Title"/>
    <w:basedOn w:val="Normal"/>
    <w:rsid w:val="00B07BFA"/>
    <w:pPr>
      <w:suppressAutoHyphens/>
      <w:spacing w:after="240" w:line="240" w:lineRule="auto"/>
      <w:ind w:firstLine="0"/>
      <w:jc w:val="center"/>
    </w:pPr>
    <w:rPr>
      <w:rFonts w:ascii="Times New Roman" w:eastAsia="Times New Roman" w:hAnsi="Times New Roman"/>
      <w:sz w:val="28"/>
      <w:szCs w:val="20"/>
      <w:lang w:val="en-GB" w:eastAsia="fr-FR"/>
    </w:rPr>
  </w:style>
  <w:style w:type="paragraph" w:customStyle="1" w:styleId="DecHCase">
    <w:name w:val="Dec_H_Case"/>
    <w:basedOn w:val="DecHTitle"/>
    <w:next w:val="JuPara"/>
    <w:rsid w:val="00B07BFA"/>
    <w:rPr>
      <w:sz w:val="24"/>
    </w:rPr>
  </w:style>
  <w:style w:type="paragraph" w:customStyle="1" w:styleId="DecList">
    <w:name w:val="Dec_List"/>
    <w:basedOn w:val="Normal"/>
    <w:rsid w:val="00B07BFA"/>
    <w:pPr>
      <w:suppressAutoHyphens/>
      <w:spacing w:before="240" w:after="0" w:line="240" w:lineRule="auto"/>
      <w:ind w:left="284" w:firstLine="0"/>
    </w:pPr>
    <w:rPr>
      <w:rFonts w:ascii="Times New Roman" w:eastAsia="Times New Roman" w:hAnsi="Times New Roman"/>
      <w:sz w:val="24"/>
      <w:szCs w:val="20"/>
      <w:lang w:val="en-GB" w:eastAsia="fr-FR"/>
    </w:rPr>
  </w:style>
  <w:style w:type="paragraph" w:customStyle="1" w:styleId="JuParaSub">
    <w:name w:val="Ju_Para_Sub"/>
    <w:basedOn w:val="JuPara"/>
    <w:rsid w:val="00B07BFA"/>
    <w:pPr>
      <w:ind w:left="284"/>
    </w:pPr>
    <w:rPr>
      <w:rFonts w:ascii="Times New Roman" w:eastAsia="Times New Roman" w:hAnsi="Times New Roman" w:cs="Times New Roman"/>
      <w:szCs w:val="24"/>
    </w:rPr>
  </w:style>
  <w:style w:type="paragraph" w:customStyle="1" w:styleId="JuQuotSub">
    <w:name w:val="Ju_Quot_Sub"/>
    <w:basedOn w:val="JuQuot"/>
    <w:rsid w:val="00B07BFA"/>
    <w:pPr>
      <w:ind w:left="567"/>
    </w:pPr>
  </w:style>
  <w:style w:type="paragraph" w:customStyle="1" w:styleId="PJuPara">
    <w:name w:val="P_Ju_Para"/>
    <w:basedOn w:val="Normal"/>
    <w:rsid w:val="00B07BFA"/>
    <w:pPr>
      <w:suppressAutoHyphens/>
      <w:spacing w:after="0" w:line="240" w:lineRule="auto"/>
    </w:pPr>
    <w:rPr>
      <w:rFonts w:ascii="Times New Roman" w:eastAsia="Times New Roman" w:hAnsi="Times New Roman"/>
      <w:sz w:val="24"/>
      <w:szCs w:val="20"/>
      <w:lang w:val="en-GB" w:eastAsia="fr-FR"/>
    </w:rPr>
  </w:style>
  <w:style w:type="paragraph" w:customStyle="1" w:styleId="PJuQuot">
    <w:name w:val="P_Ju_Quot"/>
    <w:basedOn w:val="Normal"/>
    <w:rsid w:val="00B07BFA"/>
    <w:pPr>
      <w:suppressAutoHyphens/>
      <w:spacing w:before="120" w:after="120" w:line="240" w:lineRule="auto"/>
      <w:ind w:left="403" w:firstLine="176"/>
    </w:pPr>
    <w:rPr>
      <w:rFonts w:ascii="Times New Roman" w:eastAsia="Times New Roman" w:hAnsi="Times New Roman"/>
      <w:sz w:val="20"/>
      <w:szCs w:val="20"/>
      <w:lang w:val="en-GB" w:eastAsia="fr-FR"/>
    </w:rPr>
  </w:style>
  <w:style w:type="paragraph" w:customStyle="1" w:styleId="OpiHA">
    <w:name w:val="Opi_H_A"/>
    <w:basedOn w:val="JuHIRoman"/>
    <w:next w:val="OpiPara"/>
    <w:rsid w:val="00B07BFA"/>
    <w:pPr>
      <w:tabs>
        <w:tab w:val="clear" w:pos="357"/>
      </w:tabs>
    </w:pPr>
    <w:rPr>
      <w:b/>
    </w:rPr>
  </w:style>
  <w:style w:type="paragraph" w:customStyle="1" w:styleId="OpiH1">
    <w:name w:val="Opi_H_1."/>
    <w:basedOn w:val="OpiHA"/>
    <w:next w:val="OpiPara"/>
    <w:rsid w:val="00B07BFA"/>
    <w:pPr>
      <w:spacing w:before="240" w:after="120"/>
      <w:ind w:left="635"/>
    </w:pPr>
    <w:rPr>
      <w:b w:val="0"/>
      <w:i/>
    </w:rPr>
  </w:style>
  <w:style w:type="paragraph" w:customStyle="1" w:styleId="OpiHa0">
    <w:name w:val="Opi_H_a"/>
    <w:basedOn w:val="OpiH1"/>
    <w:next w:val="OpiPara"/>
    <w:rsid w:val="00B07BFA"/>
    <w:pPr>
      <w:ind w:left="834"/>
    </w:pPr>
    <w:rPr>
      <w:b/>
      <w:i w:val="0"/>
      <w:sz w:val="20"/>
    </w:rPr>
  </w:style>
  <w:style w:type="paragraph" w:customStyle="1" w:styleId="OpiHi">
    <w:name w:val="Opi_H_i"/>
    <w:basedOn w:val="OpiHa0"/>
    <w:next w:val="OpiPara"/>
    <w:rsid w:val="00B07BFA"/>
    <w:pPr>
      <w:ind w:left="1038"/>
    </w:pPr>
    <w:rPr>
      <w:b w:val="0"/>
      <w:i/>
    </w:rPr>
  </w:style>
  <w:style w:type="paragraph" w:customStyle="1" w:styleId="PListArticleSubject">
    <w:name w:val="P_List_ArticleSubject"/>
    <w:basedOn w:val="Normal"/>
    <w:rsid w:val="00B07BFA"/>
    <w:pPr>
      <w:tabs>
        <w:tab w:val="left" w:pos="2977"/>
      </w:tabs>
      <w:suppressAutoHyphens/>
      <w:spacing w:after="0" w:line="240" w:lineRule="auto"/>
      <w:ind w:left="2977" w:hanging="2977"/>
      <w:jc w:val="left"/>
    </w:pPr>
    <w:rPr>
      <w:rFonts w:ascii="Times New Roman" w:eastAsia="Times New Roman" w:hAnsi="Times New Roman"/>
      <w:sz w:val="24"/>
      <w:szCs w:val="20"/>
      <w:lang w:val="en-GB" w:eastAsia="fr-FR"/>
    </w:rPr>
  </w:style>
  <w:style w:type="paragraph" w:customStyle="1" w:styleId="OpiQuot">
    <w:name w:val="Opi_Quot"/>
    <w:basedOn w:val="JuQuot"/>
    <w:rsid w:val="00B07BFA"/>
  </w:style>
  <w:style w:type="paragraph" w:customStyle="1" w:styleId="SuCoverTitle1">
    <w:name w:val="Su_Cover_Title1"/>
    <w:basedOn w:val="Normal"/>
    <w:next w:val="SuCoverTitle2"/>
    <w:rsid w:val="00B07BFA"/>
    <w:pPr>
      <w:suppressAutoHyphens/>
      <w:spacing w:before="2500" w:after="0" w:line="240" w:lineRule="auto"/>
      <w:ind w:firstLine="0"/>
      <w:jc w:val="center"/>
    </w:pPr>
    <w:rPr>
      <w:rFonts w:ascii="Times New Roman" w:eastAsia="Times New Roman" w:hAnsi="Times New Roman"/>
      <w:szCs w:val="20"/>
      <w:lang w:val="en-GB" w:eastAsia="fr-FR"/>
    </w:rPr>
  </w:style>
  <w:style w:type="paragraph" w:customStyle="1" w:styleId="SuCoverTitle2">
    <w:name w:val="Su_Cover_Title2"/>
    <w:basedOn w:val="SuCoverTitle1"/>
    <w:next w:val="Normal"/>
    <w:rsid w:val="00B07BFA"/>
    <w:pPr>
      <w:spacing w:before="240"/>
    </w:pPr>
    <w:rPr>
      <w:sz w:val="18"/>
    </w:rPr>
  </w:style>
  <w:style w:type="paragraph" w:customStyle="1" w:styleId="SuPara">
    <w:name w:val="Su_Para"/>
    <w:basedOn w:val="SuKeywords"/>
    <w:rsid w:val="00B07BFA"/>
    <w:pPr>
      <w:spacing w:before="0" w:after="0"/>
    </w:pPr>
    <w:rPr>
      <w:i w:val="0"/>
    </w:rPr>
  </w:style>
  <w:style w:type="paragraph" w:customStyle="1" w:styleId="SuKeywords">
    <w:name w:val="Su_Keywords"/>
    <w:basedOn w:val="SuHHead"/>
    <w:rsid w:val="00B07BFA"/>
    <w:pPr>
      <w:spacing w:before="120"/>
    </w:pPr>
    <w:rPr>
      <w:b w:val="0"/>
      <w:i/>
    </w:rPr>
  </w:style>
  <w:style w:type="paragraph" w:customStyle="1" w:styleId="SuHHead">
    <w:name w:val="Su_H_Head"/>
    <w:basedOn w:val="SuSubject"/>
    <w:rsid w:val="00B07BFA"/>
    <w:pPr>
      <w:spacing w:after="120"/>
    </w:pPr>
  </w:style>
  <w:style w:type="paragraph" w:customStyle="1" w:styleId="SuSubject">
    <w:name w:val="Su_Subject"/>
    <w:basedOn w:val="SuSummary"/>
    <w:rsid w:val="00B07BFA"/>
    <w:pPr>
      <w:spacing w:before="360"/>
      <w:jc w:val="both"/>
    </w:pPr>
    <w:rPr>
      <w:b/>
      <w:sz w:val="22"/>
    </w:rPr>
  </w:style>
  <w:style w:type="paragraph" w:customStyle="1" w:styleId="SuSummary">
    <w:name w:val="Su_Summary"/>
    <w:basedOn w:val="Normal"/>
    <w:next w:val="SuSubject"/>
    <w:rsid w:val="00B07BFA"/>
    <w:pPr>
      <w:suppressAutoHyphens/>
      <w:spacing w:after="240" w:line="240" w:lineRule="auto"/>
      <w:ind w:firstLine="0"/>
      <w:jc w:val="center"/>
    </w:pPr>
    <w:rPr>
      <w:rFonts w:ascii="Times New Roman" w:eastAsia="Times New Roman" w:hAnsi="Times New Roman"/>
      <w:sz w:val="24"/>
      <w:szCs w:val="20"/>
      <w:lang w:val="en-GB" w:eastAsia="fr-FR"/>
    </w:rPr>
  </w:style>
  <w:style w:type="paragraph" w:customStyle="1" w:styleId="PListCaseNo">
    <w:name w:val="P_List_CaseNo"/>
    <w:basedOn w:val="Normal"/>
    <w:rsid w:val="00B07BFA"/>
    <w:pPr>
      <w:tabs>
        <w:tab w:val="left" w:pos="1276"/>
      </w:tabs>
      <w:suppressAutoHyphens/>
      <w:spacing w:after="0" w:line="288" w:lineRule="auto"/>
      <w:ind w:left="1276" w:hanging="1276"/>
      <w:jc w:val="left"/>
    </w:pPr>
    <w:rPr>
      <w:rFonts w:ascii="Times New Roman" w:eastAsia="Times New Roman" w:hAnsi="Times New Roman"/>
      <w:sz w:val="24"/>
      <w:szCs w:val="20"/>
      <w:lang w:val="en-GB" w:eastAsia="fr-FR"/>
    </w:rPr>
  </w:style>
  <w:style w:type="paragraph" w:customStyle="1" w:styleId="PListCases">
    <w:name w:val="P_List_Cases"/>
    <w:basedOn w:val="Normal"/>
    <w:rsid w:val="00B07BFA"/>
    <w:pPr>
      <w:suppressAutoHyphens/>
      <w:spacing w:after="0" w:line="288" w:lineRule="auto"/>
      <w:ind w:firstLine="0"/>
      <w:jc w:val="left"/>
    </w:pPr>
    <w:rPr>
      <w:rFonts w:ascii="Times New Roman" w:eastAsia="Times New Roman" w:hAnsi="Times New Roman"/>
      <w:sz w:val="24"/>
      <w:szCs w:val="20"/>
      <w:lang w:val="en-GB" w:eastAsia="fr-FR"/>
    </w:rPr>
  </w:style>
  <w:style w:type="paragraph" w:customStyle="1" w:styleId="PTextIntro">
    <w:name w:val="P_Text_Intro"/>
    <w:basedOn w:val="Normal"/>
    <w:rsid w:val="00B07BFA"/>
    <w:pPr>
      <w:suppressAutoHyphens/>
      <w:spacing w:after="0" w:line="240" w:lineRule="auto"/>
      <w:ind w:firstLine="0"/>
    </w:pPr>
    <w:rPr>
      <w:rFonts w:ascii="Times New Roman" w:eastAsia="Times New Roman" w:hAnsi="Times New Roman"/>
      <w:i/>
      <w:sz w:val="20"/>
      <w:szCs w:val="20"/>
      <w:lang w:val="en-GB" w:eastAsia="fr-FR"/>
    </w:rPr>
  </w:style>
  <w:style w:type="paragraph" w:customStyle="1" w:styleId="PTitleCover">
    <w:name w:val="P_Title_Cover"/>
    <w:basedOn w:val="Normal"/>
    <w:rsid w:val="00B07BFA"/>
    <w:pPr>
      <w:suppressAutoHyphens/>
      <w:spacing w:before="2500" w:after="0" w:line="240" w:lineRule="auto"/>
      <w:ind w:firstLine="0"/>
      <w:jc w:val="center"/>
    </w:pPr>
    <w:rPr>
      <w:rFonts w:ascii="Times New Roman" w:eastAsia="Times New Roman" w:hAnsi="Times New Roman"/>
      <w:b/>
      <w:smallCaps/>
      <w:sz w:val="30"/>
      <w:szCs w:val="20"/>
      <w:lang w:val="en-GB" w:eastAsia="fr-FR"/>
    </w:rPr>
  </w:style>
  <w:style w:type="paragraph" w:customStyle="1" w:styleId="PTitle1Alpha">
    <w:name w:val="P_Title1_Alpha"/>
    <w:basedOn w:val="Normal"/>
    <w:next w:val="Normal"/>
    <w:rsid w:val="00B07BFA"/>
    <w:pPr>
      <w:suppressAutoHyphens/>
      <w:spacing w:after="120" w:line="240" w:lineRule="auto"/>
      <w:ind w:firstLine="0"/>
      <w:jc w:val="center"/>
    </w:pPr>
    <w:rPr>
      <w:rFonts w:ascii="Times New Roman" w:eastAsia="Times New Roman" w:hAnsi="Times New Roman"/>
      <w:b/>
      <w:smallCaps/>
      <w:sz w:val="30"/>
      <w:szCs w:val="20"/>
      <w:lang w:val="en-GB" w:eastAsia="fr-FR"/>
    </w:rPr>
  </w:style>
  <w:style w:type="paragraph" w:customStyle="1" w:styleId="PTitle1IndexArticle">
    <w:name w:val="P_Title1_IndexArticle"/>
    <w:basedOn w:val="Normal"/>
    <w:rsid w:val="00B07BFA"/>
    <w:pPr>
      <w:suppressAutoHyphens/>
      <w:spacing w:after="120" w:line="240" w:lineRule="auto"/>
      <w:ind w:firstLine="0"/>
      <w:jc w:val="center"/>
    </w:pPr>
    <w:rPr>
      <w:rFonts w:ascii="Times New Roman" w:eastAsia="Times New Roman" w:hAnsi="Times New Roman"/>
      <w:b/>
      <w:smallCaps/>
      <w:sz w:val="30"/>
      <w:szCs w:val="20"/>
      <w:lang w:val="en-GB" w:eastAsia="fr-FR"/>
    </w:rPr>
  </w:style>
  <w:style w:type="paragraph" w:customStyle="1" w:styleId="PTitle1IndexKey">
    <w:name w:val="P_Title1_IndexKey"/>
    <w:basedOn w:val="Normal"/>
    <w:rsid w:val="00B07BFA"/>
    <w:pPr>
      <w:suppressAutoHyphens/>
      <w:spacing w:after="600" w:line="240" w:lineRule="auto"/>
      <w:ind w:firstLine="0"/>
      <w:jc w:val="center"/>
    </w:pPr>
    <w:rPr>
      <w:rFonts w:ascii="Times New Roman" w:eastAsia="Times New Roman" w:hAnsi="Times New Roman"/>
      <w:b/>
      <w:smallCaps/>
      <w:sz w:val="30"/>
      <w:szCs w:val="20"/>
      <w:lang w:val="en-GB" w:eastAsia="fr-FR"/>
    </w:rPr>
  </w:style>
  <w:style w:type="paragraph" w:customStyle="1" w:styleId="PTitle1Num">
    <w:name w:val="P_Title1_Num"/>
    <w:basedOn w:val="Normal"/>
    <w:next w:val="PListCaseNo"/>
    <w:rsid w:val="00B07BFA"/>
    <w:pPr>
      <w:suppressAutoHyphens/>
      <w:spacing w:after="720" w:line="240" w:lineRule="auto"/>
      <w:ind w:firstLine="0"/>
      <w:jc w:val="center"/>
    </w:pPr>
    <w:rPr>
      <w:rFonts w:ascii="Times New Roman" w:eastAsia="Times New Roman" w:hAnsi="Times New Roman"/>
      <w:b/>
      <w:smallCaps/>
      <w:sz w:val="30"/>
      <w:szCs w:val="20"/>
      <w:lang w:val="en-GB" w:eastAsia="fr-FR"/>
    </w:rPr>
  </w:style>
  <w:style w:type="paragraph" w:customStyle="1" w:styleId="PTitle2Country">
    <w:name w:val="P_Title2_Country"/>
    <w:basedOn w:val="Normal"/>
    <w:next w:val="PListCases"/>
    <w:rsid w:val="00B07BFA"/>
    <w:pPr>
      <w:keepNext/>
      <w:keepLines/>
      <w:suppressAutoHyphens/>
      <w:spacing w:before="600" w:after="360" w:line="240" w:lineRule="auto"/>
      <w:ind w:firstLine="0"/>
      <w:jc w:val="left"/>
    </w:pPr>
    <w:rPr>
      <w:rFonts w:ascii="Times New Roman" w:eastAsia="Times New Roman" w:hAnsi="Times New Roman"/>
      <w:b/>
      <w:sz w:val="24"/>
      <w:szCs w:val="20"/>
      <w:lang w:val="en-GB" w:eastAsia="fr-FR"/>
    </w:rPr>
  </w:style>
  <w:style w:type="paragraph" w:customStyle="1" w:styleId="PTitle2Letters">
    <w:name w:val="P_Title2_Letters"/>
    <w:basedOn w:val="Normal"/>
    <w:next w:val="PListCases"/>
    <w:rsid w:val="00B07BFA"/>
    <w:pPr>
      <w:keepNext/>
      <w:keepLines/>
      <w:suppressAutoHyphens/>
      <w:spacing w:before="600" w:after="360" w:line="240" w:lineRule="auto"/>
      <w:ind w:firstLine="0"/>
      <w:jc w:val="left"/>
    </w:pPr>
    <w:rPr>
      <w:rFonts w:ascii="Times New Roman" w:eastAsia="Times New Roman" w:hAnsi="Times New Roman"/>
      <w:b/>
      <w:sz w:val="28"/>
      <w:szCs w:val="20"/>
      <w:lang w:val="en-GB" w:eastAsia="fr-FR"/>
    </w:rPr>
  </w:style>
  <w:style w:type="paragraph" w:customStyle="1" w:styleId="PTitle2Part">
    <w:name w:val="P_Title2_Part"/>
    <w:basedOn w:val="Normal"/>
    <w:rsid w:val="00B07BFA"/>
    <w:pPr>
      <w:keepNext/>
      <w:keepLines/>
      <w:suppressAutoHyphens/>
      <w:spacing w:before="600" w:after="240" w:line="240" w:lineRule="auto"/>
      <w:ind w:firstLine="0"/>
      <w:jc w:val="center"/>
    </w:pPr>
    <w:rPr>
      <w:rFonts w:ascii="Times New Roman" w:eastAsia="Times New Roman" w:hAnsi="Times New Roman"/>
      <w:b/>
      <w:caps/>
      <w:sz w:val="24"/>
      <w:szCs w:val="20"/>
      <w:lang w:val="en-GB" w:eastAsia="fr-FR"/>
    </w:rPr>
  </w:style>
  <w:style w:type="paragraph" w:customStyle="1" w:styleId="PTitle3Article">
    <w:name w:val="P_Title3_Article"/>
    <w:basedOn w:val="Normal"/>
    <w:rsid w:val="00B07BFA"/>
    <w:pPr>
      <w:keepNext/>
      <w:keepLines/>
      <w:suppressAutoHyphens/>
      <w:spacing w:before="360" w:after="120" w:line="240" w:lineRule="auto"/>
      <w:ind w:firstLine="0"/>
      <w:jc w:val="center"/>
    </w:pPr>
    <w:rPr>
      <w:rFonts w:ascii="Times New Roman" w:eastAsia="Times New Roman" w:hAnsi="Times New Roman"/>
      <w:b/>
      <w:smallCaps/>
      <w:szCs w:val="20"/>
      <w:lang w:val="en-GB" w:eastAsia="fr-FR"/>
    </w:rPr>
  </w:style>
  <w:style w:type="paragraph" w:customStyle="1" w:styleId="PTitle4ArticleSub">
    <w:name w:val="P_Title4_Article_Sub"/>
    <w:basedOn w:val="PTitle3Article"/>
    <w:rsid w:val="00B07BFA"/>
    <w:pPr>
      <w:spacing w:before="240"/>
    </w:pPr>
    <w:rPr>
      <w:smallCaps w:val="0"/>
      <w:sz w:val="20"/>
    </w:rPr>
  </w:style>
  <w:style w:type="paragraph" w:customStyle="1" w:styleId="PTitle5Subject">
    <w:name w:val="P_Title5_Subject"/>
    <w:basedOn w:val="Normal"/>
    <w:rsid w:val="00B07BFA"/>
    <w:pPr>
      <w:keepNext/>
      <w:keepLines/>
      <w:suppressAutoHyphens/>
      <w:spacing w:before="240" w:after="120" w:line="240" w:lineRule="auto"/>
      <w:ind w:firstLine="0"/>
    </w:pPr>
    <w:rPr>
      <w:rFonts w:ascii="Times New Roman" w:eastAsia="Times New Roman" w:hAnsi="Times New Roman"/>
      <w:b/>
      <w:i/>
      <w:sz w:val="24"/>
      <w:szCs w:val="20"/>
      <w:lang w:val="en-GB" w:eastAsia="fr-FR"/>
    </w:rPr>
  </w:style>
  <w:style w:type="paragraph" w:customStyle="1" w:styleId="PTitle6SubjectSub">
    <w:name w:val="P_Title6_Subject_Sub"/>
    <w:basedOn w:val="Normal"/>
    <w:rsid w:val="00B07BFA"/>
    <w:pPr>
      <w:keepNext/>
      <w:keepLines/>
      <w:suppressAutoHyphens/>
      <w:spacing w:before="240" w:after="120" w:line="240" w:lineRule="auto"/>
      <w:ind w:left="284" w:firstLine="0"/>
    </w:pPr>
    <w:rPr>
      <w:rFonts w:ascii="Times New Roman" w:eastAsia="Times New Roman" w:hAnsi="Times New Roman"/>
      <w:b/>
      <w:sz w:val="20"/>
      <w:szCs w:val="20"/>
      <w:lang w:val="en-GB" w:eastAsia="fr-FR"/>
    </w:rPr>
  </w:style>
  <w:style w:type="paragraph" w:customStyle="1" w:styleId="PTitle7CaseName">
    <w:name w:val="P_Title7_CaseName"/>
    <w:basedOn w:val="Normal"/>
    <w:rsid w:val="00B07BFA"/>
    <w:pPr>
      <w:keepLines/>
      <w:suppressAutoHyphens/>
      <w:spacing w:after="240" w:line="240" w:lineRule="auto"/>
      <w:ind w:firstLine="0"/>
      <w:jc w:val="right"/>
    </w:pPr>
    <w:rPr>
      <w:rFonts w:ascii="Times New Roman" w:eastAsia="Times New Roman" w:hAnsi="Times New Roman"/>
      <w:szCs w:val="20"/>
      <w:lang w:val="en-GB" w:eastAsia="fr-FR"/>
    </w:rPr>
  </w:style>
  <w:style w:type="paragraph" w:customStyle="1" w:styleId="OpiParaSub">
    <w:name w:val="Opi_Para_Sub"/>
    <w:basedOn w:val="JuParaSub"/>
    <w:rsid w:val="00B07BFA"/>
  </w:style>
  <w:style w:type="paragraph" w:customStyle="1" w:styleId="OpiQuotSub">
    <w:name w:val="Opi_Quot_Sub"/>
    <w:basedOn w:val="JuQuotSub"/>
    <w:rsid w:val="00B07BFA"/>
  </w:style>
  <w:style w:type="character" w:customStyle="1" w:styleId="JuSignedChar">
    <w:name w:val="Ju_Signed Char"/>
    <w:link w:val="JuSigned"/>
    <w:rsid w:val="00B07BFA"/>
    <w:rPr>
      <w:rFonts w:ascii="Times New Roman" w:eastAsia="Times New Roman" w:hAnsi="Times New Roman" w:cs="Times New Roman"/>
      <w:sz w:val="24"/>
      <w:szCs w:val="20"/>
      <w:lang w:val="en-GB" w:eastAsia="fr-FR"/>
    </w:rPr>
  </w:style>
  <w:style w:type="paragraph" w:customStyle="1" w:styleId="NormalJustified">
    <w:name w:val="Normal_Justified"/>
    <w:basedOn w:val="Normal"/>
    <w:rsid w:val="00B07BFA"/>
    <w:pPr>
      <w:suppressAutoHyphens/>
      <w:spacing w:after="0" w:line="240" w:lineRule="auto"/>
      <w:ind w:firstLine="0"/>
    </w:pPr>
    <w:rPr>
      <w:rFonts w:ascii="Times New Roman" w:eastAsia="Times New Roman" w:hAnsi="Times New Roman"/>
      <w:sz w:val="24"/>
      <w:szCs w:val="20"/>
      <w:lang w:val="en-GB" w:eastAsia="fr-FR"/>
    </w:rPr>
  </w:style>
  <w:style w:type="character" w:customStyle="1" w:styleId="JuJudgesChar">
    <w:name w:val="Ju_Judges Char"/>
    <w:link w:val="JuJudges"/>
    <w:rsid w:val="00B07BFA"/>
    <w:rPr>
      <w:rFonts w:ascii="Times New Roman" w:eastAsia="Times New Roman" w:hAnsi="Times New Roman" w:cs="Times New Roman"/>
      <w:sz w:val="24"/>
      <w:szCs w:val="20"/>
      <w:lang w:val="en-GB" w:eastAsia="fr-FR"/>
    </w:rPr>
  </w:style>
  <w:style w:type="character" w:customStyle="1" w:styleId="ju-005fpara-002cleft-002cfirst-0020line-003a-0020-00200-0020cm--char">
    <w:name w:val="ju-005fpara-002cleft-002cfirst-0020line-003a-0020-00200-0020cm--char"/>
    <w:basedOn w:val="DefaultParagraphFont"/>
    <w:rsid w:val="00B07BFA"/>
  </w:style>
  <w:style w:type="character" w:customStyle="1" w:styleId="ju----005fpara--------char----char--char">
    <w:name w:val="ju----005fpara--------char----char--char"/>
    <w:basedOn w:val="DefaultParagraphFont"/>
    <w:rsid w:val="00B07BFA"/>
  </w:style>
  <w:style w:type="character" w:customStyle="1" w:styleId="ju--005fpara----char--char">
    <w:name w:val="ju--005fpara----char--char"/>
    <w:basedOn w:val="DefaultParagraphFont"/>
    <w:rsid w:val="00B07BFA"/>
  </w:style>
  <w:style w:type="character" w:customStyle="1" w:styleId="ju--005fpara--0020char--0020char----char--char">
    <w:name w:val="ju--005fpara--0020char--0020char----char--char"/>
    <w:basedOn w:val="DefaultParagraphFont"/>
    <w:rsid w:val="00B07BFA"/>
  </w:style>
  <w:style w:type="character" w:customStyle="1" w:styleId="JuHIRomanChar">
    <w:name w:val="Ju_H_I_Roman Char"/>
    <w:link w:val="JuHIRoman"/>
    <w:rsid w:val="00B07BFA"/>
    <w:rPr>
      <w:rFonts w:ascii="Times New Roman" w:eastAsia="Times New Roman" w:hAnsi="Times New Roman" w:cs="Times New Roman"/>
      <w:sz w:val="24"/>
      <w:szCs w:val="20"/>
      <w:lang w:val="en-GB" w:eastAsia="fr-FR"/>
    </w:rPr>
  </w:style>
  <w:style w:type="paragraph" w:customStyle="1" w:styleId="jupara0">
    <w:name w:val="jupara"/>
    <w:basedOn w:val="Normal"/>
    <w:rsid w:val="00B07BFA"/>
    <w:pPr>
      <w:spacing w:before="100" w:beforeAutospacing="1" w:after="100" w:afterAutospacing="1" w:line="240" w:lineRule="auto"/>
      <w:ind w:firstLine="0"/>
      <w:jc w:val="left"/>
    </w:pPr>
    <w:rPr>
      <w:rFonts w:ascii="Times New Roman" w:eastAsia="Times New Roman" w:hAnsi="Times New Roman"/>
      <w:sz w:val="24"/>
      <w:szCs w:val="24"/>
      <w:lang w:val="en-GB" w:eastAsia="en-GB"/>
    </w:rPr>
  </w:style>
  <w:style w:type="paragraph" w:customStyle="1" w:styleId="ju-005fh-005fa">
    <w:name w:val="ju-005fh-005fa"/>
    <w:basedOn w:val="Normal"/>
    <w:rsid w:val="00B07BFA"/>
    <w:pPr>
      <w:spacing w:before="100" w:beforeAutospacing="1" w:after="100" w:afterAutospacing="1" w:line="240" w:lineRule="auto"/>
      <w:ind w:firstLine="0"/>
      <w:jc w:val="left"/>
    </w:pPr>
    <w:rPr>
      <w:rFonts w:ascii="Times New Roman" w:eastAsia="Times New Roman" w:hAnsi="Times New Roman"/>
      <w:sz w:val="24"/>
      <w:szCs w:val="24"/>
      <w:lang w:val="en-GB" w:eastAsia="en-GB"/>
    </w:rPr>
  </w:style>
  <w:style w:type="paragraph" w:customStyle="1" w:styleId="ju-005fpara-002cleft-002cfirst-0020line-003a-0020-00200-0020cm">
    <w:name w:val="ju-005fpara-002cleft-002cfirst-0020line-003a-0020-00200-0020cm"/>
    <w:basedOn w:val="Normal"/>
    <w:rsid w:val="00B07BFA"/>
    <w:pPr>
      <w:spacing w:before="100" w:beforeAutospacing="1" w:after="100" w:afterAutospacing="1" w:line="240" w:lineRule="auto"/>
      <w:ind w:firstLine="0"/>
      <w:jc w:val="left"/>
    </w:pPr>
    <w:rPr>
      <w:rFonts w:ascii="Times New Roman" w:eastAsia="Times New Roman" w:hAnsi="Times New Roman"/>
      <w:sz w:val="24"/>
      <w:szCs w:val="24"/>
      <w:lang w:val="en-GB" w:eastAsia="en-GB"/>
    </w:rPr>
  </w:style>
  <w:style w:type="character" w:customStyle="1" w:styleId="JuParaChar">
    <w:name w:val="Ju_Para Char"/>
    <w:rsid w:val="00B07BFA"/>
    <w:rPr>
      <w:sz w:val="24"/>
      <w:lang w:val="en-GB"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qFormat="1"/>
    <w:lsdException w:name="footnote text" w:qFormat="1"/>
    <w:lsdException w:name="footer" w:uiPriority="99" w:qFormat="1"/>
    <w:lsdException w:name="index heading" w:uiPriority="99"/>
    <w:lsdException w:name="caption" w:qFormat="1"/>
    <w:lsdException w:name="table of figures" w:uiPriority="99"/>
    <w:lsdException w:name="footnote reference" w:qFormat="1"/>
    <w:lsdException w:name="endnote reference" w:uiPriority="99"/>
    <w:lsdException w:name="endnote text" w:uiPriority="99"/>
    <w:lsdException w:name="table of authorities" w:uiPriority="99"/>
    <w:lsdException w:name="toa heading" w:uiPriority="99"/>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99"/>
    <w:lsdException w:name="Body Text Indent 3" w:uiPriority="99"/>
    <w:lsdException w:name="FollowedHyperlink" w:uiPriority="99"/>
    <w:lsdException w:name="Strong" w:semiHidden="0"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qFormat="1"/>
    <w:lsdException w:name="HTML Cite"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3FAB"/>
    <w:pPr>
      <w:ind w:firstLine="284"/>
      <w:jc w:val="both"/>
    </w:pPr>
    <w:rPr>
      <w:rFonts w:ascii="Calibri" w:eastAsia="Calibri" w:hAnsi="Calibri" w:cs="Times New Roman"/>
    </w:rPr>
  </w:style>
  <w:style w:type="paragraph" w:styleId="Heading1">
    <w:name w:val="heading 1"/>
    <w:aliases w:val="Heading 1 Char1,Heading 1 Char1 Char,Heading 1 Char Char Char,Kreu,Heading 1.,Article Heading,1 heading"/>
    <w:basedOn w:val="Normal"/>
    <w:next w:val="Normal"/>
    <w:link w:val="Heading1Char"/>
    <w:qFormat/>
    <w:rsid w:val="00333FAB"/>
    <w:pPr>
      <w:keepNext/>
      <w:tabs>
        <w:tab w:val="num" w:pos="360"/>
      </w:tabs>
      <w:spacing w:before="240" w:after="60" w:line="240" w:lineRule="auto"/>
      <w:ind w:left="360" w:hanging="360"/>
      <w:outlineLvl w:val="0"/>
    </w:pPr>
    <w:rPr>
      <w:rFonts w:ascii="Arial" w:eastAsia="MS Mincho" w:hAnsi="Arial" w:cs="Arial"/>
      <w:b/>
      <w:bCs/>
      <w:kern w:val="32"/>
      <w:sz w:val="32"/>
      <w:szCs w:val="32"/>
    </w:rPr>
  </w:style>
  <w:style w:type="paragraph" w:styleId="Heading2">
    <w:name w:val="heading 2"/>
    <w:aliases w:val="Section Heading 2,Section Heading"/>
    <w:basedOn w:val="Normal"/>
    <w:next w:val="Normal"/>
    <w:link w:val="Heading2Char1"/>
    <w:qFormat/>
    <w:rsid w:val="00333FAB"/>
    <w:pPr>
      <w:tabs>
        <w:tab w:val="num" w:pos="720"/>
      </w:tabs>
      <w:spacing w:before="200" w:after="0" w:line="240" w:lineRule="auto"/>
      <w:ind w:left="720" w:hanging="360"/>
      <w:outlineLvl w:val="1"/>
    </w:pPr>
    <w:rPr>
      <w:rFonts w:ascii="Cambria" w:eastAsia="MS Mincho" w:hAnsi="Cambria" w:cs="Cambria"/>
      <w:b/>
      <w:bCs/>
      <w:sz w:val="26"/>
      <w:szCs w:val="26"/>
    </w:rPr>
  </w:style>
  <w:style w:type="paragraph" w:styleId="Heading3">
    <w:name w:val="heading 3"/>
    <w:aliases w:val="Germa"/>
    <w:basedOn w:val="Normal"/>
    <w:next w:val="Normal"/>
    <w:link w:val="Heading3Char1"/>
    <w:qFormat/>
    <w:rsid w:val="00333FAB"/>
    <w:pPr>
      <w:tabs>
        <w:tab w:val="num" w:pos="1080"/>
      </w:tabs>
      <w:spacing w:before="200" w:after="0" w:line="271" w:lineRule="auto"/>
      <w:ind w:left="1080" w:hanging="360"/>
      <w:outlineLvl w:val="2"/>
    </w:pPr>
    <w:rPr>
      <w:rFonts w:ascii="Cambria" w:eastAsia="MS Mincho" w:hAnsi="Cambria" w:cs="Cambria"/>
      <w:b/>
      <w:bCs/>
      <w:sz w:val="24"/>
      <w:szCs w:val="24"/>
    </w:rPr>
  </w:style>
  <w:style w:type="paragraph" w:styleId="Heading4">
    <w:name w:val="heading 4"/>
    <w:basedOn w:val="Normal"/>
    <w:next w:val="Normal"/>
    <w:link w:val="Heading4Char"/>
    <w:qFormat/>
    <w:rsid w:val="00333FAB"/>
    <w:pPr>
      <w:tabs>
        <w:tab w:val="num" w:pos="1440"/>
      </w:tabs>
      <w:spacing w:before="200" w:after="0" w:line="240" w:lineRule="auto"/>
      <w:ind w:left="1440" w:hanging="360"/>
      <w:outlineLvl w:val="3"/>
    </w:pPr>
    <w:rPr>
      <w:rFonts w:ascii="Cambria" w:eastAsia="MS Mincho" w:hAnsi="Cambria" w:cs="Cambria"/>
      <w:b/>
      <w:bCs/>
      <w:i/>
      <w:iCs/>
      <w:sz w:val="24"/>
      <w:szCs w:val="24"/>
    </w:rPr>
  </w:style>
  <w:style w:type="paragraph" w:styleId="Heading5">
    <w:name w:val="heading 5"/>
    <w:basedOn w:val="Normal"/>
    <w:next w:val="Normal"/>
    <w:link w:val="Heading5Char"/>
    <w:qFormat/>
    <w:rsid w:val="00333FAB"/>
    <w:pPr>
      <w:tabs>
        <w:tab w:val="num" w:pos="1800"/>
      </w:tabs>
      <w:spacing w:before="200" w:after="0" w:line="240" w:lineRule="auto"/>
      <w:ind w:left="1800" w:hanging="360"/>
      <w:outlineLvl w:val="4"/>
    </w:pPr>
    <w:rPr>
      <w:rFonts w:ascii="Cambria" w:eastAsia="MS Mincho" w:hAnsi="Cambria" w:cs="Cambria"/>
      <w:b/>
      <w:bCs/>
      <w:color w:val="7F7F7F"/>
      <w:sz w:val="24"/>
      <w:szCs w:val="24"/>
    </w:rPr>
  </w:style>
  <w:style w:type="paragraph" w:styleId="Heading6">
    <w:name w:val="heading 6"/>
    <w:basedOn w:val="Normal"/>
    <w:next w:val="Normal"/>
    <w:link w:val="Heading6Char"/>
    <w:qFormat/>
    <w:rsid w:val="00333FAB"/>
    <w:pPr>
      <w:tabs>
        <w:tab w:val="num" w:pos="2160"/>
      </w:tabs>
      <w:spacing w:after="0" w:line="271" w:lineRule="auto"/>
      <w:ind w:left="2160" w:hanging="360"/>
      <w:outlineLvl w:val="5"/>
    </w:pPr>
    <w:rPr>
      <w:rFonts w:ascii="Cambria" w:eastAsia="MS Mincho" w:hAnsi="Cambria" w:cs="Cambria"/>
      <w:b/>
      <w:bCs/>
      <w:i/>
      <w:iCs/>
      <w:color w:val="7F7F7F"/>
      <w:sz w:val="24"/>
      <w:szCs w:val="24"/>
    </w:rPr>
  </w:style>
  <w:style w:type="paragraph" w:styleId="Heading7">
    <w:name w:val="heading 7"/>
    <w:aliases w:val="Style Left: 3,25 cm"/>
    <w:basedOn w:val="Normal"/>
    <w:next w:val="Normal"/>
    <w:link w:val="Heading7Char"/>
    <w:qFormat/>
    <w:rsid w:val="00333FAB"/>
    <w:pPr>
      <w:tabs>
        <w:tab w:val="num" w:pos="2520"/>
      </w:tabs>
      <w:spacing w:after="0" w:line="240" w:lineRule="auto"/>
      <w:ind w:left="2520" w:hanging="360"/>
      <w:outlineLvl w:val="6"/>
    </w:pPr>
    <w:rPr>
      <w:rFonts w:ascii="Cambria" w:eastAsia="MS Mincho" w:hAnsi="Cambria" w:cs="Cambria"/>
      <w:i/>
      <w:iCs/>
      <w:sz w:val="24"/>
      <w:szCs w:val="24"/>
    </w:rPr>
  </w:style>
  <w:style w:type="paragraph" w:styleId="Heading8">
    <w:name w:val="heading 8"/>
    <w:aliases w:val="h"/>
    <w:basedOn w:val="Normal"/>
    <w:next w:val="Normal"/>
    <w:link w:val="Heading8Char"/>
    <w:qFormat/>
    <w:rsid w:val="00333FAB"/>
    <w:pPr>
      <w:tabs>
        <w:tab w:val="num" w:pos="2880"/>
      </w:tabs>
      <w:spacing w:after="0" w:line="240" w:lineRule="auto"/>
      <w:ind w:left="2880" w:hanging="360"/>
      <w:outlineLvl w:val="7"/>
    </w:pPr>
    <w:rPr>
      <w:rFonts w:ascii="Cambria" w:eastAsia="MS Mincho" w:hAnsi="Cambria" w:cs="Cambria"/>
      <w:sz w:val="20"/>
      <w:szCs w:val="20"/>
    </w:rPr>
  </w:style>
  <w:style w:type="paragraph" w:styleId="Heading9">
    <w:name w:val="heading 9"/>
    <w:basedOn w:val="Normal"/>
    <w:next w:val="Normal"/>
    <w:link w:val="Heading9Char"/>
    <w:qFormat/>
    <w:rsid w:val="00333FAB"/>
    <w:pPr>
      <w:tabs>
        <w:tab w:val="num" w:pos="3240"/>
      </w:tabs>
      <w:spacing w:after="0" w:line="240" w:lineRule="auto"/>
      <w:ind w:left="3240" w:hanging="360"/>
      <w:outlineLvl w:val="8"/>
    </w:pPr>
    <w:rPr>
      <w:rFonts w:ascii="Cambria" w:eastAsia="MS Mincho" w:hAnsi="Cambria" w:cs="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75B7D"/>
    <w:pPr>
      <w:spacing w:after="0" w:line="240" w:lineRule="auto"/>
    </w:pPr>
    <w:rPr>
      <w:rFonts w:ascii="Times New Roman" w:eastAsia="Times New Roman" w:hAnsi="Times New Roman" w:cs="Times New Roman"/>
      <w:sz w:val="24"/>
      <w:szCs w:val="24"/>
      <w:lang w:val="sq-AL"/>
    </w:rPr>
  </w:style>
  <w:style w:type="character" w:customStyle="1" w:styleId="NoSpacingChar">
    <w:name w:val="No Spacing Char"/>
    <w:basedOn w:val="DefaultParagraphFont"/>
    <w:link w:val="NoSpacing"/>
    <w:uiPriority w:val="1"/>
    <w:locked/>
    <w:rsid w:val="00375B7D"/>
    <w:rPr>
      <w:rFonts w:ascii="Times New Roman" w:eastAsia="Times New Roman" w:hAnsi="Times New Roman" w:cs="Times New Roman"/>
      <w:sz w:val="24"/>
      <w:szCs w:val="24"/>
      <w:lang w:val="sq-AL"/>
    </w:rPr>
  </w:style>
  <w:style w:type="paragraph" w:styleId="BalloonText">
    <w:name w:val="Balloon Text"/>
    <w:basedOn w:val="Normal"/>
    <w:link w:val="BalloonTextChar"/>
    <w:unhideWhenUsed/>
    <w:rsid w:val="00375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75B7D"/>
    <w:rPr>
      <w:rFonts w:ascii="Tahoma" w:eastAsia="Calibri" w:hAnsi="Tahoma" w:cs="Tahoma"/>
      <w:sz w:val="16"/>
      <w:szCs w:val="16"/>
    </w:rPr>
  </w:style>
  <w:style w:type="paragraph" w:styleId="Header">
    <w:name w:val="header"/>
    <w:basedOn w:val="Normal"/>
    <w:link w:val="HeaderChar"/>
    <w:unhideWhenUsed/>
    <w:rsid w:val="00375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B7D"/>
    <w:rPr>
      <w:rFonts w:ascii="Calibri" w:eastAsia="Calibri" w:hAnsi="Calibri" w:cs="Times New Roman"/>
    </w:rPr>
  </w:style>
  <w:style w:type="paragraph" w:styleId="Footer">
    <w:name w:val="footer"/>
    <w:basedOn w:val="Normal"/>
    <w:link w:val="FooterChar"/>
    <w:uiPriority w:val="99"/>
    <w:unhideWhenUsed/>
    <w:qFormat/>
    <w:rsid w:val="00375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B7D"/>
    <w:rPr>
      <w:rFonts w:ascii="Calibri" w:eastAsia="Calibri" w:hAnsi="Calibri" w:cs="Times New Roman"/>
    </w:rPr>
  </w:style>
  <w:style w:type="paragraph" w:customStyle="1" w:styleId="Akti">
    <w:name w:val="Akti"/>
    <w:link w:val="AktiChar"/>
    <w:rsid w:val="00ED3CAA"/>
    <w:pPr>
      <w:keepNext/>
      <w:widowControl w:val="0"/>
      <w:spacing w:after="0" w:line="240" w:lineRule="auto"/>
      <w:jc w:val="center"/>
      <w:outlineLvl w:val="0"/>
    </w:pPr>
    <w:rPr>
      <w:rFonts w:ascii="Garamond" w:eastAsia="MS Mincho" w:hAnsi="Garamond" w:cs="CG Times"/>
      <w:b/>
      <w:bCs/>
      <w:caps/>
      <w:color w:val="000000"/>
      <w:sz w:val="24"/>
      <w:lang w:val="en-GB"/>
    </w:rPr>
  </w:style>
  <w:style w:type="paragraph" w:customStyle="1" w:styleId="NumriData">
    <w:name w:val="Numri_Data"/>
    <w:next w:val="Normal"/>
    <w:link w:val="NumriDataChar"/>
    <w:rsid w:val="00ED3CAA"/>
    <w:pPr>
      <w:keepNext/>
      <w:widowControl w:val="0"/>
      <w:spacing w:after="0" w:line="240" w:lineRule="auto"/>
      <w:jc w:val="center"/>
      <w:outlineLvl w:val="0"/>
    </w:pPr>
    <w:rPr>
      <w:rFonts w:ascii="Garamond" w:eastAsia="MS Mincho" w:hAnsi="Garamond" w:cs="CG Times"/>
      <w:b/>
      <w:bCs/>
      <w:sz w:val="24"/>
      <w:lang w:val="en-GB"/>
    </w:rPr>
  </w:style>
  <w:style w:type="character" w:customStyle="1" w:styleId="NumriDataChar">
    <w:name w:val="Numri_Data Char"/>
    <w:basedOn w:val="DefaultParagraphFont"/>
    <w:link w:val="NumriData"/>
    <w:locked/>
    <w:rsid w:val="00ED3CAA"/>
    <w:rPr>
      <w:rFonts w:ascii="Garamond" w:eastAsia="MS Mincho" w:hAnsi="Garamond" w:cs="CG Times"/>
      <w:b/>
      <w:bCs/>
      <w:sz w:val="24"/>
      <w:lang w:val="en-GB"/>
    </w:rPr>
  </w:style>
  <w:style w:type="paragraph" w:customStyle="1" w:styleId="Paragrafi">
    <w:name w:val="Paragrafi"/>
    <w:link w:val="ParagrafiChar"/>
    <w:qFormat/>
    <w:rsid w:val="00436DE1"/>
    <w:pPr>
      <w:widowControl w:val="0"/>
      <w:spacing w:after="0" w:line="240" w:lineRule="auto"/>
      <w:ind w:firstLine="284"/>
      <w:jc w:val="both"/>
    </w:pPr>
    <w:rPr>
      <w:rFonts w:ascii="Garamond" w:eastAsia="MS Mincho" w:hAnsi="Garamond" w:cs="CG Times"/>
      <w:sz w:val="24"/>
    </w:rPr>
  </w:style>
  <w:style w:type="character" w:customStyle="1" w:styleId="ParagrafiChar">
    <w:name w:val="Paragrafi Char"/>
    <w:basedOn w:val="DefaultParagraphFont"/>
    <w:link w:val="Paragrafi"/>
    <w:locked/>
    <w:rsid w:val="00436DE1"/>
    <w:rPr>
      <w:rFonts w:ascii="Garamond" w:eastAsia="MS Mincho" w:hAnsi="Garamond" w:cs="CG Times"/>
      <w:sz w:val="24"/>
    </w:rPr>
  </w:style>
  <w:style w:type="paragraph" w:customStyle="1" w:styleId="Titulli">
    <w:name w:val="Titulli"/>
    <w:next w:val="Normal"/>
    <w:link w:val="TitulliChar"/>
    <w:rsid w:val="00ED3CAA"/>
    <w:pPr>
      <w:keepNext/>
      <w:widowControl w:val="0"/>
      <w:spacing w:after="0" w:line="240" w:lineRule="auto"/>
      <w:jc w:val="center"/>
      <w:outlineLvl w:val="1"/>
    </w:pPr>
    <w:rPr>
      <w:rFonts w:ascii="Garamond" w:eastAsia="MS Mincho" w:hAnsi="Garamond" w:cs="CG Times"/>
      <w:b/>
      <w:bCs/>
      <w:caps/>
      <w:sz w:val="24"/>
      <w:lang w:val="en-GB"/>
    </w:rPr>
  </w:style>
  <w:style w:type="character" w:customStyle="1" w:styleId="TitulliChar">
    <w:name w:val="Titulli Char"/>
    <w:basedOn w:val="DefaultParagraphFont"/>
    <w:link w:val="Titulli"/>
    <w:rsid w:val="00ED3CAA"/>
    <w:rPr>
      <w:rFonts w:ascii="Garamond" w:eastAsia="MS Mincho" w:hAnsi="Garamond" w:cs="CG Times"/>
      <w:b/>
      <w:bCs/>
      <w:caps/>
      <w:sz w:val="24"/>
      <w:lang w:val="en-GB"/>
    </w:rPr>
  </w:style>
  <w:style w:type="character" w:customStyle="1" w:styleId="AktiChar">
    <w:name w:val="Akti Char"/>
    <w:basedOn w:val="DefaultParagraphFont"/>
    <w:link w:val="Akti"/>
    <w:rsid w:val="00ED3CAA"/>
    <w:rPr>
      <w:rFonts w:ascii="Garamond" w:eastAsia="MS Mincho" w:hAnsi="Garamond" w:cs="CG Times"/>
      <w:b/>
      <w:bCs/>
      <w:caps/>
      <w:color w:val="000000"/>
      <w:sz w:val="24"/>
      <w:lang w:val="en-GB"/>
    </w:rPr>
  </w:style>
  <w:style w:type="paragraph" w:customStyle="1" w:styleId="NeniNr">
    <w:name w:val="Neni_Nr"/>
    <w:next w:val="Normal"/>
    <w:link w:val="NeniNrChar"/>
    <w:rsid w:val="00ED3CAA"/>
    <w:pPr>
      <w:keepNext/>
      <w:widowControl w:val="0"/>
      <w:spacing w:after="0" w:line="240" w:lineRule="auto"/>
      <w:jc w:val="center"/>
    </w:pPr>
    <w:rPr>
      <w:rFonts w:ascii="Garamond" w:eastAsia="MS Mincho" w:hAnsi="Garamond" w:cs="CG Times"/>
      <w:sz w:val="24"/>
      <w:lang w:val="en-GB"/>
    </w:rPr>
  </w:style>
  <w:style w:type="paragraph" w:customStyle="1" w:styleId="NeniTitull">
    <w:name w:val="Neni_Titull"/>
    <w:next w:val="Normal"/>
    <w:link w:val="NeniTitullChar"/>
    <w:rsid w:val="00ED3CAA"/>
    <w:pPr>
      <w:keepNext/>
      <w:widowControl w:val="0"/>
      <w:spacing w:after="0" w:line="240" w:lineRule="auto"/>
      <w:jc w:val="center"/>
      <w:outlineLvl w:val="2"/>
    </w:pPr>
    <w:rPr>
      <w:rFonts w:ascii="Garamond" w:eastAsia="MS Mincho" w:hAnsi="Garamond" w:cs="CG Times"/>
      <w:b/>
      <w:bCs/>
      <w:sz w:val="24"/>
      <w:lang w:val="en-GB"/>
    </w:rPr>
  </w:style>
  <w:style w:type="character" w:customStyle="1" w:styleId="NeniNrChar">
    <w:name w:val="Neni_Nr Char"/>
    <w:basedOn w:val="DefaultParagraphFont"/>
    <w:link w:val="NeniNr"/>
    <w:rsid w:val="00ED3CAA"/>
    <w:rPr>
      <w:rFonts w:ascii="Garamond" w:eastAsia="MS Mincho" w:hAnsi="Garamond" w:cs="CG Times"/>
      <w:sz w:val="24"/>
      <w:lang w:val="en-GB"/>
    </w:rPr>
  </w:style>
  <w:style w:type="paragraph" w:customStyle="1" w:styleId="Autoriteti">
    <w:name w:val="Autoriteti"/>
    <w:next w:val="Normal"/>
    <w:link w:val="AutoritetiChar"/>
    <w:rsid w:val="00A56CBF"/>
    <w:pPr>
      <w:keepNext/>
      <w:widowControl w:val="0"/>
      <w:spacing w:after="0" w:line="240" w:lineRule="auto"/>
      <w:jc w:val="right"/>
    </w:pPr>
    <w:rPr>
      <w:rFonts w:ascii="Garamond" w:eastAsia="MS Mincho" w:hAnsi="Garamond" w:cs="CG Times"/>
      <w:caps/>
      <w:sz w:val="24"/>
      <w:lang w:val="en-GB"/>
    </w:rPr>
  </w:style>
  <w:style w:type="paragraph" w:customStyle="1" w:styleId="AutoritetiEmer">
    <w:name w:val="Autoriteti_Emer"/>
    <w:next w:val="Normal"/>
    <w:link w:val="AutoritetiEmerChar"/>
    <w:rsid w:val="00A56CBF"/>
    <w:pPr>
      <w:widowControl w:val="0"/>
      <w:spacing w:after="0" w:line="240" w:lineRule="auto"/>
      <w:jc w:val="right"/>
    </w:pPr>
    <w:rPr>
      <w:rFonts w:ascii="Garamond" w:eastAsia="MS Mincho" w:hAnsi="Garamond" w:cs="Times New Roman"/>
      <w:b/>
      <w:bCs/>
      <w:sz w:val="24"/>
      <w:lang w:val="en-GB"/>
    </w:rPr>
  </w:style>
  <w:style w:type="character" w:customStyle="1" w:styleId="AutoritetiChar">
    <w:name w:val="Autoriteti Char"/>
    <w:link w:val="Autoriteti"/>
    <w:locked/>
    <w:rsid w:val="00A56CBF"/>
    <w:rPr>
      <w:rFonts w:ascii="Garamond" w:eastAsia="MS Mincho" w:hAnsi="Garamond" w:cs="CG Times"/>
      <w:caps/>
      <w:sz w:val="24"/>
      <w:lang w:val="en-GB"/>
    </w:rPr>
  </w:style>
  <w:style w:type="character" w:customStyle="1" w:styleId="AutoritetiEmerChar">
    <w:name w:val="Autoriteti_Emer Char"/>
    <w:link w:val="AutoritetiEmer"/>
    <w:locked/>
    <w:rsid w:val="00A56CBF"/>
    <w:rPr>
      <w:rFonts w:ascii="Garamond" w:eastAsia="MS Mincho" w:hAnsi="Garamond" w:cs="Times New Roman"/>
      <w:b/>
      <w:bCs/>
      <w:sz w:val="24"/>
      <w:lang w:val="en-GB"/>
    </w:rPr>
  </w:style>
  <w:style w:type="paragraph" w:customStyle="1" w:styleId="Titull-Titull">
    <w:name w:val="Titull-Titull"/>
    <w:basedOn w:val="Paragrafi"/>
    <w:qFormat/>
    <w:rsid w:val="00ED3CAA"/>
    <w:pPr>
      <w:ind w:firstLine="0"/>
      <w:jc w:val="center"/>
    </w:pPr>
    <w:rPr>
      <w:caps/>
      <w:szCs w:val="24"/>
    </w:rPr>
  </w:style>
  <w:style w:type="paragraph" w:customStyle="1" w:styleId="Vendosi">
    <w:name w:val="Vendosi"/>
    <w:basedOn w:val="Titull-Titull"/>
    <w:qFormat/>
    <w:rsid w:val="00ED3CAA"/>
  </w:style>
  <w:style w:type="paragraph" w:customStyle="1" w:styleId="Hapesira7">
    <w:name w:val="Hapesira 7"/>
    <w:basedOn w:val="Paragrafi"/>
    <w:uiPriority w:val="99"/>
    <w:qFormat/>
    <w:rsid w:val="008C01FC"/>
    <w:rPr>
      <w:sz w:val="14"/>
      <w:szCs w:val="24"/>
    </w:rPr>
  </w:style>
  <w:style w:type="character" w:customStyle="1" w:styleId="Heading1Char">
    <w:name w:val="Heading 1 Char"/>
    <w:aliases w:val="Heading 1 Char1 Char1,Heading 1 Char1 Char Char,Heading 1 Char Char Char Char,Kreu Char,Heading 1. Char,Article Heading Char,1 heading Char"/>
    <w:basedOn w:val="DefaultParagraphFont"/>
    <w:link w:val="Heading1"/>
    <w:uiPriority w:val="9"/>
    <w:rsid w:val="00333FAB"/>
    <w:rPr>
      <w:rFonts w:ascii="Arial" w:eastAsia="MS Mincho" w:hAnsi="Arial" w:cs="Arial"/>
      <w:b/>
      <w:bCs/>
      <w:kern w:val="32"/>
      <w:sz w:val="32"/>
      <w:szCs w:val="32"/>
    </w:rPr>
  </w:style>
  <w:style w:type="character" w:customStyle="1" w:styleId="Heading2Char">
    <w:name w:val="Heading 2 Char"/>
    <w:aliases w:val="Pika Char"/>
    <w:basedOn w:val="DefaultParagraphFont"/>
    <w:uiPriority w:val="9"/>
    <w:rsid w:val="00333F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Germa Char"/>
    <w:basedOn w:val="DefaultParagraphFont"/>
    <w:uiPriority w:val="9"/>
    <w:rsid w:val="00333FA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33FAB"/>
    <w:rPr>
      <w:rFonts w:ascii="Cambria" w:eastAsia="MS Mincho" w:hAnsi="Cambria" w:cs="Cambria"/>
      <w:b/>
      <w:bCs/>
      <w:i/>
      <w:iCs/>
      <w:sz w:val="24"/>
      <w:szCs w:val="24"/>
    </w:rPr>
  </w:style>
  <w:style w:type="character" w:customStyle="1" w:styleId="Heading5Char">
    <w:name w:val="Heading 5 Char"/>
    <w:basedOn w:val="DefaultParagraphFont"/>
    <w:link w:val="Heading5"/>
    <w:rsid w:val="00333FAB"/>
    <w:rPr>
      <w:rFonts w:ascii="Cambria" w:eastAsia="MS Mincho" w:hAnsi="Cambria" w:cs="Cambria"/>
      <w:b/>
      <w:bCs/>
      <w:color w:val="7F7F7F"/>
      <w:sz w:val="24"/>
      <w:szCs w:val="24"/>
    </w:rPr>
  </w:style>
  <w:style w:type="character" w:customStyle="1" w:styleId="Heading6Char">
    <w:name w:val="Heading 6 Char"/>
    <w:basedOn w:val="DefaultParagraphFont"/>
    <w:link w:val="Heading6"/>
    <w:uiPriority w:val="9"/>
    <w:rsid w:val="00333FAB"/>
    <w:rPr>
      <w:rFonts w:ascii="Cambria" w:eastAsia="MS Mincho" w:hAnsi="Cambria" w:cs="Cambria"/>
      <w:b/>
      <w:bCs/>
      <w:i/>
      <w:iCs/>
      <w:color w:val="7F7F7F"/>
      <w:sz w:val="24"/>
      <w:szCs w:val="24"/>
    </w:rPr>
  </w:style>
  <w:style w:type="character" w:customStyle="1" w:styleId="Heading7Char">
    <w:name w:val="Heading 7 Char"/>
    <w:aliases w:val="Style Left: 3 Char,25 cm Char"/>
    <w:basedOn w:val="DefaultParagraphFont"/>
    <w:link w:val="Heading7"/>
    <w:uiPriority w:val="9"/>
    <w:rsid w:val="00333FAB"/>
    <w:rPr>
      <w:rFonts w:ascii="Cambria" w:eastAsia="MS Mincho" w:hAnsi="Cambria" w:cs="Cambria"/>
      <w:i/>
      <w:iCs/>
      <w:sz w:val="24"/>
      <w:szCs w:val="24"/>
    </w:rPr>
  </w:style>
  <w:style w:type="character" w:customStyle="1" w:styleId="Heading8Char">
    <w:name w:val="Heading 8 Char"/>
    <w:aliases w:val="h Char"/>
    <w:basedOn w:val="DefaultParagraphFont"/>
    <w:link w:val="Heading8"/>
    <w:uiPriority w:val="9"/>
    <w:rsid w:val="00333FAB"/>
    <w:rPr>
      <w:rFonts w:ascii="Cambria" w:eastAsia="MS Mincho" w:hAnsi="Cambria" w:cs="Cambria"/>
      <w:sz w:val="20"/>
      <w:szCs w:val="20"/>
    </w:rPr>
  </w:style>
  <w:style w:type="character" w:customStyle="1" w:styleId="Heading9Char">
    <w:name w:val="Heading 9 Char"/>
    <w:basedOn w:val="DefaultParagraphFont"/>
    <w:link w:val="Heading9"/>
    <w:uiPriority w:val="9"/>
    <w:rsid w:val="00333FAB"/>
    <w:rPr>
      <w:rFonts w:ascii="Cambria" w:eastAsia="MS Mincho" w:hAnsi="Cambria" w:cs="Cambria"/>
      <w:i/>
      <w:iCs/>
      <w:spacing w:val="5"/>
      <w:sz w:val="20"/>
      <w:szCs w:val="20"/>
    </w:rPr>
  </w:style>
  <w:style w:type="paragraph" w:styleId="ListParagraph">
    <w:name w:val="List Paragraph"/>
    <w:aliases w:val="List Paragraph2,List Paragraph (numbered (a)),Normal 1,List Paragraph 1,Akapit z listą BS,Bullets,Bullet1,List Bullet Mary,List_Paragraph,Multilevel para_II,Main numbered paragraph,NumberedParas,References,Numbered List Paragraph,Annex"/>
    <w:basedOn w:val="Normal"/>
    <w:link w:val="ListParagraphChar"/>
    <w:qFormat/>
    <w:rsid w:val="00333FAB"/>
    <w:pPr>
      <w:ind w:left="720" w:firstLine="0"/>
      <w:contextualSpacing/>
      <w:jc w:val="left"/>
    </w:pPr>
    <w:rPr>
      <w:rFonts w:eastAsia="Times New Roman"/>
    </w:rPr>
  </w:style>
  <w:style w:type="character" w:customStyle="1" w:styleId="ListParagraphChar">
    <w:name w:val="List Paragraph Char"/>
    <w:aliases w:val="List Paragraph2 Char,List Paragraph (numbered (a)) Char,Normal 1 Char,List Paragraph 1 Char,Akapit z listą BS Char,Bullets Char,Bullet1 Char,List Bullet Mary Char,List_Paragraph Char,Multilevel para_II Char,NumberedParas Char"/>
    <w:link w:val="ListParagraph"/>
    <w:qFormat/>
    <w:locked/>
    <w:rsid w:val="00333FAB"/>
    <w:rPr>
      <w:rFonts w:ascii="Calibri" w:eastAsia="Times New Roman" w:hAnsi="Calibri" w:cs="Times New Roman"/>
    </w:rPr>
  </w:style>
  <w:style w:type="paragraph" w:customStyle="1" w:styleId="Style1">
    <w:name w:val="Style1"/>
    <w:basedOn w:val="Akti"/>
    <w:link w:val="Style1Char"/>
    <w:qFormat/>
    <w:rsid w:val="00333FAB"/>
    <w:rPr>
      <w:rFonts w:ascii="CG Times" w:hAnsi="CG Times"/>
      <w:sz w:val="21"/>
    </w:rPr>
  </w:style>
  <w:style w:type="character" w:customStyle="1" w:styleId="Heading2Char1">
    <w:name w:val="Heading 2 Char1"/>
    <w:aliases w:val="Section Heading 2 Char,Section Heading Char"/>
    <w:link w:val="Heading2"/>
    <w:locked/>
    <w:rsid w:val="00333FAB"/>
    <w:rPr>
      <w:rFonts w:ascii="Cambria" w:eastAsia="MS Mincho" w:hAnsi="Cambria" w:cs="Cambria"/>
      <w:b/>
      <w:bCs/>
      <w:sz w:val="26"/>
      <w:szCs w:val="26"/>
    </w:rPr>
  </w:style>
  <w:style w:type="character" w:customStyle="1" w:styleId="Heading3Char1">
    <w:name w:val="Heading 3 Char1"/>
    <w:aliases w:val="Germa Char1"/>
    <w:link w:val="Heading3"/>
    <w:locked/>
    <w:rsid w:val="00333FAB"/>
    <w:rPr>
      <w:rFonts w:ascii="Cambria" w:eastAsia="MS Mincho" w:hAnsi="Cambria" w:cs="Cambria"/>
      <w:b/>
      <w:bCs/>
      <w:sz w:val="24"/>
      <w:szCs w:val="24"/>
    </w:rPr>
  </w:style>
  <w:style w:type="paragraph" w:customStyle="1" w:styleId="ADDRESS">
    <w:name w:val="ADDRESS"/>
    <w:basedOn w:val="Normal"/>
    <w:rsid w:val="00333FAB"/>
    <w:pPr>
      <w:keepLines/>
      <w:widowControl w:val="0"/>
      <w:tabs>
        <w:tab w:val="left" w:pos="1701"/>
        <w:tab w:val="left" w:pos="2268"/>
        <w:tab w:val="left" w:pos="5387"/>
      </w:tabs>
      <w:overflowPunct w:val="0"/>
      <w:autoSpaceDE w:val="0"/>
      <w:autoSpaceDN w:val="0"/>
      <w:adjustRightInd w:val="0"/>
      <w:spacing w:after="120" w:line="240" w:lineRule="atLeast"/>
      <w:ind w:left="5103" w:hanging="4282"/>
      <w:textAlignment w:val="baseline"/>
    </w:pPr>
    <w:rPr>
      <w:rFonts w:ascii="Arial" w:eastAsia="MS Mincho" w:hAnsi="Arial" w:cs="Arial"/>
      <w:sz w:val="20"/>
      <w:szCs w:val="20"/>
      <w:lang w:val="en-GB"/>
    </w:rPr>
  </w:style>
  <w:style w:type="paragraph" w:customStyle="1" w:styleId="Aneksi">
    <w:name w:val="Aneksi"/>
    <w:next w:val="Normal"/>
    <w:rsid w:val="00333FAB"/>
    <w:pPr>
      <w:spacing w:after="0" w:line="240" w:lineRule="auto"/>
      <w:jc w:val="both"/>
    </w:pPr>
    <w:rPr>
      <w:rFonts w:ascii="CG Times" w:eastAsia="MS Mincho" w:hAnsi="CG Times" w:cs="CG Times"/>
      <w:sz w:val="21"/>
      <w:lang w:val="en-GB"/>
    </w:rPr>
  </w:style>
  <w:style w:type="paragraph" w:customStyle="1" w:styleId="AneksiNr">
    <w:name w:val="Aneksi_Nr"/>
    <w:next w:val="Normal"/>
    <w:rsid w:val="00333FAB"/>
    <w:pPr>
      <w:keepNext/>
      <w:widowControl w:val="0"/>
      <w:spacing w:after="0" w:line="240" w:lineRule="auto"/>
      <w:jc w:val="center"/>
    </w:pPr>
    <w:rPr>
      <w:rFonts w:ascii="CG Times" w:eastAsia="MS Mincho" w:hAnsi="CG Times" w:cs="CG Times"/>
      <w:caps/>
      <w:sz w:val="21"/>
      <w:lang w:val="en-GB"/>
    </w:rPr>
  </w:style>
  <w:style w:type="paragraph" w:customStyle="1" w:styleId="AneksiTitull">
    <w:name w:val="Aneksi_Titull"/>
    <w:next w:val="Normal"/>
    <w:rsid w:val="00333FAB"/>
    <w:pPr>
      <w:spacing w:after="0" w:line="240" w:lineRule="auto"/>
      <w:jc w:val="center"/>
    </w:pPr>
    <w:rPr>
      <w:rFonts w:ascii="CG Times" w:eastAsia="MS Mincho" w:hAnsi="CG Times" w:cs="CG Times"/>
      <w:sz w:val="21"/>
      <w:szCs w:val="24"/>
      <w:lang w:val="en-GB"/>
    </w:rPr>
  </w:style>
  <w:style w:type="paragraph" w:styleId="BodyText">
    <w:name w:val="Body Text"/>
    <w:basedOn w:val="Normal"/>
    <w:link w:val="BodyTextChar"/>
    <w:qFormat/>
    <w:rsid w:val="00333FAB"/>
    <w:pPr>
      <w:numPr>
        <w:numId w:val="1"/>
      </w:numPr>
      <w:spacing w:after="0" w:line="240" w:lineRule="auto"/>
    </w:pPr>
    <w:rPr>
      <w:rFonts w:ascii="Arial" w:eastAsia="Times New Roman" w:hAnsi="Arial" w:cs="Arial"/>
      <w:color w:val="000000"/>
      <w:sz w:val="24"/>
      <w:szCs w:val="24"/>
    </w:rPr>
  </w:style>
  <w:style w:type="character" w:customStyle="1" w:styleId="BodyTextChar">
    <w:name w:val="Body Text Char"/>
    <w:basedOn w:val="DefaultParagraphFont"/>
    <w:link w:val="BodyText"/>
    <w:rsid w:val="00333FAB"/>
    <w:rPr>
      <w:rFonts w:ascii="Arial" w:eastAsia="Times New Roman" w:hAnsi="Arial" w:cs="Arial"/>
      <w:color w:val="000000"/>
      <w:sz w:val="24"/>
      <w:szCs w:val="24"/>
    </w:rPr>
  </w:style>
  <w:style w:type="paragraph" w:customStyle="1" w:styleId="BazLigjPropozues">
    <w:name w:val="Baz_Ligj_Propozues"/>
    <w:rsid w:val="00333FAB"/>
    <w:pPr>
      <w:keepNext/>
      <w:widowControl w:val="0"/>
      <w:spacing w:after="0" w:line="240" w:lineRule="auto"/>
      <w:jc w:val="both"/>
    </w:pPr>
    <w:rPr>
      <w:rFonts w:ascii="CG Times" w:eastAsia="MS Mincho" w:hAnsi="CG Times" w:cs="CG Times"/>
      <w:color w:val="000000"/>
      <w:sz w:val="21"/>
      <w:lang w:val="en-GB"/>
    </w:rPr>
  </w:style>
  <w:style w:type="paragraph" w:styleId="Subtitle">
    <w:name w:val="Subtitle"/>
    <w:basedOn w:val="Normal"/>
    <w:link w:val="SubtitleChar"/>
    <w:uiPriority w:val="11"/>
    <w:qFormat/>
    <w:rsid w:val="00333FAB"/>
    <w:pPr>
      <w:spacing w:after="0" w:line="240" w:lineRule="auto"/>
      <w:ind w:firstLine="0"/>
      <w:jc w:val="center"/>
    </w:pPr>
    <w:rPr>
      <w:rFonts w:ascii="Times New Roman" w:eastAsia="Times New Roman" w:hAnsi="Times New Roman"/>
      <w:caps/>
      <w:sz w:val="26"/>
      <w:szCs w:val="26"/>
      <w:lang w:val="en-GB"/>
    </w:rPr>
  </w:style>
  <w:style w:type="character" w:customStyle="1" w:styleId="SubtitleChar">
    <w:name w:val="Subtitle Char"/>
    <w:basedOn w:val="DefaultParagraphFont"/>
    <w:link w:val="Subtitle"/>
    <w:uiPriority w:val="11"/>
    <w:rsid w:val="00333FAB"/>
    <w:rPr>
      <w:rFonts w:ascii="Times New Roman" w:eastAsia="Times New Roman" w:hAnsi="Times New Roman" w:cs="Times New Roman"/>
      <w:caps/>
      <w:sz w:val="26"/>
      <w:szCs w:val="26"/>
      <w:lang w:val="en-GB"/>
    </w:rPr>
  </w:style>
  <w:style w:type="character" w:customStyle="1" w:styleId="apple-converted-space">
    <w:name w:val="apple-converted-space"/>
    <w:rsid w:val="00333FAB"/>
  </w:style>
  <w:style w:type="character" w:styleId="FollowedHyperlink">
    <w:name w:val="FollowedHyperlink"/>
    <w:uiPriority w:val="99"/>
    <w:unhideWhenUsed/>
    <w:rsid w:val="00333FAB"/>
    <w:rPr>
      <w:color w:val="800080"/>
      <w:u w:val="single"/>
    </w:rPr>
  </w:style>
  <w:style w:type="paragraph" w:customStyle="1" w:styleId="font5">
    <w:name w:val="font5"/>
    <w:basedOn w:val="Normal"/>
    <w:rsid w:val="00333FAB"/>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font6">
    <w:name w:val="font6"/>
    <w:basedOn w:val="Normal"/>
    <w:rsid w:val="00333FAB"/>
    <w:pPr>
      <w:spacing w:before="100" w:beforeAutospacing="1" w:after="100" w:afterAutospacing="1" w:line="240" w:lineRule="auto"/>
      <w:ind w:firstLine="0"/>
      <w:jc w:val="left"/>
    </w:pPr>
    <w:rPr>
      <w:rFonts w:ascii="CG Times" w:eastAsia="Times New Roman" w:hAnsi="CG Times"/>
      <w:color w:val="FFFFFF"/>
      <w:sz w:val="16"/>
      <w:szCs w:val="16"/>
    </w:rPr>
  </w:style>
  <w:style w:type="paragraph" w:customStyle="1" w:styleId="xl65">
    <w:name w:val="xl65"/>
    <w:basedOn w:val="Normal"/>
    <w:rsid w:val="00333FAB"/>
    <w:pPr>
      <w:spacing w:before="100" w:beforeAutospacing="1" w:after="100" w:afterAutospacing="1" w:line="240" w:lineRule="auto"/>
      <w:ind w:firstLine="0"/>
      <w:jc w:val="left"/>
    </w:pPr>
    <w:rPr>
      <w:rFonts w:ascii="Arial" w:eastAsia="Times New Roman" w:hAnsi="Arial" w:cs="Arial"/>
      <w:b/>
      <w:bCs/>
      <w:sz w:val="24"/>
      <w:szCs w:val="24"/>
    </w:rPr>
  </w:style>
  <w:style w:type="paragraph" w:customStyle="1" w:styleId="xl66">
    <w:name w:val="xl66"/>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xl67">
    <w:name w:val="xl67"/>
    <w:basedOn w:val="Normal"/>
    <w:rsid w:val="00333FAB"/>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xl68">
    <w:name w:val="xl68"/>
    <w:basedOn w:val="Normal"/>
    <w:rsid w:val="00333FAB"/>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Figure">
    <w:name w:val="Figure"/>
    <w:next w:val="Normal"/>
    <w:rsid w:val="00333FAB"/>
    <w:pPr>
      <w:widowControl w:val="0"/>
      <w:spacing w:after="0" w:line="240" w:lineRule="auto"/>
      <w:ind w:firstLine="284"/>
      <w:jc w:val="both"/>
      <w:outlineLvl w:val="2"/>
    </w:pPr>
    <w:rPr>
      <w:rFonts w:ascii="CG Times" w:eastAsia="MS Mincho" w:hAnsi="CG Times" w:cs="CG Times"/>
    </w:rPr>
  </w:style>
  <w:style w:type="paragraph" w:customStyle="1" w:styleId="xl69">
    <w:name w:val="xl69"/>
    <w:basedOn w:val="Normal"/>
    <w:rsid w:val="00333FAB"/>
    <w:pP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0">
    <w:name w:val="xl70"/>
    <w:basedOn w:val="Normal"/>
    <w:rsid w:val="00333FAB"/>
    <w:pPr>
      <w:pBdr>
        <w:top w:val="single" w:sz="8" w:space="0" w:color="auto"/>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1">
    <w:name w:val="xl71"/>
    <w:basedOn w:val="Normal"/>
    <w:rsid w:val="00333FAB"/>
    <w:pPr>
      <w:pBdr>
        <w:top w:val="single" w:sz="8" w:space="0" w:color="auto"/>
        <w:left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2">
    <w:name w:val="xl72"/>
    <w:basedOn w:val="Normal"/>
    <w:rsid w:val="00333FAB"/>
    <w:pPr>
      <w:pBdr>
        <w:top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3">
    <w:name w:val="xl73"/>
    <w:basedOn w:val="Normal"/>
    <w:rsid w:val="00333FAB"/>
    <w:pPr>
      <w:pBdr>
        <w:top w:val="single" w:sz="8"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Institucioni">
    <w:name w:val="Institucioni"/>
    <w:next w:val="Normal"/>
    <w:rsid w:val="00333FAB"/>
    <w:pPr>
      <w:keepNext/>
      <w:widowControl w:val="0"/>
      <w:spacing w:after="0" w:line="240" w:lineRule="auto"/>
      <w:jc w:val="center"/>
    </w:pPr>
    <w:rPr>
      <w:rFonts w:ascii="CG Times" w:eastAsia="MS Mincho" w:hAnsi="CG Times" w:cs="CG Times"/>
      <w:caps/>
      <w:sz w:val="21"/>
      <w:lang w:val="en-GB"/>
    </w:rPr>
  </w:style>
  <w:style w:type="paragraph" w:customStyle="1" w:styleId="Kapakufund">
    <w:name w:val="Kapaku_fund"/>
    <w:next w:val="Normal"/>
    <w:rsid w:val="00333FAB"/>
    <w:pPr>
      <w:pageBreakBefore/>
      <w:spacing w:after="0" w:line="240" w:lineRule="auto"/>
      <w:jc w:val="both"/>
    </w:pPr>
    <w:rPr>
      <w:rFonts w:ascii="CG Times" w:eastAsia="MS Mincho" w:hAnsi="CG Times" w:cs="CG Times"/>
      <w:b/>
      <w:bCs/>
      <w:sz w:val="21"/>
    </w:rPr>
  </w:style>
  <w:style w:type="paragraph" w:customStyle="1" w:styleId="KapitulliNr">
    <w:name w:val="Kapitulli_Nr"/>
    <w:rsid w:val="00333FAB"/>
    <w:pPr>
      <w:keepNext/>
      <w:widowControl w:val="0"/>
      <w:spacing w:after="0" w:line="240" w:lineRule="auto"/>
      <w:jc w:val="center"/>
    </w:pPr>
    <w:rPr>
      <w:rFonts w:ascii="CG Times" w:eastAsia="MS Mincho" w:hAnsi="CG Times" w:cs="CG Times"/>
      <w:caps/>
      <w:sz w:val="21"/>
      <w:lang w:val="en-GB"/>
    </w:rPr>
  </w:style>
  <w:style w:type="paragraph" w:customStyle="1" w:styleId="KapitulliTitull">
    <w:name w:val="Kapitulli_Titull"/>
    <w:rsid w:val="00333FAB"/>
    <w:pPr>
      <w:keepNext/>
      <w:widowControl w:val="0"/>
      <w:spacing w:after="0" w:line="240" w:lineRule="auto"/>
      <w:jc w:val="center"/>
    </w:pPr>
    <w:rPr>
      <w:rFonts w:ascii="CG Times" w:eastAsia="MS Mincho" w:hAnsi="CG Times" w:cs="CG Times"/>
      <w:caps/>
      <w:sz w:val="21"/>
      <w:lang w:val="en-GB"/>
    </w:rPr>
  </w:style>
  <w:style w:type="paragraph" w:customStyle="1" w:styleId="KreuNr">
    <w:name w:val="Kreu_Nr"/>
    <w:rsid w:val="00333FAB"/>
    <w:pPr>
      <w:keepNext/>
      <w:widowControl w:val="0"/>
      <w:spacing w:after="0" w:line="240" w:lineRule="auto"/>
      <w:jc w:val="center"/>
    </w:pPr>
    <w:rPr>
      <w:rFonts w:ascii="CG Times" w:eastAsia="MS Mincho" w:hAnsi="CG Times" w:cs="CG Times"/>
      <w:caps/>
      <w:sz w:val="21"/>
    </w:rPr>
  </w:style>
  <w:style w:type="paragraph" w:customStyle="1" w:styleId="KreuTitull">
    <w:name w:val="Kreu_Titull"/>
    <w:next w:val="KapitulliTitull"/>
    <w:rsid w:val="00333FAB"/>
    <w:pPr>
      <w:keepNext/>
      <w:widowControl w:val="0"/>
      <w:spacing w:after="0" w:line="240" w:lineRule="auto"/>
      <w:jc w:val="center"/>
    </w:pPr>
    <w:rPr>
      <w:rFonts w:ascii="CG Times" w:eastAsia="MS Mincho" w:hAnsi="CG Times" w:cs="CG Times"/>
      <w:caps/>
      <w:sz w:val="21"/>
    </w:rPr>
  </w:style>
  <w:style w:type="paragraph" w:customStyle="1" w:styleId="xl74">
    <w:name w:val="xl74"/>
    <w:basedOn w:val="Normal"/>
    <w:rsid w:val="00333FAB"/>
    <w:pPr>
      <w:pBdr>
        <w:top w:val="single" w:sz="8" w:space="0" w:color="auto"/>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5">
    <w:name w:val="xl75"/>
    <w:basedOn w:val="Normal"/>
    <w:rsid w:val="00333FAB"/>
    <w:pPr>
      <w:pBdr>
        <w:top w:val="single" w:sz="8" w:space="0" w:color="auto"/>
        <w:left w:val="double" w:sz="6"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6">
    <w:name w:val="xl76"/>
    <w:basedOn w:val="Normal"/>
    <w:rsid w:val="00333FAB"/>
    <w:pPr>
      <w:pBdr>
        <w:top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7">
    <w:name w:val="xl77"/>
    <w:basedOn w:val="Normal"/>
    <w:rsid w:val="00333FAB"/>
    <w:pPr>
      <w:pBdr>
        <w:top w:val="single" w:sz="8" w:space="0" w:color="auto"/>
        <w:bottom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8">
    <w:name w:val="xl78"/>
    <w:basedOn w:val="Normal"/>
    <w:rsid w:val="00333FAB"/>
    <w:pPr>
      <w:pBdr>
        <w:top w:val="single" w:sz="8" w:space="0" w:color="auto"/>
        <w:left w:val="double" w:sz="6"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9">
    <w:name w:val="xl79"/>
    <w:basedOn w:val="Normal"/>
    <w:rsid w:val="00333FAB"/>
    <w:pPr>
      <w:pBdr>
        <w:top w:val="single" w:sz="8" w:space="0" w:color="auto"/>
        <w:left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0">
    <w:name w:val="xl80"/>
    <w:basedOn w:val="Normal"/>
    <w:rsid w:val="00333FAB"/>
    <w:pPr>
      <w:pBdr>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1">
    <w:name w:val="xl81"/>
    <w:basedOn w:val="Normal"/>
    <w:rsid w:val="00333FAB"/>
    <w:pPr>
      <w:pBdr>
        <w:top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Ndryshimet">
    <w:name w:val="Ndryshimet"/>
    <w:next w:val="Normal"/>
    <w:rsid w:val="00333FAB"/>
    <w:pPr>
      <w:keepNext/>
      <w:widowControl w:val="0"/>
      <w:spacing w:after="0" w:line="240" w:lineRule="auto"/>
      <w:jc w:val="center"/>
    </w:pPr>
    <w:rPr>
      <w:rFonts w:ascii="CG Times" w:eastAsia="MS Mincho" w:hAnsi="CG Times" w:cs="CG Times"/>
      <w:i/>
      <w:iCs/>
      <w:sz w:val="21"/>
    </w:rPr>
  </w:style>
  <w:style w:type="paragraph" w:customStyle="1" w:styleId="NenkreuNr">
    <w:name w:val="Nenkreu_Nr"/>
    <w:rsid w:val="00333FAB"/>
    <w:pPr>
      <w:keepNext/>
      <w:widowControl w:val="0"/>
      <w:spacing w:after="0" w:line="240" w:lineRule="auto"/>
      <w:jc w:val="center"/>
    </w:pPr>
    <w:rPr>
      <w:rFonts w:ascii="CG Times" w:eastAsia="MS Mincho" w:hAnsi="CG Times" w:cs="CG Times"/>
      <w:caps/>
      <w:sz w:val="21"/>
      <w:lang w:val="en-GB"/>
    </w:rPr>
  </w:style>
  <w:style w:type="paragraph" w:customStyle="1" w:styleId="NenkreuTitull">
    <w:name w:val="Nenkreu_Titull"/>
    <w:rsid w:val="00333FAB"/>
    <w:pPr>
      <w:spacing w:after="0" w:line="240" w:lineRule="auto"/>
      <w:jc w:val="center"/>
    </w:pPr>
    <w:rPr>
      <w:rFonts w:ascii="CG Times" w:eastAsia="MS Mincho" w:hAnsi="CG Times" w:cs="CG Times"/>
      <w:caps/>
      <w:sz w:val="21"/>
      <w:lang w:val="en-GB"/>
    </w:rPr>
  </w:style>
  <w:style w:type="paragraph" w:customStyle="1" w:styleId="xl82">
    <w:name w:val="xl82"/>
    <w:basedOn w:val="Normal"/>
    <w:rsid w:val="00333FAB"/>
    <w:pPr>
      <w:pBdr>
        <w:top w:val="single" w:sz="8" w:space="0" w:color="auto"/>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3">
    <w:name w:val="xl83"/>
    <w:basedOn w:val="Normal"/>
    <w:rsid w:val="00333FAB"/>
    <w:pPr>
      <w:pBdr>
        <w:top w:val="single" w:sz="8" w:space="0" w:color="auto"/>
        <w:lef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4">
    <w:name w:val="xl84"/>
    <w:basedOn w:val="Normal"/>
    <w:rsid w:val="00333FAB"/>
    <w:pPr>
      <w:pBdr>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5">
    <w:name w:val="xl85"/>
    <w:basedOn w:val="Normal"/>
    <w:rsid w:val="00333FAB"/>
    <w:pPr>
      <w:pBdr>
        <w:top w:val="single" w:sz="8" w:space="0" w:color="auto"/>
        <w:left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6">
    <w:name w:val="xl86"/>
    <w:basedOn w:val="Normal"/>
    <w:rsid w:val="00333FAB"/>
    <w:pPr>
      <w:pBdr>
        <w:left w:val="double" w:sz="6"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7">
    <w:name w:val="xl87"/>
    <w:basedOn w:val="Normal"/>
    <w:rsid w:val="00333FAB"/>
    <w:pPr>
      <w:pBdr>
        <w:left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8">
    <w:name w:val="xl88"/>
    <w:basedOn w:val="Normal"/>
    <w:rsid w:val="00333FAB"/>
    <w:pPr>
      <w:pBdr>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9">
    <w:name w:val="xl89"/>
    <w:basedOn w:val="Normal"/>
    <w:rsid w:val="00333FAB"/>
    <w:pPr>
      <w:pBdr>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Pika">
    <w:name w:val="Pika"/>
    <w:next w:val="Normal"/>
    <w:autoRedefine/>
    <w:rsid w:val="00333FAB"/>
    <w:pPr>
      <w:widowControl w:val="0"/>
      <w:spacing w:after="0" w:line="240" w:lineRule="auto"/>
      <w:jc w:val="both"/>
    </w:pPr>
    <w:rPr>
      <w:rFonts w:ascii="CG Times" w:eastAsia="MS Mincho" w:hAnsi="CG Times" w:cs="CG Times"/>
      <w:sz w:val="21"/>
    </w:rPr>
  </w:style>
  <w:style w:type="paragraph" w:customStyle="1" w:styleId="PikeKreu">
    <w:name w:val="Pike_Kreu"/>
    <w:basedOn w:val="Heading1"/>
    <w:rsid w:val="00333FAB"/>
    <w:pPr>
      <w:widowControl w:val="0"/>
      <w:spacing w:before="0" w:after="0"/>
      <w:ind w:firstLine="0"/>
      <w:jc w:val="center"/>
    </w:pPr>
    <w:rPr>
      <w:rFonts w:ascii="CG Times" w:hAnsi="CG Times" w:cs="CG Times"/>
      <w:b w:val="0"/>
      <w:bCs w:val="0"/>
      <w:caps/>
      <w:kern w:val="0"/>
      <w:sz w:val="21"/>
      <w:szCs w:val="22"/>
      <w:lang w:val="en-GB"/>
    </w:rPr>
  </w:style>
  <w:style w:type="paragraph" w:customStyle="1" w:styleId="PjesaNr">
    <w:name w:val="Pjesa_Nr"/>
    <w:next w:val="Normal"/>
    <w:rsid w:val="00333FAB"/>
    <w:pPr>
      <w:keepNext/>
      <w:widowControl w:val="0"/>
      <w:spacing w:after="0" w:line="240" w:lineRule="auto"/>
      <w:jc w:val="center"/>
    </w:pPr>
    <w:rPr>
      <w:rFonts w:ascii="CG Times" w:eastAsia="MS Mincho" w:hAnsi="CG Times" w:cs="CG Times"/>
      <w:caps/>
      <w:sz w:val="21"/>
      <w:lang w:val="en-GB"/>
    </w:rPr>
  </w:style>
  <w:style w:type="paragraph" w:customStyle="1" w:styleId="PjesaTitull">
    <w:name w:val="Pjesa_Titull"/>
    <w:rsid w:val="00333FAB"/>
    <w:pPr>
      <w:keepNext/>
      <w:widowControl w:val="0"/>
      <w:spacing w:after="0" w:line="240" w:lineRule="auto"/>
      <w:jc w:val="center"/>
    </w:pPr>
    <w:rPr>
      <w:rFonts w:ascii="CG Times" w:eastAsia="MS Mincho" w:hAnsi="CG Times" w:cs="CG Times"/>
      <w:caps/>
      <w:sz w:val="21"/>
      <w:lang w:val="en-GB"/>
    </w:rPr>
  </w:style>
  <w:style w:type="paragraph" w:customStyle="1" w:styleId="xl90">
    <w:name w:val="xl90"/>
    <w:basedOn w:val="Normal"/>
    <w:rsid w:val="00333FAB"/>
    <w:pPr>
      <w:pBdr>
        <w:lef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1">
    <w:name w:val="xl91"/>
    <w:basedOn w:val="Normal"/>
    <w:rsid w:val="00333FAB"/>
    <w:pPr>
      <w:pBdr>
        <w:top w:val="single" w:sz="8" w:space="0" w:color="auto"/>
        <w:left w:val="double" w:sz="6"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Shpallja">
    <w:name w:val="Shpallja"/>
    <w:rsid w:val="00333FAB"/>
    <w:pPr>
      <w:widowControl w:val="0"/>
      <w:spacing w:after="0" w:line="240" w:lineRule="auto"/>
      <w:jc w:val="both"/>
    </w:pPr>
    <w:rPr>
      <w:rFonts w:ascii="CG Times" w:eastAsia="MS Mincho" w:hAnsi="CG Times" w:cs="CG Times"/>
      <w:b/>
      <w:bCs/>
      <w:color w:val="000000"/>
      <w:sz w:val="21"/>
      <w:lang w:val="sq-AL"/>
    </w:rPr>
  </w:style>
  <w:style w:type="paragraph" w:customStyle="1" w:styleId="xl92">
    <w:name w:val="xl92"/>
    <w:basedOn w:val="Normal"/>
    <w:rsid w:val="00333FAB"/>
    <w:pPr>
      <w:pBdr>
        <w:left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93">
    <w:name w:val="xl93"/>
    <w:basedOn w:val="Normal"/>
    <w:rsid w:val="00333FAB"/>
    <w:pPr>
      <w:pBdr>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4">
    <w:name w:val="xl94"/>
    <w:basedOn w:val="Normal"/>
    <w:rsid w:val="00333FAB"/>
    <w:pPr>
      <w:pBdr>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5">
    <w:name w:val="xl95"/>
    <w:basedOn w:val="Normal"/>
    <w:rsid w:val="00333FAB"/>
    <w:pPr>
      <w:pBdr>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6">
    <w:name w:val="xl96"/>
    <w:basedOn w:val="Normal"/>
    <w:rsid w:val="00333FAB"/>
    <w:pPr>
      <w:pBdr>
        <w:left w:val="single" w:sz="4"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Tabele">
    <w:name w:val="Tabele"/>
    <w:rsid w:val="00333FAB"/>
    <w:pPr>
      <w:spacing w:after="0" w:line="240" w:lineRule="auto"/>
      <w:ind w:firstLine="284"/>
      <w:jc w:val="both"/>
    </w:pPr>
    <w:rPr>
      <w:rFonts w:ascii="CG Times" w:eastAsia="MS Mincho" w:hAnsi="CG Times" w:cs="CG Times"/>
      <w:lang w:val="en-GB"/>
    </w:rPr>
  </w:style>
  <w:style w:type="paragraph" w:customStyle="1" w:styleId="xl97">
    <w:name w:val="xl97"/>
    <w:basedOn w:val="Normal"/>
    <w:rsid w:val="00333FAB"/>
    <w:pPr>
      <w:pBdr>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8">
    <w:name w:val="xl98"/>
    <w:basedOn w:val="Normal"/>
    <w:rsid w:val="00333FAB"/>
    <w:pPr>
      <w:pBdr>
        <w:left w:val="double" w:sz="6"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9">
    <w:name w:val="xl99"/>
    <w:basedOn w:val="Normal"/>
    <w:rsid w:val="00333FAB"/>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TitulliNr">
    <w:name w:val="Titulli_Nr"/>
    <w:rsid w:val="00333FAB"/>
    <w:pPr>
      <w:keepNext/>
      <w:widowControl w:val="0"/>
      <w:spacing w:after="0" w:line="240" w:lineRule="auto"/>
      <w:jc w:val="center"/>
    </w:pPr>
    <w:rPr>
      <w:rFonts w:ascii="CG Times" w:eastAsia="MS Mincho" w:hAnsi="CG Times" w:cs="CG Times"/>
      <w:caps/>
      <w:sz w:val="21"/>
      <w:lang w:val="en-GB"/>
    </w:rPr>
  </w:style>
  <w:style w:type="paragraph" w:customStyle="1" w:styleId="xl112">
    <w:name w:val="xl112"/>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5">
    <w:name w:val="xl115"/>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6">
    <w:name w:val="xl116"/>
    <w:basedOn w:val="Normal"/>
    <w:rsid w:val="00333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7">
    <w:name w:val="xl117"/>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8">
    <w:name w:val="xl118"/>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9">
    <w:name w:val="xl119"/>
    <w:basedOn w:val="Normal"/>
    <w:rsid w:val="00333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0">
    <w:name w:val="xl120"/>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1">
    <w:name w:val="xl121"/>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2">
    <w:name w:val="xl122"/>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3">
    <w:name w:val="xl123"/>
    <w:basedOn w:val="Normal"/>
    <w:rsid w:val="00333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4">
    <w:name w:val="xl124"/>
    <w:basedOn w:val="Normal"/>
    <w:rsid w:val="00333FAB"/>
    <w:pPr>
      <w:pBdr>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5">
    <w:name w:val="xl125"/>
    <w:basedOn w:val="Normal"/>
    <w:rsid w:val="00333FA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6">
    <w:name w:val="xl126"/>
    <w:basedOn w:val="Normal"/>
    <w:rsid w:val="00333FA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27">
    <w:name w:val="xl127"/>
    <w:basedOn w:val="Normal"/>
    <w:rsid w:val="00333FA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8">
    <w:name w:val="xl128"/>
    <w:basedOn w:val="Normal"/>
    <w:rsid w:val="00333FA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9">
    <w:name w:val="xl129"/>
    <w:basedOn w:val="Normal"/>
    <w:rsid w:val="00333FAB"/>
    <w:pPr>
      <w:pBdr>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table" w:styleId="TableGrid">
    <w:name w:val="Table Grid"/>
    <w:basedOn w:val="TableNormal"/>
    <w:rsid w:val="00333FAB"/>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1">
    <w:name w:val="xl131"/>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top"/>
    </w:pPr>
    <w:rPr>
      <w:rFonts w:ascii="CG Times" w:eastAsia="Times New Roman" w:hAnsi="CG Times"/>
      <w:sz w:val="16"/>
      <w:szCs w:val="16"/>
    </w:rPr>
  </w:style>
  <w:style w:type="paragraph" w:customStyle="1" w:styleId="xl132">
    <w:name w:val="xl132"/>
    <w:basedOn w:val="Normal"/>
    <w:rsid w:val="00333FAB"/>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33">
    <w:name w:val="xl133"/>
    <w:basedOn w:val="Normal"/>
    <w:rsid w:val="00333FAB"/>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4">
    <w:name w:val="xl134"/>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5">
    <w:name w:val="xl135"/>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character" w:styleId="Strong">
    <w:name w:val="Strong"/>
    <w:qFormat/>
    <w:rsid w:val="00333FAB"/>
    <w:rPr>
      <w:b/>
      <w:bCs/>
    </w:rPr>
  </w:style>
  <w:style w:type="paragraph" w:customStyle="1" w:styleId="xl136">
    <w:name w:val="xl136"/>
    <w:basedOn w:val="Normal"/>
    <w:rsid w:val="00333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CG Times" w:eastAsia="Times New Roman" w:hAnsi="CG Times"/>
      <w:sz w:val="16"/>
      <w:szCs w:val="16"/>
    </w:rPr>
  </w:style>
  <w:style w:type="paragraph" w:customStyle="1" w:styleId="xl137">
    <w:name w:val="xl137"/>
    <w:basedOn w:val="Normal"/>
    <w:rsid w:val="00333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8">
    <w:name w:val="xl138"/>
    <w:basedOn w:val="Normal"/>
    <w:rsid w:val="00333FAB"/>
    <w:pPr>
      <w:pBdr>
        <w:top w:val="single" w:sz="4" w:space="0" w:color="auto"/>
        <w:left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9">
    <w:name w:val="xl139"/>
    <w:basedOn w:val="Normal"/>
    <w:rsid w:val="00333FAB"/>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0">
    <w:name w:val="xl140"/>
    <w:basedOn w:val="Normal"/>
    <w:rsid w:val="00333FAB"/>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1">
    <w:name w:val="xl141"/>
    <w:basedOn w:val="Normal"/>
    <w:rsid w:val="00333FAB"/>
    <w:pPr>
      <w:pBdr>
        <w:top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styleId="NormalWeb">
    <w:name w:val="Normal (Web)"/>
    <w:aliases w:val="Normal (Web) Char,Normal (Web) Char Char Char Char,Normal (Web) Char Char Char Char Char Char,webb"/>
    <w:basedOn w:val="Normal"/>
    <w:unhideWhenUsed/>
    <w:qFormat/>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Default">
    <w:name w:val="Default"/>
    <w:link w:val="DefaultChar"/>
    <w:rsid w:val="00333F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numbering" w:customStyle="1" w:styleId="NoList2">
    <w:name w:val="No List2"/>
    <w:next w:val="NoList"/>
    <w:uiPriority w:val="99"/>
    <w:semiHidden/>
    <w:unhideWhenUsed/>
    <w:rsid w:val="00333FAB"/>
  </w:style>
  <w:style w:type="paragraph" w:styleId="Title">
    <w:name w:val="Title"/>
    <w:basedOn w:val="Heading1"/>
    <w:next w:val="Normal"/>
    <w:link w:val="TitleChar"/>
    <w:uiPriority w:val="10"/>
    <w:qFormat/>
    <w:rsid w:val="00333FAB"/>
    <w:pPr>
      <w:keepNext w:val="0"/>
      <w:pBdr>
        <w:bottom w:val="single" w:sz="4" w:space="1" w:color="auto"/>
      </w:pBdr>
      <w:spacing w:after="0"/>
      <w:ind w:firstLine="0"/>
      <w:contextualSpacing/>
      <w:jc w:val="left"/>
    </w:pPr>
    <w:rPr>
      <w:rFonts w:ascii="Calibri" w:eastAsia="Times New Roman" w:hAnsi="Calibri"/>
      <w:bCs w:val="0"/>
      <w:caps/>
      <w:spacing w:val="10"/>
      <w:kern w:val="0"/>
      <w:sz w:val="40"/>
      <w:szCs w:val="40"/>
      <w:lang w:val="sq-AL"/>
    </w:rPr>
  </w:style>
  <w:style w:type="character" w:customStyle="1" w:styleId="TitleChar">
    <w:name w:val="Title Char"/>
    <w:basedOn w:val="DefaultParagraphFont"/>
    <w:link w:val="Title"/>
    <w:uiPriority w:val="10"/>
    <w:rsid w:val="00333FAB"/>
    <w:rPr>
      <w:rFonts w:ascii="Calibri" w:eastAsia="Times New Roman" w:hAnsi="Calibri" w:cs="Arial"/>
      <w:b/>
      <w:caps/>
      <w:spacing w:val="10"/>
      <w:sz w:val="40"/>
      <w:szCs w:val="40"/>
      <w:lang w:val="sq-AL"/>
    </w:rPr>
  </w:style>
  <w:style w:type="paragraph" w:customStyle="1" w:styleId="articlebody">
    <w:name w:val="articlebody"/>
    <w:basedOn w:val="Normal"/>
    <w:uiPriority w:val="99"/>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styleId="BodyTextIndent">
    <w:name w:val="Body Text Indent"/>
    <w:basedOn w:val="Normal"/>
    <w:link w:val="BodyTextIndentChar"/>
    <w:unhideWhenUsed/>
    <w:rsid w:val="00333FAB"/>
    <w:pPr>
      <w:spacing w:after="120"/>
      <w:ind w:left="360"/>
    </w:pPr>
  </w:style>
  <w:style w:type="character" w:customStyle="1" w:styleId="BodyTextIndentChar">
    <w:name w:val="Body Text Indent Char"/>
    <w:basedOn w:val="DefaultParagraphFont"/>
    <w:link w:val="BodyTextIndent"/>
    <w:rsid w:val="00333FAB"/>
    <w:rPr>
      <w:rFonts w:ascii="Calibri" w:eastAsia="Calibri" w:hAnsi="Calibri" w:cs="Times New Roman"/>
    </w:rPr>
  </w:style>
  <w:style w:type="paragraph" w:customStyle="1" w:styleId="numridata0">
    <w:name w:val="numridata"/>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harCharCharChar">
    <w:name w:val="Char Char Char Char"/>
    <w:basedOn w:val="Normal"/>
    <w:rsid w:val="00333FAB"/>
    <w:pPr>
      <w:spacing w:after="160" w:line="240" w:lineRule="exact"/>
      <w:ind w:firstLine="0"/>
      <w:jc w:val="left"/>
    </w:pPr>
    <w:rPr>
      <w:rFonts w:ascii="Tahoma" w:eastAsia="MS Mincho" w:hAnsi="Tahoma"/>
      <w:sz w:val="20"/>
      <w:szCs w:val="20"/>
      <w:lang w:val="sq-AL"/>
    </w:rPr>
  </w:style>
  <w:style w:type="paragraph" w:styleId="BodyText3">
    <w:name w:val="Body Text 3"/>
    <w:basedOn w:val="Normal"/>
    <w:link w:val="BodyText3Char"/>
    <w:rsid w:val="00333FAB"/>
    <w:pPr>
      <w:spacing w:after="120" w:line="240" w:lineRule="auto"/>
      <w:ind w:firstLine="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333FAB"/>
    <w:rPr>
      <w:rFonts w:ascii="Times New Roman" w:eastAsia="Times New Roman" w:hAnsi="Times New Roman" w:cs="Times New Roman"/>
      <w:sz w:val="16"/>
      <w:szCs w:val="16"/>
    </w:rPr>
  </w:style>
  <w:style w:type="paragraph" w:customStyle="1" w:styleId="s32b251d">
    <w:name w:val="s32b251d"/>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sb8d990e2">
    <w:name w:val="sb8d990e2"/>
    <w:basedOn w:val="DefaultParagraphFont"/>
    <w:rsid w:val="00333FAB"/>
  </w:style>
  <w:style w:type="paragraph" w:customStyle="1" w:styleId="s30eec3f8">
    <w:name w:val="s30eec3f8"/>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JuParaCar">
    <w:name w:val="Ju_Para Car"/>
    <w:link w:val="JuPara"/>
    <w:locked/>
    <w:rsid w:val="00333FAB"/>
    <w:rPr>
      <w:sz w:val="24"/>
      <w:lang w:val="en-GB" w:eastAsia="fr-FR"/>
    </w:rPr>
  </w:style>
  <w:style w:type="paragraph" w:customStyle="1" w:styleId="JuPara">
    <w:name w:val="Ju_Para"/>
    <w:aliases w:val="Left,First line:  0 cm,ECHR_Para,Para"/>
    <w:basedOn w:val="Normal"/>
    <w:link w:val="JuParaCar"/>
    <w:qFormat/>
    <w:rsid w:val="00333FAB"/>
    <w:pPr>
      <w:suppressAutoHyphens/>
      <w:spacing w:after="0" w:line="240" w:lineRule="auto"/>
    </w:pPr>
    <w:rPr>
      <w:rFonts w:asciiTheme="minorHAnsi" w:eastAsiaTheme="minorHAnsi" w:hAnsiTheme="minorHAnsi" w:cstheme="minorBidi"/>
      <w:sz w:val="24"/>
      <w:lang w:val="en-GB" w:eastAsia="fr-FR"/>
    </w:rPr>
  </w:style>
  <w:style w:type="paragraph" w:customStyle="1" w:styleId="BodyText212pt">
    <w:name w:val="Body Text 2 + 12 pt"/>
    <w:aliases w:val="Justified,Line spacing:  1.5 lines"/>
    <w:next w:val="Normal"/>
    <w:uiPriority w:val="99"/>
    <w:rsid w:val="00333FAB"/>
    <w:pPr>
      <w:spacing w:after="120" w:line="360" w:lineRule="auto"/>
      <w:jc w:val="both"/>
    </w:pPr>
    <w:rPr>
      <w:rFonts w:ascii="Calibri" w:eastAsia="MS Mincho" w:hAnsi="Calibri" w:cs="Times New Roman"/>
      <w:bCs/>
    </w:rPr>
  </w:style>
  <w:style w:type="paragraph" w:styleId="FootnoteText">
    <w:name w:val="footnote text"/>
    <w:aliases w:val="Char,single space,footnote text,fn,FOOTNOTES,Fußnotentext Char,ADB,Footnote text,ft,Footnote Text Char2 Char,Footnote Text Char1 Char Char,Footnote Text Char2 Char Char Char,Footno,Geneva 9,Boston 10,Font: Geneva 9,f,C,Footnote Text Char1"/>
    <w:basedOn w:val="Normal"/>
    <w:link w:val="FootnoteTextChar"/>
    <w:qFormat/>
    <w:rsid w:val="00333FAB"/>
    <w:pPr>
      <w:spacing w:after="0" w:line="240" w:lineRule="auto"/>
    </w:pPr>
    <w:rPr>
      <w:rFonts w:ascii="Times New Roman" w:eastAsia="MS Mincho" w:hAnsi="Times New Roman"/>
      <w:sz w:val="20"/>
      <w:szCs w:val="20"/>
      <w:lang w:val="sq-AL"/>
    </w:rPr>
  </w:style>
  <w:style w:type="character" w:customStyle="1" w:styleId="FootnoteTextChar">
    <w:name w:val="Footnote Text Char"/>
    <w:aliases w:val="Char Char,single space Char,footnote text Char,fn Char,FOOTNOTES Char,Fußnotentext Char Char,ADB Char,Footnote text Char,ft Char,Footnote Text Char2 Char Char,Footnote Text Char1 Char Char Char,Footnote Text Char2 Char Char Char Char"/>
    <w:basedOn w:val="DefaultParagraphFont"/>
    <w:link w:val="FootnoteText"/>
    <w:uiPriority w:val="99"/>
    <w:rsid w:val="00333FAB"/>
    <w:rPr>
      <w:rFonts w:ascii="Times New Roman" w:eastAsia="MS Mincho" w:hAnsi="Times New Roman" w:cs="Times New Roman"/>
      <w:sz w:val="20"/>
      <w:szCs w:val="20"/>
      <w:lang w:val="sq-AL"/>
    </w:rPr>
  </w:style>
  <w:style w:type="character" w:styleId="FootnoteReference">
    <w:name w:val="footnote reference"/>
    <w:aliases w:val="ftref,BVI fnr,16 Point,Superscript 6 Point,Fußnotenzeichen DISS,Footnote,Footnote symbol,Char1 Char Char Char Char, Char1 Char Char Char Char,Odwołanie przypisu,fr,Rimando nota a piè di pagina2,Footnote Reference Arial,callout,Ref,o"/>
    <w:link w:val="Char2"/>
    <w:qFormat/>
    <w:rsid w:val="00333FAB"/>
    <w:rPr>
      <w:vertAlign w:val="superscript"/>
    </w:rPr>
  </w:style>
  <w:style w:type="paragraph" w:customStyle="1" w:styleId="ju-005fpara">
    <w:name w:val="ju-005fpara"/>
    <w:basedOn w:val="Normal"/>
    <w:rsid w:val="00333FAB"/>
    <w:pPr>
      <w:spacing w:after="0" w:line="240" w:lineRule="auto"/>
      <w:ind w:firstLine="280"/>
    </w:pPr>
    <w:rPr>
      <w:rFonts w:ascii="Times New Roman" w:eastAsia="Arial Unicode MS" w:hAnsi="Times New Roman"/>
      <w:sz w:val="24"/>
      <w:szCs w:val="24"/>
      <w:lang w:val="sq-AL"/>
    </w:rPr>
  </w:style>
  <w:style w:type="character" w:customStyle="1" w:styleId="normal--char">
    <w:name w:val="normal--char"/>
    <w:basedOn w:val="DefaultParagraphFont"/>
    <w:rsid w:val="00333FAB"/>
  </w:style>
  <w:style w:type="character" w:customStyle="1" w:styleId="s7d2086b4">
    <w:name w:val="s7d2086b4"/>
    <w:basedOn w:val="DefaultParagraphFont"/>
    <w:uiPriority w:val="99"/>
    <w:rsid w:val="00333FAB"/>
  </w:style>
  <w:style w:type="character" w:customStyle="1" w:styleId="hps">
    <w:name w:val="hps"/>
    <w:basedOn w:val="DefaultParagraphFont"/>
    <w:rsid w:val="00333FAB"/>
  </w:style>
  <w:style w:type="paragraph" w:customStyle="1" w:styleId="paragrafi0">
    <w:name w:val="paragraf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lang w:val="sq-AL" w:eastAsia="sq-AL"/>
    </w:rPr>
  </w:style>
  <w:style w:type="paragraph" w:customStyle="1" w:styleId="paragrafi00">
    <w:name w:val="paragrafi0"/>
    <w:basedOn w:val="Normal"/>
    <w:rsid w:val="00333FAB"/>
    <w:pPr>
      <w:spacing w:before="100" w:beforeAutospacing="1" w:after="100" w:afterAutospacing="1" w:line="240" w:lineRule="auto"/>
      <w:ind w:firstLine="0"/>
      <w:jc w:val="left"/>
    </w:pPr>
    <w:rPr>
      <w:rFonts w:ascii="Times New Roman" w:hAnsi="Times New Roman"/>
      <w:sz w:val="24"/>
      <w:szCs w:val="24"/>
    </w:rPr>
  </w:style>
  <w:style w:type="character" w:customStyle="1" w:styleId="grame">
    <w:name w:val="grame"/>
    <w:rsid w:val="00333FAB"/>
    <w:rPr>
      <w:rFonts w:cs="Times New Roman"/>
    </w:rPr>
  </w:style>
  <w:style w:type="paragraph" w:customStyle="1" w:styleId="titulli0">
    <w:name w:val="titull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vendosi0">
    <w:name w:val="vendos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opyright">
    <w:name w:val="copyright"/>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atn">
    <w:name w:val="atn"/>
    <w:basedOn w:val="DefaultParagraphFont"/>
    <w:rsid w:val="00333FAB"/>
  </w:style>
  <w:style w:type="paragraph" w:customStyle="1" w:styleId="akti0">
    <w:name w:val="akt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bazligjpropozues0">
    <w:name w:val="bazligjpropozues"/>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neninr0">
    <w:name w:val="neninr"/>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utoriteti0">
    <w:name w:val="autoritet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utoritetiemer0">
    <w:name w:val="autoritetiemer"/>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character" w:styleId="PageNumber">
    <w:name w:val="page number"/>
    <w:rsid w:val="00333FAB"/>
  </w:style>
  <w:style w:type="paragraph" w:customStyle="1" w:styleId="CM49">
    <w:name w:val="CM49"/>
    <w:basedOn w:val="Normal"/>
    <w:next w:val="Normal"/>
    <w:rsid w:val="00333FAB"/>
    <w:pPr>
      <w:widowControl w:val="0"/>
      <w:autoSpaceDE w:val="0"/>
      <w:autoSpaceDN w:val="0"/>
      <w:adjustRightInd w:val="0"/>
      <w:spacing w:after="270" w:line="240" w:lineRule="auto"/>
      <w:ind w:firstLine="0"/>
      <w:jc w:val="left"/>
    </w:pPr>
    <w:rPr>
      <w:rFonts w:ascii="Helvetica" w:eastAsia="Times New Roman" w:hAnsi="Helvetica" w:cs="Helvetica"/>
      <w:sz w:val="24"/>
      <w:szCs w:val="24"/>
      <w:lang w:val="sq-AL"/>
    </w:rPr>
  </w:style>
  <w:style w:type="paragraph" w:customStyle="1" w:styleId="a">
    <w:name w:val="Κείμενο πλαισίου"/>
    <w:basedOn w:val="Normal"/>
    <w:semiHidden/>
    <w:rsid w:val="00333FAB"/>
    <w:pPr>
      <w:widowControl w:val="0"/>
      <w:autoSpaceDE w:val="0"/>
      <w:autoSpaceDN w:val="0"/>
      <w:adjustRightInd w:val="0"/>
      <w:spacing w:after="0" w:line="240" w:lineRule="auto"/>
    </w:pPr>
    <w:rPr>
      <w:rFonts w:ascii="Tahoma" w:eastAsia="Times New Roman" w:hAnsi="Tahoma" w:cs="Tahoma"/>
      <w:sz w:val="16"/>
      <w:szCs w:val="16"/>
      <w:lang w:val="el-GR" w:eastAsia="el-GR"/>
    </w:rPr>
  </w:style>
  <w:style w:type="paragraph" w:customStyle="1" w:styleId="CM56">
    <w:name w:val="CM56"/>
    <w:basedOn w:val="Normal"/>
    <w:next w:val="Normal"/>
    <w:rsid w:val="00333FAB"/>
    <w:pPr>
      <w:widowControl w:val="0"/>
      <w:autoSpaceDE w:val="0"/>
      <w:autoSpaceDN w:val="0"/>
      <w:adjustRightInd w:val="0"/>
      <w:spacing w:after="1000" w:line="240" w:lineRule="auto"/>
      <w:ind w:firstLine="0"/>
      <w:jc w:val="left"/>
    </w:pPr>
    <w:rPr>
      <w:rFonts w:ascii="Helvetica" w:eastAsia="Times New Roman" w:hAnsi="Helvetica" w:cs="Helvetica"/>
      <w:sz w:val="24"/>
      <w:szCs w:val="24"/>
      <w:lang w:val="sq-AL"/>
    </w:rPr>
  </w:style>
  <w:style w:type="paragraph" w:customStyle="1" w:styleId="CM6">
    <w:name w:val="CM6"/>
    <w:basedOn w:val="Default"/>
    <w:next w:val="Default"/>
    <w:rsid w:val="00333FAB"/>
    <w:pPr>
      <w:widowControl w:val="0"/>
    </w:pPr>
    <w:rPr>
      <w:rFonts w:ascii="Helvetica" w:eastAsia="Times New Roman" w:hAnsi="Helvetica" w:cs="Helvetica"/>
      <w:lang w:val="sq-AL"/>
    </w:rPr>
  </w:style>
  <w:style w:type="paragraph" w:customStyle="1" w:styleId="CM57">
    <w:name w:val="CM57"/>
    <w:basedOn w:val="Normal"/>
    <w:next w:val="Normal"/>
    <w:rsid w:val="00333FAB"/>
    <w:pPr>
      <w:widowControl w:val="0"/>
      <w:autoSpaceDE w:val="0"/>
      <w:autoSpaceDN w:val="0"/>
      <w:adjustRightInd w:val="0"/>
      <w:spacing w:after="113" w:line="240" w:lineRule="auto"/>
      <w:ind w:firstLine="0"/>
      <w:jc w:val="left"/>
    </w:pPr>
    <w:rPr>
      <w:rFonts w:ascii="Helvetica" w:eastAsia="Times New Roman" w:hAnsi="Helvetica" w:cs="Helvetica"/>
      <w:sz w:val="24"/>
      <w:szCs w:val="24"/>
      <w:lang w:val="sq-AL"/>
    </w:rPr>
  </w:style>
  <w:style w:type="paragraph" w:customStyle="1" w:styleId="CM11">
    <w:name w:val="CM11"/>
    <w:basedOn w:val="Normal"/>
    <w:next w:val="Normal"/>
    <w:rsid w:val="00333FAB"/>
    <w:pPr>
      <w:widowControl w:val="0"/>
      <w:autoSpaceDE w:val="0"/>
      <w:autoSpaceDN w:val="0"/>
      <w:adjustRightInd w:val="0"/>
      <w:spacing w:after="0" w:line="253" w:lineRule="atLeast"/>
      <w:ind w:firstLine="0"/>
      <w:jc w:val="left"/>
    </w:pPr>
    <w:rPr>
      <w:rFonts w:ascii="Helvetica" w:eastAsia="Times New Roman" w:hAnsi="Helvetica" w:cs="Helvetica"/>
      <w:sz w:val="24"/>
      <w:szCs w:val="24"/>
      <w:lang w:val="sq-AL"/>
    </w:rPr>
  </w:style>
  <w:style w:type="paragraph" w:customStyle="1" w:styleId="Normal0">
    <w:name w:val="[Normal]"/>
    <w:rsid w:val="00333FAB"/>
    <w:pPr>
      <w:autoSpaceDE w:val="0"/>
      <w:autoSpaceDN w:val="0"/>
      <w:adjustRightInd w:val="0"/>
      <w:spacing w:after="0" w:line="240" w:lineRule="auto"/>
      <w:ind w:firstLine="284"/>
      <w:jc w:val="both"/>
    </w:pPr>
    <w:rPr>
      <w:rFonts w:ascii="Arial" w:eastAsia="MS Mincho" w:hAnsi="Arial" w:cs="Arial"/>
      <w:sz w:val="24"/>
      <w:szCs w:val="24"/>
    </w:rPr>
  </w:style>
  <w:style w:type="table" w:customStyle="1" w:styleId="TableGrid1">
    <w:name w:val="Table Grid1"/>
    <w:basedOn w:val="TableNormal"/>
    <w:next w:val="TableGrid"/>
    <w:uiPriority w:val="39"/>
    <w:rsid w:val="00333F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rsid w:val="00333FAB"/>
    <w:pPr>
      <w:spacing w:after="220" w:line="240" w:lineRule="auto"/>
      <w:ind w:left="864" w:right="288"/>
    </w:pPr>
    <w:rPr>
      <w:rFonts w:ascii="Arial Narrow" w:eastAsia="Times New Roman" w:hAnsi="Arial Narrow" w:cs="Times New Roman"/>
      <w:i/>
      <w:szCs w:val="20"/>
      <w:lang w:val="sq-AL"/>
    </w:rPr>
  </w:style>
  <w:style w:type="paragraph" w:customStyle="1" w:styleId="StyleHeading6Bold">
    <w:name w:val="Style Heading 6 + Bold"/>
    <w:basedOn w:val="Heading6"/>
    <w:link w:val="StyleHeading6BoldChar"/>
    <w:rsid w:val="00333FAB"/>
  </w:style>
  <w:style w:type="character" w:customStyle="1" w:styleId="StyleHeading6BoldChar">
    <w:name w:val="Style Heading 6 + Bold Char"/>
    <w:link w:val="StyleHeading6Bold"/>
    <w:rsid w:val="00333FAB"/>
    <w:rPr>
      <w:rFonts w:ascii="Cambria" w:eastAsia="MS Mincho" w:hAnsi="Cambria" w:cs="Cambria"/>
      <w:b/>
      <w:bCs/>
      <w:i/>
      <w:iCs/>
      <w:color w:val="7F7F7F"/>
      <w:sz w:val="24"/>
      <w:szCs w:val="24"/>
    </w:rPr>
  </w:style>
  <w:style w:type="paragraph" w:customStyle="1" w:styleId="tableheaders">
    <w:name w:val="table headers"/>
    <w:rsid w:val="00333FAB"/>
    <w:pPr>
      <w:spacing w:after="0" w:line="240" w:lineRule="auto"/>
    </w:pPr>
    <w:rPr>
      <w:rFonts w:ascii="Arial Narrow" w:eastAsia="Times New Roman" w:hAnsi="Arial Narrow" w:cs="Times New Roman"/>
      <w:b/>
      <w:szCs w:val="20"/>
      <w:lang w:val="sq-AL"/>
    </w:rPr>
  </w:style>
  <w:style w:type="paragraph" w:customStyle="1" w:styleId="tablebody">
    <w:name w:val="table body"/>
    <w:basedOn w:val="tableheaders"/>
    <w:rsid w:val="00333FAB"/>
    <w:rPr>
      <w:b w:val="0"/>
    </w:rPr>
  </w:style>
  <w:style w:type="paragraph" w:styleId="PlainText">
    <w:name w:val="Plain Text"/>
    <w:basedOn w:val="Normal"/>
    <w:link w:val="PlainTextChar"/>
    <w:unhideWhenUsed/>
    <w:rsid w:val="00333FAB"/>
    <w:pPr>
      <w:spacing w:after="0" w:line="240" w:lineRule="auto"/>
      <w:ind w:firstLine="0"/>
      <w:jc w:val="left"/>
    </w:pPr>
    <w:rPr>
      <w:rFonts w:ascii="Consolas" w:hAnsi="Consolas"/>
      <w:sz w:val="21"/>
      <w:szCs w:val="21"/>
      <w:lang w:val="sq-AL"/>
    </w:rPr>
  </w:style>
  <w:style w:type="character" w:customStyle="1" w:styleId="PlainTextChar">
    <w:name w:val="Plain Text Char"/>
    <w:basedOn w:val="DefaultParagraphFont"/>
    <w:link w:val="PlainText"/>
    <w:rsid w:val="00333FAB"/>
    <w:rPr>
      <w:rFonts w:ascii="Consolas" w:eastAsia="Calibri" w:hAnsi="Consolas" w:cs="Times New Roman"/>
      <w:sz w:val="21"/>
      <w:szCs w:val="21"/>
      <w:lang w:val="sq-AL"/>
    </w:rPr>
  </w:style>
  <w:style w:type="paragraph" w:customStyle="1" w:styleId="StyleStyle1Bold">
    <w:name w:val="Style Style1 + Bold"/>
    <w:basedOn w:val="Style1"/>
    <w:rsid w:val="00333FAB"/>
    <w:pPr>
      <w:keepNext w:val="0"/>
      <w:widowControl/>
      <w:outlineLvl w:val="9"/>
    </w:pPr>
    <w:rPr>
      <w:rFonts w:ascii="Times New Roman" w:eastAsia="Times New Roman" w:hAnsi="Times New Roman" w:cs="Arial"/>
      <w:b w:val="0"/>
      <w:caps w:val="0"/>
      <w:color w:val="auto"/>
      <w:sz w:val="24"/>
      <w:lang w:val="sq-AL"/>
    </w:rPr>
  </w:style>
  <w:style w:type="paragraph" w:customStyle="1" w:styleId="CM1">
    <w:name w:val="CM1"/>
    <w:basedOn w:val="Default"/>
    <w:next w:val="Default"/>
    <w:uiPriority w:val="99"/>
    <w:rsid w:val="00333FAB"/>
    <w:rPr>
      <w:rFonts w:ascii="EUAlbertina" w:hAnsi="EUAlbertina"/>
      <w:color w:val="auto"/>
    </w:rPr>
  </w:style>
  <w:style w:type="paragraph" w:customStyle="1" w:styleId="CM4">
    <w:name w:val="CM4"/>
    <w:basedOn w:val="Normal"/>
    <w:next w:val="Normal"/>
    <w:uiPriority w:val="99"/>
    <w:rsid w:val="00333FAB"/>
    <w:pPr>
      <w:autoSpaceDE w:val="0"/>
      <w:autoSpaceDN w:val="0"/>
      <w:adjustRightInd w:val="0"/>
      <w:spacing w:after="0" w:line="240" w:lineRule="auto"/>
      <w:ind w:firstLine="0"/>
      <w:jc w:val="left"/>
    </w:pPr>
    <w:rPr>
      <w:rFonts w:ascii="EUAlbertina" w:eastAsia="Times New Roman" w:hAnsi="EUAlbertina"/>
      <w:sz w:val="24"/>
      <w:szCs w:val="24"/>
    </w:rPr>
  </w:style>
  <w:style w:type="paragraph" w:customStyle="1" w:styleId="CM3">
    <w:name w:val="CM3"/>
    <w:basedOn w:val="Normal"/>
    <w:next w:val="Normal"/>
    <w:uiPriority w:val="99"/>
    <w:rsid w:val="00333FAB"/>
    <w:pPr>
      <w:autoSpaceDE w:val="0"/>
      <w:autoSpaceDN w:val="0"/>
      <w:adjustRightInd w:val="0"/>
      <w:spacing w:after="0" w:line="240" w:lineRule="auto"/>
      <w:ind w:firstLine="0"/>
      <w:jc w:val="left"/>
    </w:pPr>
    <w:rPr>
      <w:rFonts w:ascii="EUAlbertina" w:eastAsia="Times New Roman" w:hAnsi="EUAlbertina"/>
      <w:sz w:val="24"/>
      <w:szCs w:val="24"/>
    </w:rPr>
  </w:style>
  <w:style w:type="paragraph" w:styleId="DocumentMap">
    <w:name w:val="Document Map"/>
    <w:basedOn w:val="Normal"/>
    <w:link w:val="DocumentMapChar"/>
    <w:uiPriority w:val="99"/>
    <w:rsid w:val="00333FAB"/>
    <w:pPr>
      <w:spacing w:after="0" w:line="240" w:lineRule="auto"/>
      <w:ind w:firstLine="0"/>
      <w:jc w:val="left"/>
    </w:pPr>
    <w:rPr>
      <w:rFonts w:ascii="Tahoma" w:eastAsia="Times New Roman" w:hAnsi="Tahoma"/>
      <w:sz w:val="16"/>
      <w:szCs w:val="16"/>
      <w:lang w:val="sq-AL"/>
    </w:rPr>
  </w:style>
  <w:style w:type="character" w:customStyle="1" w:styleId="DocumentMapChar">
    <w:name w:val="Document Map Char"/>
    <w:basedOn w:val="DefaultParagraphFont"/>
    <w:link w:val="DocumentMap"/>
    <w:uiPriority w:val="99"/>
    <w:rsid w:val="00333FAB"/>
    <w:rPr>
      <w:rFonts w:ascii="Tahoma" w:eastAsia="Times New Roman" w:hAnsi="Tahoma" w:cs="Times New Roman"/>
      <w:sz w:val="16"/>
      <w:szCs w:val="16"/>
      <w:lang w:val="sq-AL"/>
    </w:rPr>
  </w:style>
  <w:style w:type="numbering" w:customStyle="1" w:styleId="NoList3">
    <w:name w:val="No List3"/>
    <w:next w:val="NoList"/>
    <w:semiHidden/>
    <w:rsid w:val="00333FAB"/>
  </w:style>
  <w:style w:type="numbering" w:customStyle="1" w:styleId="NoList4">
    <w:name w:val="No List4"/>
    <w:next w:val="NoList"/>
    <w:semiHidden/>
    <w:rsid w:val="00333FAB"/>
  </w:style>
  <w:style w:type="paragraph" w:customStyle="1" w:styleId="Point1">
    <w:name w:val="Point 1"/>
    <w:basedOn w:val="Normal"/>
    <w:link w:val="Point1Char"/>
    <w:rsid w:val="00333FAB"/>
    <w:pPr>
      <w:spacing w:before="120" w:after="120" w:line="240" w:lineRule="auto"/>
      <w:ind w:left="1417" w:hanging="567"/>
    </w:pPr>
    <w:rPr>
      <w:rFonts w:eastAsia="Times New Roman"/>
      <w:sz w:val="24"/>
      <w:szCs w:val="24"/>
      <w:lang w:val="en-GB" w:eastAsia="en-GB"/>
    </w:rPr>
  </w:style>
  <w:style w:type="character" w:customStyle="1" w:styleId="Point1Char">
    <w:name w:val="Point 1 Char"/>
    <w:link w:val="Point1"/>
    <w:rsid w:val="00333FAB"/>
    <w:rPr>
      <w:rFonts w:ascii="Calibri" w:eastAsia="Times New Roman" w:hAnsi="Calibri" w:cs="Times New Roman"/>
      <w:sz w:val="24"/>
      <w:szCs w:val="24"/>
      <w:lang w:val="en-GB" w:eastAsia="en-GB"/>
    </w:rPr>
  </w:style>
  <w:style w:type="character" w:customStyle="1" w:styleId="longtext">
    <w:name w:val="long_text"/>
    <w:rsid w:val="00333FAB"/>
    <w:rPr>
      <w:rFonts w:ascii="Comic Sans MS" w:hAnsi="Comic Sans MS"/>
      <w:b/>
      <w:sz w:val="96"/>
      <w:szCs w:val="24"/>
      <w:lang w:val="pl-PL" w:eastAsia="pl-PL" w:bidi="ar-SA"/>
    </w:rPr>
  </w:style>
  <w:style w:type="paragraph" w:customStyle="1" w:styleId="Text1">
    <w:name w:val="Text 1"/>
    <w:basedOn w:val="Normal"/>
    <w:link w:val="Text1Char"/>
    <w:rsid w:val="00333FAB"/>
    <w:pPr>
      <w:spacing w:before="120" w:after="120" w:line="240" w:lineRule="auto"/>
      <w:ind w:left="850" w:firstLine="0"/>
    </w:pPr>
    <w:rPr>
      <w:rFonts w:eastAsia="Times New Roman"/>
      <w:sz w:val="24"/>
      <w:szCs w:val="24"/>
      <w:lang w:val="en-GB" w:eastAsia="en-GB"/>
    </w:rPr>
  </w:style>
  <w:style w:type="paragraph" w:customStyle="1" w:styleId="Point2">
    <w:name w:val="Point 2"/>
    <w:basedOn w:val="Normal"/>
    <w:rsid w:val="00333FAB"/>
    <w:pPr>
      <w:spacing w:before="120" w:after="120" w:line="240" w:lineRule="auto"/>
      <w:ind w:left="1984" w:hanging="567"/>
    </w:pPr>
    <w:rPr>
      <w:rFonts w:ascii="Times New Roman" w:eastAsia="Times New Roman" w:hAnsi="Times New Roman"/>
      <w:sz w:val="24"/>
      <w:szCs w:val="24"/>
      <w:lang w:val="en-GB" w:eastAsia="en-GB"/>
    </w:rPr>
  </w:style>
  <w:style w:type="paragraph" w:customStyle="1" w:styleId="SectionTitleCharChar">
    <w:name w:val="SectionTitle Char Char"/>
    <w:basedOn w:val="Normal"/>
    <w:next w:val="Heading1"/>
    <w:link w:val="SectionTitleCharCharChar"/>
    <w:rsid w:val="00333FAB"/>
    <w:pPr>
      <w:keepNext/>
      <w:spacing w:before="120" w:after="360" w:line="240" w:lineRule="auto"/>
      <w:ind w:firstLine="0"/>
      <w:jc w:val="center"/>
    </w:pPr>
    <w:rPr>
      <w:rFonts w:eastAsia="Times New Roman"/>
      <w:b/>
      <w:bCs/>
      <w:smallCaps/>
      <w:sz w:val="28"/>
      <w:szCs w:val="28"/>
      <w:lang w:val="en-GB" w:eastAsia="en-GB"/>
    </w:rPr>
  </w:style>
  <w:style w:type="paragraph" w:customStyle="1" w:styleId="Titrearticle">
    <w:name w:val="Titre article"/>
    <w:basedOn w:val="Normal"/>
    <w:next w:val="Normal"/>
    <w:rsid w:val="00333FAB"/>
    <w:pPr>
      <w:keepNext/>
      <w:spacing w:before="360" w:after="120" w:line="240" w:lineRule="auto"/>
      <w:ind w:firstLine="0"/>
      <w:jc w:val="center"/>
    </w:pPr>
    <w:rPr>
      <w:rFonts w:ascii="Times New Roman" w:eastAsia="Times New Roman" w:hAnsi="Times New Roman"/>
      <w:i/>
      <w:iCs/>
      <w:sz w:val="24"/>
      <w:szCs w:val="24"/>
      <w:lang w:val="en-GB" w:eastAsia="en-GB"/>
    </w:rPr>
  </w:style>
  <w:style w:type="paragraph" w:customStyle="1" w:styleId="SubsectionTitleCharChar">
    <w:name w:val="SubsectionTitle Char Char"/>
    <w:basedOn w:val="SectionTitleCharChar"/>
    <w:link w:val="SubsectionTitleCharCharChar"/>
    <w:rsid w:val="00333FAB"/>
  </w:style>
  <w:style w:type="character" w:customStyle="1" w:styleId="SectionTitleCharCharChar">
    <w:name w:val="SectionTitle Char Char Char"/>
    <w:link w:val="SectionTitleCharChar"/>
    <w:rsid w:val="00333FAB"/>
    <w:rPr>
      <w:rFonts w:ascii="Calibri" w:eastAsia="Times New Roman" w:hAnsi="Calibri" w:cs="Times New Roman"/>
      <w:b/>
      <w:bCs/>
      <w:smallCaps/>
      <w:sz w:val="28"/>
      <w:szCs w:val="28"/>
      <w:lang w:val="en-GB" w:eastAsia="en-GB"/>
    </w:rPr>
  </w:style>
  <w:style w:type="character" w:customStyle="1" w:styleId="SubsectionTitleCharCharChar">
    <w:name w:val="SubsectionTitle Char Char Char"/>
    <w:link w:val="SubsectionTitleCharChar"/>
    <w:rsid w:val="00333FAB"/>
    <w:rPr>
      <w:rFonts w:ascii="Calibri" w:eastAsia="Times New Roman" w:hAnsi="Calibri" w:cs="Times New Roman"/>
      <w:b/>
      <w:bCs/>
      <w:smallCaps/>
      <w:sz w:val="28"/>
      <w:szCs w:val="28"/>
      <w:lang w:val="en-GB" w:eastAsia="en-GB"/>
    </w:rPr>
  </w:style>
  <w:style w:type="character" w:customStyle="1" w:styleId="Text1Char">
    <w:name w:val="Text 1 Char"/>
    <w:link w:val="Text1"/>
    <w:rsid w:val="00333FAB"/>
    <w:rPr>
      <w:rFonts w:ascii="Calibri" w:eastAsia="Times New Roman" w:hAnsi="Calibri" w:cs="Times New Roman"/>
      <w:sz w:val="24"/>
      <w:szCs w:val="24"/>
      <w:lang w:val="en-GB" w:eastAsia="en-GB"/>
    </w:rPr>
  </w:style>
  <w:style w:type="character" w:customStyle="1" w:styleId="Point1CharChar">
    <w:name w:val="Point 1 Char Char"/>
    <w:rsid w:val="00333FAB"/>
    <w:rPr>
      <w:sz w:val="24"/>
      <w:szCs w:val="24"/>
      <w:lang w:val="en-GB" w:eastAsia="en-GB" w:bidi="ar-SA"/>
    </w:rPr>
  </w:style>
  <w:style w:type="paragraph" w:customStyle="1" w:styleId="Point0">
    <w:name w:val="Point 0"/>
    <w:basedOn w:val="Normal"/>
    <w:rsid w:val="00333FAB"/>
    <w:pPr>
      <w:spacing w:before="120" w:after="120" w:line="240" w:lineRule="auto"/>
      <w:ind w:left="850" w:hanging="850"/>
    </w:pPr>
    <w:rPr>
      <w:rFonts w:ascii="Times New Roman" w:eastAsia="Times New Roman" w:hAnsi="Times New Roman"/>
      <w:sz w:val="24"/>
      <w:szCs w:val="24"/>
      <w:lang w:val="en-GB" w:eastAsia="en-GB"/>
    </w:rPr>
  </w:style>
  <w:style w:type="paragraph" w:customStyle="1" w:styleId="NumPar1">
    <w:name w:val="NumPar 1"/>
    <w:basedOn w:val="Normal"/>
    <w:next w:val="Normal"/>
    <w:link w:val="NumPar1Char"/>
    <w:rsid w:val="00333FAB"/>
    <w:pPr>
      <w:numPr>
        <w:numId w:val="2"/>
      </w:numPr>
      <w:spacing w:before="120" w:after="120" w:line="240" w:lineRule="auto"/>
    </w:pPr>
    <w:rPr>
      <w:rFonts w:ascii="Times New Roman" w:eastAsia="Times New Roman" w:hAnsi="Times New Roman"/>
      <w:sz w:val="24"/>
      <w:szCs w:val="20"/>
      <w:lang w:val="en-GB" w:eastAsia="zh-CN"/>
    </w:rPr>
  </w:style>
  <w:style w:type="paragraph" w:customStyle="1" w:styleId="NumPar2">
    <w:name w:val="NumPar 2"/>
    <w:basedOn w:val="Normal"/>
    <w:next w:val="Normal"/>
    <w:rsid w:val="00333FAB"/>
    <w:pPr>
      <w:numPr>
        <w:ilvl w:val="1"/>
        <w:numId w:val="2"/>
      </w:numPr>
      <w:spacing w:before="120" w:after="120" w:line="240" w:lineRule="auto"/>
    </w:pPr>
    <w:rPr>
      <w:rFonts w:ascii="Times New Roman" w:eastAsia="Times New Roman" w:hAnsi="Times New Roman"/>
      <w:sz w:val="24"/>
      <w:szCs w:val="20"/>
      <w:lang w:val="en-GB" w:eastAsia="zh-CN"/>
    </w:rPr>
  </w:style>
  <w:style w:type="paragraph" w:customStyle="1" w:styleId="NumPar3">
    <w:name w:val="NumPar 3"/>
    <w:basedOn w:val="Normal"/>
    <w:next w:val="Normal"/>
    <w:rsid w:val="00333FAB"/>
    <w:pPr>
      <w:numPr>
        <w:ilvl w:val="2"/>
        <w:numId w:val="2"/>
      </w:numPr>
      <w:spacing w:before="120" w:after="120" w:line="240" w:lineRule="auto"/>
    </w:pPr>
    <w:rPr>
      <w:rFonts w:ascii="Times New Roman" w:eastAsia="Times New Roman" w:hAnsi="Times New Roman"/>
      <w:sz w:val="24"/>
      <w:szCs w:val="20"/>
      <w:lang w:val="en-GB" w:eastAsia="zh-CN"/>
    </w:rPr>
  </w:style>
  <w:style w:type="paragraph" w:customStyle="1" w:styleId="NumPar4">
    <w:name w:val="NumPar 4"/>
    <w:basedOn w:val="Normal"/>
    <w:next w:val="Normal"/>
    <w:rsid w:val="00333FAB"/>
    <w:pPr>
      <w:numPr>
        <w:ilvl w:val="3"/>
        <w:numId w:val="2"/>
      </w:numPr>
      <w:spacing w:before="120" w:after="120" w:line="240" w:lineRule="auto"/>
    </w:pPr>
    <w:rPr>
      <w:rFonts w:ascii="Times New Roman" w:eastAsia="Times New Roman" w:hAnsi="Times New Roman"/>
      <w:sz w:val="24"/>
      <w:szCs w:val="20"/>
      <w:lang w:val="en-GB" w:eastAsia="zh-CN"/>
    </w:rPr>
  </w:style>
  <w:style w:type="paragraph" w:customStyle="1" w:styleId="Sous-titreobjet">
    <w:name w:val="Sous-titre objet"/>
    <w:basedOn w:val="Normal"/>
    <w:rsid w:val="00333FAB"/>
    <w:pPr>
      <w:spacing w:after="0" w:line="240" w:lineRule="auto"/>
      <w:ind w:firstLine="0"/>
      <w:jc w:val="center"/>
    </w:pPr>
    <w:rPr>
      <w:rFonts w:ascii="Times New Roman" w:eastAsia="Times New Roman" w:hAnsi="Times New Roman"/>
      <w:b/>
      <w:bCs/>
      <w:sz w:val="24"/>
      <w:szCs w:val="24"/>
      <w:lang w:val="en-GB" w:eastAsia="en-GB"/>
    </w:rPr>
  </w:style>
  <w:style w:type="paragraph" w:customStyle="1" w:styleId="SubsectionTitle">
    <w:name w:val="SubsectionTitle"/>
    <w:basedOn w:val="Normal"/>
    <w:link w:val="SubsectionTitleChar"/>
    <w:rsid w:val="00333FAB"/>
    <w:pPr>
      <w:keepNext/>
      <w:spacing w:before="120" w:after="360" w:line="240" w:lineRule="auto"/>
      <w:ind w:firstLine="0"/>
      <w:jc w:val="center"/>
    </w:pPr>
    <w:rPr>
      <w:rFonts w:ascii="Tahoma" w:eastAsia="Times New Roman" w:hAnsi="Tahoma"/>
      <w:b/>
      <w:bCs/>
      <w:smallCaps/>
      <w:sz w:val="28"/>
      <w:szCs w:val="28"/>
      <w:lang w:val="sq-AL" w:eastAsia="en-GB"/>
    </w:rPr>
  </w:style>
  <w:style w:type="character" w:customStyle="1" w:styleId="SubsectionTitleChar">
    <w:name w:val="SubsectionTitle Char"/>
    <w:link w:val="SubsectionTitle"/>
    <w:rsid w:val="00333FAB"/>
    <w:rPr>
      <w:rFonts w:ascii="Tahoma" w:eastAsia="Times New Roman" w:hAnsi="Tahoma" w:cs="Times New Roman"/>
      <w:b/>
      <w:bCs/>
      <w:smallCaps/>
      <w:sz w:val="28"/>
      <w:szCs w:val="28"/>
      <w:lang w:val="sq-AL" w:eastAsia="en-GB"/>
    </w:rPr>
  </w:style>
  <w:style w:type="paragraph" w:customStyle="1" w:styleId="ChapterTitle">
    <w:name w:val="ChapterTitle"/>
    <w:basedOn w:val="Normal"/>
    <w:next w:val="Normal"/>
    <w:rsid w:val="00333FAB"/>
    <w:pPr>
      <w:keepNext/>
      <w:spacing w:before="120" w:after="360" w:line="240" w:lineRule="auto"/>
      <w:ind w:firstLine="0"/>
      <w:jc w:val="center"/>
    </w:pPr>
    <w:rPr>
      <w:rFonts w:ascii="Times New Roman" w:eastAsia="Times New Roman" w:hAnsi="Times New Roman"/>
      <w:b/>
      <w:bCs/>
      <w:sz w:val="32"/>
      <w:szCs w:val="32"/>
      <w:lang w:val="en-GB" w:eastAsia="en-GB"/>
    </w:rPr>
  </w:style>
  <w:style w:type="paragraph" w:customStyle="1" w:styleId="SectionTitle">
    <w:name w:val="SectionTitle"/>
    <w:basedOn w:val="Normal"/>
    <w:next w:val="Heading1"/>
    <w:rsid w:val="00333FAB"/>
    <w:pPr>
      <w:keepNext/>
      <w:spacing w:before="120" w:after="360" w:line="240" w:lineRule="auto"/>
      <w:ind w:firstLine="0"/>
      <w:jc w:val="center"/>
    </w:pPr>
    <w:rPr>
      <w:rFonts w:ascii="Tahoma" w:eastAsia="Times New Roman" w:hAnsi="Tahoma"/>
      <w:b/>
      <w:smallCaps/>
      <w:sz w:val="28"/>
      <w:szCs w:val="24"/>
      <w:lang w:val="en-GB" w:eastAsia="de-DE"/>
    </w:rPr>
  </w:style>
  <w:style w:type="character" w:customStyle="1" w:styleId="apple-style-span">
    <w:name w:val="apple-style-span"/>
    <w:rsid w:val="00333FAB"/>
  </w:style>
  <w:style w:type="paragraph" w:styleId="TableofFigures">
    <w:name w:val="table of figures"/>
    <w:basedOn w:val="Normal"/>
    <w:next w:val="Normal"/>
    <w:uiPriority w:val="99"/>
    <w:rsid w:val="00333FAB"/>
    <w:pPr>
      <w:tabs>
        <w:tab w:val="right" w:pos="9412"/>
      </w:tabs>
      <w:spacing w:after="0" w:line="360" w:lineRule="auto"/>
      <w:ind w:firstLine="0"/>
      <w:jc w:val="left"/>
    </w:pPr>
    <w:rPr>
      <w:rFonts w:ascii="Tahoma" w:eastAsia="Times New Roman" w:hAnsi="Tahoma"/>
      <w:lang w:val="de-AT" w:eastAsia="de-DE"/>
    </w:rPr>
  </w:style>
  <w:style w:type="paragraph" w:styleId="ListBullet">
    <w:name w:val="List Bullet"/>
    <w:basedOn w:val="Normal"/>
    <w:rsid w:val="00333FAB"/>
    <w:pPr>
      <w:numPr>
        <w:numId w:val="3"/>
      </w:numPr>
      <w:spacing w:after="0" w:line="360" w:lineRule="auto"/>
      <w:jc w:val="left"/>
    </w:pPr>
    <w:rPr>
      <w:rFonts w:ascii="Tahoma" w:eastAsia="Times New Roman" w:hAnsi="Tahoma"/>
      <w:lang w:val="de-AT" w:eastAsia="de-DE"/>
    </w:rPr>
  </w:style>
  <w:style w:type="paragraph" w:styleId="ListBullet2">
    <w:name w:val="List Bullet 2"/>
    <w:basedOn w:val="Normal"/>
    <w:rsid w:val="00333FAB"/>
    <w:pPr>
      <w:numPr>
        <w:numId w:val="4"/>
      </w:numPr>
      <w:spacing w:after="0" w:line="360" w:lineRule="auto"/>
      <w:jc w:val="left"/>
    </w:pPr>
    <w:rPr>
      <w:rFonts w:ascii="Tahoma" w:eastAsia="Times New Roman" w:hAnsi="Tahoma"/>
      <w:lang w:val="de-AT" w:eastAsia="de-DE"/>
    </w:rPr>
  </w:style>
  <w:style w:type="paragraph" w:styleId="ListBullet3">
    <w:name w:val="List Bullet 3"/>
    <w:basedOn w:val="Normal"/>
    <w:rsid w:val="00333FAB"/>
    <w:pPr>
      <w:numPr>
        <w:numId w:val="5"/>
      </w:numPr>
      <w:spacing w:after="0" w:line="360" w:lineRule="auto"/>
      <w:jc w:val="left"/>
    </w:pPr>
    <w:rPr>
      <w:rFonts w:ascii="Tahoma" w:eastAsia="Times New Roman" w:hAnsi="Tahoma"/>
      <w:lang w:val="de-AT" w:eastAsia="de-DE"/>
    </w:rPr>
  </w:style>
  <w:style w:type="paragraph" w:styleId="ListBullet4">
    <w:name w:val="List Bullet 4"/>
    <w:basedOn w:val="Normal"/>
    <w:rsid w:val="00333FAB"/>
    <w:pPr>
      <w:numPr>
        <w:numId w:val="6"/>
      </w:numPr>
      <w:spacing w:after="0" w:line="360" w:lineRule="auto"/>
      <w:jc w:val="left"/>
    </w:pPr>
    <w:rPr>
      <w:rFonts w:ascii="Tahoma" w:eastAsia="Times New Roman" w:hAnsi="Tahoma"/>
      <w:lang w:val="de-AT" w:eastAsia="de-DE"/>
    </w:rPr>
  </w:style>
  <w:style w:type="paragraph" w:styleId="ListBullet5">
    <w:name w:val="List Bullet 5"/>
    <w:basedOn w:val="Normal"/>
    <w:rsid w:val="00333FAB"/>
    <w:pPr>
      <w:numPr>
        <w:numId w:val="7"/>
      </w:numPr>
      <w:spacing w:after="0" w:line="360" w:lineRule="auto"/>
      <w:jc w:val="left"/>
    </w:pPr>
    <w:rPr>
      <w:rFonts w:ascii="Tahoma" w:eastAsia="Times New Roman" w:hAnsi="Tahoma"/>
      <w:lang w:val="de-AT" w:eastAsia="de-DE"/>
    </w:rPr>
  </w:style>
  <w:style w:type="paragraph" w:styleId="Caption">
    <w:name w:val="caption"/>
    <w:basedOn w:val="Normal"/>
    <w:next w:val="Normal"/>
    <w:qFormat/>
    <w:rsid w:val="00333FAB"/>
    <w:pPr>
      <w:keepNext/>
      <w:keepLines/>
      <w:spacing w:after="0" w:line="360" w:lineRule="auto"/>
      <w:ind w:firstLine="0"/>
      <w:jc w:val="left"/>
    </w:pPr>
    <w:rPr>
      <w:rFonts w:ascii="Tahoma" w:eastAsia="Times New Roman" w:hAnsi="Tahoma"/>
      <w:sz w:val="16"/>
      <w:lang w:val="de-AT" w:eastAsia="de-DE"/>
    </w:rPr>
  </w:style>
  <w:style w:type="paragraph" w:styleId="Index6">
    <w:name w:val="index 6"/>
    <w:basedOn w:val="Normal"/>
    <w:next w:val="Normal"/>
    <w:autoRedefine/>
    <w:semiHidden/>
    <w:rsid w:val="00333FAB"/>
    <w:pPr>
      <w:tabs>
        <w:tab w:val="right" w:pos="2659"/>
      </w:tabs>
      <w:spacing w:after="0" w:line="240" w:lineRule="auto"/>
      <w:ind w:left="1321" w:hanging="221"/>
      <w:jc w:val="left"/>
    </w:pPr>
    <w:rPr>
      <w:rFonts w:ascii="Tahoma" w:eastAsia="Times New Roman" w:hAnsi="Tahoma"/>
      <w:sz w:val="20"/>
      <w:lang w:val="de-AT" w:eastAsia="de-DE"/>
    </w:rPr>
  </w:style>
  <w:style w:type="paragraph" w:styleId="Index7">
    <w:name w:val="index 7"/>
    <w:basedOn w:val="Normal"/>
    <w:next w:val="Normal"/>
    <w:autoRedefine/>
    <w:semiHidden/>
    <w:rsid w:val="00333FAB"/>
    <w:pPr>
      <w:tabs>
        <w:tab w:val="right" w:pos="2659"/>
      </w:tabs>
      <w:spacing w:after="0" w:line="240" w:lineRule="auto"/>
      <w:ind w:left="1542" w:hanging="221"/>
      <w:jc w:val="left"/>
    </w:pPr>
    <w:rPr>
      <w:rFonts w:ascii="Tahoma" w:eastAsia="Times New Roman" w:hAnsi="Tahoma"/>
      <w:sz w:val="20"/>
      <w:lang w:val="de-AT" w:eastAsia="de-DE"/>
    </w:rPr>
  </w:style>
  <w:style w:type="paragraph" w:styleId="Index8">
    <w:name w:val="index 8"/>
    <w:basedOn w:val="Normal"/>
    <w:next w:val="Normal"/>
    <w:autoRedefine/>
    <w:semiHidden/>
    <w:rsid w:val="00333FAB"/>
    <w:pPr>
      <w:tabs>
        <w:tab w:val="right" w:pos="2659"/>
      </w:tabs>
      <w:spacing w:after="0" w:line="240" w:lineRule="auto"/>
      <w:ind w:left="1763" w:hanging="221"/>
      <w:jc w:val="left"/>
    </w:pPr>
    <w:rPr>
      <w:rFonts w:ascii="Tahoma" w:eastAsia="Times New Roman" w:hAnsi="Tahoma"/>
      <w:sz w:val="20"/>
      <w:lang w:val="de-AT" w:eastAsia="de-DE"/>
    </w:rPr>
  </w:style>
  <w:style w:type="paragraph" w:styleId="Index9">
    <w:name w:val="index 9"/>
    <w:basedOn w:val="Normal"/>
    <w:next w:val="Normal"/>
    <w:autoRedefine/>
    <w:semiHidden/>
    <w:rsid w:val="00333FAB"/>
    <w:pPr>
      <w:tabs>
        <w:tab w:val="right" w:pos="2659"/>
      </w:tabs>
      <w:spacing w:after="0" w:line="240" w:lineRule="auto"/>
      <w:ind w:left="1979" w:hanging="221"/>
      <w:jc w:val="left"/>
    </w:pPr>
    <w:rPr>
      <w:rFonts w:ascii="Tahoma" w:eastAsia="Times New Roman" w:hAnsi="Tahoma"/>
      <w:sz w:val="20"/>
      <w:lang w:val="de-AT" w:eastAsia="de-DE"/>
    </w:rPr>
  </w:style>
  <w:style w:type="paragraph" w:styleId="IndexHeading">
    <w:name w:val="index heading"/>
    <w:basedOn w:val="Normal"/>
    <w:next w:val="Normal"/>
    <w:uiPriority w:val="99"/>
    <w:rsid w:val="00333FAB"/>
    <w:pPr>
      <w:spacing w:after="0" w:line="360" w:lineRule="auto"/>
      <w:ind w:firstLine="0"/>
      <w:jc w:val="left"/>
    </w:pPr>
    <w:rPr>
      <w:rFonts w:ascii="Tahoma" w:eastAsia="Times New Roman" w:hAnsi="Tahoma"/>
      <w:lang w:val="de-AT" w:eastAsia="de-DE"/>
    </w:rPr>
  </w:style>
  <w:style w:type="paragraph" w:styleId="List">
    <w:name w:val="List"/>
    <w:basedOn w:val="Normal"/>
    <w:rsid w:val="00333FAB"/>
    <w:pPr>
      <w:spacing w:after="0" w:line="360" w:lineRule="auto"/>
      <w:ind w:left="454" w:hanging="454"/>
      <w:jc w:val="left"/>
    </w:pPr>
    <w:rPr>
      <w:rFonts w:ascii="Tahoma" w:eastAsia="Times New Roman" w:hAnsi="Tahoma"/>
      <w:lang w:val="de-AT" w:eastAsia="de-DE"/>
    </w:rPr>
  </w:style>
  <w:style w:type="paragraph" w:styleId="List2">
    <w:name w:val="List 2"/>
    <w:basedOn w:val="Normal"/>
    <w:rsid w:val="00333FAB"/>
    <w:pPr>
      <w:spacing w:after="0" w:line="360" w:lineRule="auto"/>
      <w:ind w:left="681" w:hanging="454"/>
      <w:jc w:val="left"/>
    </w:pPr>
    <w:rPr>
      <w:rFonts w:ascii="Tahoma" w:eastAsia="Times New Roman" w:hAnsi="Tahoma"/>
      <w:lang w:val="de-AT" w:eastAsia="de-DE"/>
    </w:rPr>
  </w:style>
  <w:style w:type="paragraph" w:styleId="List3">
    <w:name w:val="List 3"/>
    <w:basedOn w:val="Normal"/>
    <w:rsid w:val="00333FAB"/>
    <w:pPr>
      <w:spacing w:after="0" w:line="360" w:lineRule="auto"/>
      <w:ind w:left="908" w:hanging="454"/>
      <w:jc w:val="left"/>
    </w:pPr>
    <w:rPr>
      <w:rFonts w:ascii="Tahoma" w:eastAsia="Times New Roman" w:hAnsi="Tahoma"/>
      <w:lang w:val="de-AT" w:eastAsia="de-DE"/>
    </w:rPr>
  </w:style>
  <w:style w:type="paragraph" w:styleId="List4">
    <w:name w:val="List 4"/>
    <w:basedOn w:val="Normal"/>
    <w:rsid w:val="00333FAB"/>
    <w:pPr>
      <w:spacing w:after="0" w:line="360" w:lineRule="auto"/>
      <w:ind w:left="1134" w:hanging="454"/>
      <w:jc w:val="left"/>
    </w:pPr>
    <w:rPr>
      <w:rFonts w:ascii="Tahoma" w:eastAsia="Times New Roman" w:hAnsi="Tahoma"/>
      <w:lang w:val="de-AT" w:eastAsia="de-DE"/>
    </w:rPr>
  </w:style>
  <w:style w:type="paragraph" w:styleId="List5">
    <w:name w:val="List 5"/>
    <w:basedOn w:val="Normal"/>
    <w:rsid w:val="00333FAB"/>
    <w:pPr>
      <w:spacing w:after="0" w:line="360" w:lineRule="auto"/>
      <w:ind w:left="1361" w:hanging="454"/>
      <w:jc w:val="left"/>
    </w:pPr>
    <w:rPr>
      <w:rFonts w:ascii="Tahoma" w:eastAsia="Times New Roman" w:hAnsi="Tahoma"/>
      <w:lang w:val="de-AT" w:eastAsia="de-DE"/>
    </w:rPr>
  </w:style>
  <w:style w:type="paragraph" w:styleId="ListContinue">
    <w:name w:val="List Continue"/>
    <w:basedOn w:val="Normal"/>
    <w:rsid w:val="00333FAB"/>
    <w:pPr>
      <w:spacing w:after="0" w:line="360" w:lineRule="auto"/>
      <w:ind w:left="227" w:firstLine="0"/>
      <w:jc w:val="left"/>
    </w:pPr>
    <w:rPr>
      <w:rFonts w:ascii="Tahoma" w:eastAsia="Times New Roman" w:hAnsi="Tahoma"/>
      <w:lang w:val="de-AT" w:eastAsia="de-DE"/>
    </w:rPr>
  </w:style>
  <w:style w:type="paragraph" w:styleId="ListContinue2">
    <w:name w:val="List Continue 2"/>
    <w:basedOn w:val="Normal"/>
    <w:rsid w:val="00333FAB"/>
    <w:pPr>
      <w:spacing w:after="0" w:line="360" w:lineRule="auto"/>
      <w:ind w:left="454" w:firstLine="0"/>
      <w:jc w:val="left"/>
    </w:pPr>
    <w:rPr>
      <w:rFonts w:ascii="Tahoma" w:eastAsia="Times New Roman" w:hAnsi="Tahoma"/>
      <w:lang w:val="de-AT" w:eastAsia="de-DE"/>
    </w:rPr>
  </w:style>
  <w:style w:type="paragraph" w:styleId="ListContinue3">
    <w:name w:val="List Continue 3"/>
    <w:basedOn w:val="Normal"/>
    <w:rsid w:val="00333FAB"/>
    <w:pPr>
      <w:spacing w:after="0" w:line="360" w:lineRule="auto"/>
      <w:ind w:left="680" w:firstLine="0"/>
      <w:jc w:val="left"/>
    </w:pPr>
    <w:rPr>
      <w:rFonts w:ascii="Tahoma" w:eastAsia="Times New Roman" w:hAnsi="Tahoma"/>
      <w:lang w:val="de-AT" w:eastAsia="de-DE"/>
    </w:rPr>
  </w:style>
  <w:style w:type="paragraph" w:styleId="ListContinue4">
    <w:name w:val="List Continue 4"/>
    <w:basedOn w:val="Normal"/>
    <w:rsid w:val="00333FAB"/>
    <w:pPr>
      <w:spacing w:after="0" w:line="360" w:lineRule="auto"/>
      <w:ind w:left="907" w:firstLine="0"/>
      <w:jc w:val="left"/>
    </w:pPr>
    <w:rPr>
      <w:rFonts w:ascii="Tahoma" w:eastAsia="Times New Roman" w:hAnsi="Tahoma"/>
      <w:lang w:val="de-AT" w:eastAsia="de-DE"/>
    </w:rPr>
  </w:style>
  <w:style w:type="paragraph" w:styleId="ListContinue5">
    <w:name w:val="List Continue 5"/>
    <w:basedOn w:val="Normal"/>
    <w:rsid w:val="00333FAB"/>
    <w:pPr>
      <w:spacing w:after="0" w:line="360" w:lineRule="auto"/>
      <w:ind w:left="1134" w:firstLine="0"/>
      <w:jc w:val="left"/>
    </w:pPr>
    <w:rPr>
      <w:rFonts w:ascii="Tahoma" w:eastAsia="Times New Roman" w:hAnsi="Tahoma"/>
      <w:lang w:val="de-AT" w:eastAsia="de-DE"/>
    </w:rPr>
  </w:style>
  <w:style w:type="paragraph" w:styleId="ListNumber">
    <w:name w:val="List Number"/>
    <w:aliases w:val="List Number Char1,List Number Char Char,List Number Char1 Char Char,List Number Char1 Char Char Char Char,List Number Char Char Char Char Char Char,List Number Char1 Char Char Char Char Char Char"/>
    <w:basedOn w:val="Normal"/>
    <w:rsid w:val="00333FAB"/>
    <w:pPr>
      <w:numPr>
        <w:numId w:val="8"/>
      </w:numPr>
      <w:spacing w:after="0" w:line="360" w:lineRule="auto"/>
      <w:jc w:val="left"/>
    </w:pPr>
    <w:rPr>
      <w:rFonts w:ascii="Tahoma" w:eastAsia="Times New Roman" w:hAnsi="Tahoma"/>
      <w:lang w:val="de-AT" w:eastAsia="de-DE"/>
    </w:rPr>
  </w:style>
  <w:style w:type="paragraph" w:styleId="ListNumber2">
    <w:name w:val="List Number 2"/>
    <w:basedOn w:val="Normal"/>
    <w:rsid w:val="00333FAB"/>
    <w:pPr>
      <w:numPr>
        <w:numId w:val="9"/>
      </w:numPr>
      <w:spacing w:after="0" w:line="360" w:lineRule="auto"/>
      <w:jc w:val="left"/>
    </w:pPr>
    <w:rPr>
      <w:rFonts w:ascii="Tahoma" w:eastAsia="Times New Roman" w:hAnsi="Tahoma"/>
      <w:lang w:val="de-AT" w:eastAsia="de-DE"/>
    </w:rPr>
  </w:style>
  <w:style w:type="paragraph" w:styleId="ListNumber3">
    <w:name w:val="List Number 3"/>
    <w:basedOn w:val="Normal"/>
    <w:rsid w:val="00333FAB"/>
    <w:pPr>
      <w:numPr>
        <w:numId w:val="10"/>
      </w:numPr>
      <w:spacing w:after="0" w:line="360" w:lineRule="auto"/>
      <w:jc w:val="left"/>
    </w:pPr>
    <w:rPr>
      <w:rFonts w:ascii="Tahoma" w:eastAsia="Times New Roman" w:hAnsi="Tahoma"/>
      <w:lang w:val="de-AT" w:eastAsia="de-DE"/>
    </w:rPr>
  </w:style>
  <w:style w:type="character" w:styleId="CommentReference">
    <w:name w:val="annotation reference"/>
    <w:unhideWhenUsed/>
    <w:rsid w:val="00333FAB"/>
    <w:rPr>
      <w:sz w:val="16"/>
      <w:szCs w:val="16"/>
    </w:rPr>
  </w:style>
  <w:style w:type="paragraph" w:styleId="CommentText">
    <w:name w:val="annotation text"/>
    <w:aliases w:val=" Char"/>
    <w:basedOn w:val="Normal"/>
    <w:link w:val="CommentTextChar"/>
    <w:unhideWhenUsed/>
    <w:rsid w:val="00333FAB"/>
    <w:rPr>
      <w:rFonts w:eastAsia="MS Mincho"/>
      <w:sz w:val="20"/>
      <w:szCs w:val="20"/>
      <w:lang w:val="sq-AL"/>
    </w:rPr>
  </w:style>
  <w:style w:type="character" w:customStyle="1" w:styleId="CommentTextChar">
    <w:name w:val="Comment Text Char"/>
    <w:aliases w:val=" Char Char1"/>
    <w:basedOn w:val="DefaultParagraphFont"/>
    <w:link w:val="CommentText"/>
    <w:uiPriority w:val="99"/>
    <w:rsid w:val="00333FAB"/>
    <w:rPr>
      <w:rFonts w:ascii="Calibri" w:eastAsia="MS Mincho" w:hAnsi="Calibri" w:cs="Times New Roman"/>
      <w:sz w:val="20"/>
      <w:szCs w:val="20"/>
      <w:lang w:val="sq-AL"/>
    </w:rPr>
  </w:style>
  <w:style w:type="paragraph" w:styleId="CommentSubject">
    <w:name w:val="annotation subject"/>
    <w:basedOn w:val="CommentText"/>
    <w:next w:val="CommentText"/>
    <w:link w:val="CommentSubjectChar"/>
    <w:unhideWhenUsed/>
    <w:rsid w:val="00333FAB"/>
    <w:rPr>
      <w:b/>
      <w:bCs/>
    </w:rPr>
  </w:style>
  <w:style w:type="character" w:customStyle="1" w:styleId="CommentSubjectChar">
    <w:name w:val="Comment Subject Char"/>
    <w:basedOn w:val="CommentTextChar"/>
    <w:link w:val="CommentSubject"/>
    <w:uiPriority w:val="99"/>
    <w:rsid w:val="00333FAB"/>
    <w:rPr>
      <w:rFonts w:ascii="Calibri" w:eastAsia="MS Mincho" w:hAnsi="Calibri" w:cs="Times New Roman"/>
      <w:b/>
      <w:bCs/>
      <w:sz w:val="20"/>
      <w:szCs w:val="20"/>
      <w:lang w:val="sq-AL"/>
    </w:rPr>
  </w:style>
  <w:style w:type="paragraph" w:styleId="ListNumber4">
    <w:name w:val="List Number 4"/>
    <w:basedOn w:val="Normal"/>
    <w:rsid w:val="00333FAB"/>
    <w:pPr>
      <w:numPr>
        <w:numId w:val="11"/>
      </w:numPr>
      <w:spacing w:after="0" w:line="360" w:lineRule="auto"/>
      <w:jc w:val="left"/>
    </w:pPr>
    <w:rPr>
      <w:rFonts w:ascii="Tahoma" w:eastAsia="Times New Roman" w:hAnsi="Tahoma"/>
      <w:lang w:val="de-AT" w:eastAsia="de-DE"/>
    </w:rPr>
  </w:style>
  <w:style w:type="paragraph" w:styleId="ListNumber5">
    <w:name w:val="List Number 5"/>
    <w:basedOn w:val="Normal"/>
    <w:rsid w:val="00333FAB"/>
    <w:pPr>
      <w:numPr>
        <w:numId w:val="12"/>
      </w:numPr>
      <w:spacing w:after="0" w:line="360" w:lineRule="auto"/>
      <w:jc w:val="left"/>
    </w:pPr>
    <w:rPr>
      <w:rFonts w:ascii="Tahoma" w:eastAsia="Times New Roman" w:hAnsi="Tahoma"/>
      <w:lang w:val="de-AT" w:eastAsia="de-DE"/>
    </w:rPr>
  </w:style>
  <w:style w:type="numbering" w:customStyle="1" w:styleId="NoList1">
    <w:name w:val="No List1"/>
    <w:next w:val="NoList"/>
    <w:uiPriority w:val="99"/>
    <w:semiHidden/>
    <w:unhideWhenUsed/>
    <w:rsid w:val="00333FAB"/>
  </w:style>
  <w:style w:type="paragraph" w:styleId="MacroText">
    <w:name w:val="macro"/>
    <w:link w:val="MacroTextChar"/>
    <w:semiHidden/>
    <w:rsid w:val="00333F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lang w:val="de-DE" w:eastAsia="de-DE"/>
    </w:rPr>
  </w:style>
  <w:style w:type="character" w:customStyle="1" w:styleId="MacroTextChar">
    <w:name w:val="Macro Text Char"/>
    <w:basedOn w:val="DefaultParagraphFont"/>
    <w:link w:val="MacroText"/>
    <w:semiHidden/>
    <w:rsid w:val="00333FAB"/>
    <w:rPr>
      <w:rFonts w:ascii="Courier New" w:eastAsia="Times New Roman" w:hAnsi="Courier New" w:cs="Times New Roman"/>
      <w:lang w:val="de-DE" w:eastAsia="de-DE"/>
    </w:rPr>
  </w:style>
  <w:style w:type="paragraph" w:styleId="NormalIndent">
    <w:name w:val="Normal Indent"/>
    <w:basedOn w:val="Normal"/>
    <w:link w:val="NormalIndentChar"/>
    <w:rsid w:val="00333FAB"/>
    <w:pPr>
      <w:spacing w:after="0" w:line="360" w:lineRule="auto"/>
      <w:ind w:left="454" w:firstLine="0"/>
      <w:jc w:val="left"/>
    </w:pPr>
    <w:rPr>
      <w:rFonts w:ascii="Tahoma" w:eastAsia="Times New Roman" w:hAnsi="Tahoma"/>
      <w:lang w:val="de-AT" w:eastAsia="de-DE"/>
    </w:rPr>
  </w:style>
  <w:style w:type="paragraph" w:styleId="EnvelopeReturn">
    <w:name w:val="envelope return"/>
    <w:basedOn w:val="Normal"/>
    <w:rsid w:val="00333FAB"/>
    <w:pPr>
      <w:spacing w:after="0" w:line="240" w:lineRule="auto"/>
      <w:ind w:firstLine="0"/>
      <w:jc w:val="left"/>
    </w:pPr>
    <w:rPr>
      <w:rFonts w:ascii="Tahoma" w:eastAsia="Times New Roman" w:hAnsi="Tahoma"/>
      <w:sz w:val="20"/>
      <w:lang w:val="de-AT" w:eastAsia="de-DE"/>
    </w:rPr>
  </w:style>
  <w:style w:type="paragraph" w:styleId="EnvelopeAddress">
    <w:name w:val="envelope address"/>
    <w:basedOn w:val="Normal"/>
    <w:rsid w:val="00333FAB"/>
    <w:pPr>
      <w:framePr w:w="7938" w:h="2835" w:hRule="exact" w:hSpace="142" w:vSpace="142" w:wrap="around" w:hAnchor="page" w:xAlign="center" w:yAlign="bottom"/>
      <w:spacing w:after="0" w:line="240" w:lineRule="auto"/>
      <w:ind w:left="2835" w:firstLine="0"/>
      <w:jc w:val="left"/>
    </w:pPr>
    <w:rPr>
      <w:rFonts w:ascii="Tahoma" w:eastAsia="Times New Roman" w:hAnsi="Tahoma"/>
      <w:sz w:val="24"/>
      <w:szCs w:val="24"/>
      <w:lang w:val="de-AT" w:eastAsia="de-DE"/>
    </w:rPr>
  </w:style>
  <w:style w:type="character" w:styleId="LineNumber">
    <w:name w:val="line number"/>
    <w:rsid w:val="00333FAB"/>
    <w:rPr>
      <w:rFonts w:ascii="Tahoma" w:hAnsi="Tahoma"/>
      <w:sz w:val="22"/>
    </w:rPr>
  </w:style>
  <w:style w:type="paragraph" w:styleId="BlockText">
    <w:name w:val="Block Text"/>
    <w:basedOn w:val="Normal"/>
    <w:rsid w:val="00333FAB"/>
    <w:pPr>
      <w:spacing w:after="120" w:line="360" w:lineRule="auto"/>
      <w:ind w:left="1440" w:right="1440" w:firstLine="0"/>
      <w:jc w:val="left"/>
    </w:pPr>
    <w:rPr>
      <w:rFonts w:ascii="Tahoma" w:eastAsia="Times New Roman" w:hAnsi="Tahoma"/>
      <w:lang w:val="de-AT" w:eastAsia="de-DE"/>
    </w:rPr>
  </w:style>
  <w:style w:type="paragraph" w:styleId="Date">
    <w:name w:val="Date"/>
    <w:basedOn w:val="Normal"/>
    <w:next w:val="Normal"/>
    <w:link w:val="DateChar"/>
    <w:rsid w:val="00333FAB"/>
    <w:pPr>
      <w:spacing w:after="0" w:line="360" w:lineRule="auto"/>
      <w:ind w:firstLine="0"/>
      <w:jc w:val="left"/>
    </w:pPr>
    <w:rPr>
      <w:rFonts w:ascii="Tahoma" w:eastAsia="Times New Roman" w:hAnsi="Tahoma"/>
      <w:lang w:val="de-AT" w:eastAsia="de-DE"/>
    </w:rPr>
  </w:style>
  <w:style w:type="character" w:customStyle="1" w:styleId="DateChar">
    <w:name w:val="Date Char"/>
    <w:basedOn w:val="DefaultParagraphFont"/>
    <w:link w:val="Date"/>
    <w:semiHidden/>
    <w:rsid w:val="00333FAB"/>
    <w:rPr>
      <w:rFonts w:ascii="Tahoma" w:eastAsia="Times New Roman" w:hAnsi="Tahoma" w:cs="Times New Roman"/>
      <w:lang w:val="de-AT" w:eastAsia="de-DE"/>
    </w:rPr>
  </w:style>
  <w:style w:type="character" w:customStyle="1" w:styleId="Emphasis1">
    <w:name w:val="Emphasis1"/>
    <w:semiHidden/>
    <w:rsid w:val="00333FAB"/>
  </w:style>
  <w:style w:type="paragraph" w:styleId="NoteHeading">
    <w:name w:val="Note Heading"/>
    <w:basedOn w:val="Normal"/>
    <w:next w:val="Normal"/>
    <w:link w:val="NoteHeadingChar"/>
    <w:rsid w:val="00333FAB"/>
    <w:pPr>
      <w:spacing w:after="0" w:line="360" w:lineRule="auto"/>
      <w:ind w:firstLine="0"/>
      <w:jc w:val="left"/>
    </w:pPr>
    <w:rPr>
      <w:rFonts w:ascii="Tahoma" w:eastAsia="Times New Roman" w:hAnsi="Tahoma"/>
      <w:lang w:val="de-AT" w:eastAsia="de-DE"/>
    </w:rPr>
  </w:style>
  <w:style w:type="character" w:customStyle="1" w:styleId="NoteHeadingChar">
    <w:name w:val="Note Heading Char"/>
    <w:basedOn w:val="DefaultParagraphFont"/>
    <w:link w:val="NoteHeading"/>
    <w:rsid w:val="00333FAB"/>
    <w:rPr>
      <w:rFonts w:ascii="Tahoma" w:eastAsia="Times New Roman" w:hAnsi="Tahoma" w:cs="Times New Roman"/>
      <w:lang w:val="de-AT" w:eastAsia="de-DE"/>
    </w:rPr>
  </w:style>
  <w:style w:type="paragraph" w:styleId="MessageHeader">
    <w:name w:val="Message Header"/>
    <w:basedOn w:val="Normal"/>
    <w:link w:val="MessageHeaderChar"/>
    <w:rsid w:val="00333FAB"/>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left"/>
    </w:pPr>
    <w:rPr>
      <w:rFonts w:ascii="Tahoma" w:eastAsia="Times New Roman" w:hAnsi="Tahoma"/>
      <w:sz w:val="24"/>
      <w:szCs w:val="24"/>
      <w:lang w:val="de-AT" w:eastAsia="de-DE"/>
    </w:rPr>
  </w:style>
  <w:style w:type="character" w:customStyle="1" w:styleId="MessageHeaderChar">
    <w:name w:val="Message Header Char"/>
    <w:basedOn w:val="DefaultParagraphFont"/>
    <w:link w:val="MessageHeader"/>
    <w:rsid w:val="00333FAB"/>
    <w:rPr>
      <w:rFonts w:ascii="Tahoma" w:eastAsia="Times New Roman" w:hAnsi="Tahoma" w:cs="Times New Roman"/>
      <w:sz w:val="24"/>
      <w:szCs w:val="24"/>
      <w:shd w:val="pct20" w:color="auto" w:fill="auto"/>
      <w:lang w:val="de-AT" w:eastAsia="de-DE"/>
    </w:rPr>
  </w:style>
  <w:style w:type="paragraph" w:customStyle="1" w:styleId="Textkrper-Einzug">
    <w:name w:val="Textkörper-Einzug"/>
    <w:basedOn w:val="Normal"/>
    <w:semiHidden/>
    <w:rsid w:val="00333FAB"/>
    <w:pPr>
      <w:spacing w:after="120" w:line="360" w:lineRule="auto"/>
      <w:ind w:left="284" w:firstLine="0"/>
      <w:jc w:val="left"/>
    </w:pPr>
    <w:rPr>
      <w:rFonts w:ascii="Tahoma" w:eastAsia="Times New Roman" w:hAnsi="Tahoma"/>
      <w:lang w:val="de-AT" w:eastAsia="de-DE"/>
    </w:rPr>
  </w:style>
  <w:style w:type="paragraph" w:styleId="EndnoteText">
    <w:name w:val="endnote text"/>
    <w:aliases w:val=" Char Char"/>
    <w:basedOn w:val="Normal"/>
    <w:link w:val="EndnoteTextChar"/>
    <w:uiPriority w:val="99"/>
    <w:unhideWhenUsed/>
    <w:rsid w:val="00333FAB"/>
    <w:pPr>
      <w:spacing w:after="0" w:line="240" w:lineRule="auto"/>
    </w:pPr>
    <w:rPr>
      <w:rFonts w:ascii="Tahoma" w:eastAsia="Times New Roman" w:hAnsi="Tahoma"/>
      <w:sz w:val="20"/>
      <w:szCs w:val="20"/>
    </w:rPr>
  </w:style>
  <w:style w:type="character" w:customStyle="1" w:styleId="EndnoteTextChar">
    <w:name w:val="Endnote Text Char"/>
    <w:aliases w:val=" Char Char Char"/>
    <w:basedOn w:val="DefaultParagraphFont"/>
    <w:link w:val="EndnoteText"/>
    <w:uiPriority w:val="99"/>
    <w:rsid w:val="00333FAB"/>
    <w:rPr>
      <w:rFonts w:ascii="Tahoma" w:eastAsia="Times New Roman" w:hAnsi="Tahoma" w:cs="Times New Roman"/>
      <w:sz w:val="20"/>
      <w:szCs w:val="20"/>
    </w:rPr>
  </w:style>
  <w:style w:type="character" w:styleId="EndnoteReference">
    <w:name w:val="endnote reference"/>
    <w:uiPriority w:val="99"/>
    <w:semiHidden/>
    <w:unhideWhenUsed/>
    <w:rsid w:val="00333FAB"/>
    <w:rPr>
      <w:vertAlign w:val="superscript"/>
    </w:rPr>
  </w:style>
  <w:style w:type="paragraph" w:styleId="BodyTextFirstIndent2">
    <w:name w:val="Body Text First Indent 2"/>
    <w:basedOn w:val="BodyTextIndent"/>
    <w:link w:val="BodyTextFirstIndent2Char"/>
    <w:semiHidden/>
    <w:rsid w:val="00333FAB"/>
    <w:pPr>
      <w:spacing w:line="360" w:lineRule="auto"/>
      <w:ind w:left="284" w:firstLine="210"/>
      <w:jc w:val="left"/>
    </w:pPr>
    <w:rPr>
      <w:rFonts w:ascii="Tahoma" w:eastAsia="Times New Roman" w:hAnsi="Tahoma"/>
      <w:lang w:val="de-AT" w:eastAsia="de-DE"/>
    </w:rPr>
  </w:style>
  <w:style w:type="character" w:customStyle="1" w:styleId="BodyTextFirstIndent2Char">
    <w:name w:val="Body Text First Indent 2 Char"/>
    <w:basedOn w:val="BodyTextIndentChar"/>
    <w:link w:val="BodyTextFirstIndent2"/>
    <w:semiHidden/>
    <w:rsid w:val="00333FAB"/>
    <w:rPr>
      <w:rFonts w:ascii="Tahoma" w:eastAsia="Times New Roman" w:hAnsi="Tahoma" w:cs="Times New Roman"/>
      <w:lang w:val="de-AT" w:eastAsia="de-DE"/>
    </w:rPr>
  </w:style>
  <w:style w:type="paragraph" w:customStyle="1" w:styleId="Zusatz2">
    <w:name w:val="Zusatz 2"/>
    <w:basedOn w:val="Normal"/>
    <w:next w:val="Normal"/>
    <w:semiHidden/>
    <w:rsid w:val="00333FAB"/>
    <w:pPr>
      <w:spacing w:after="0" w:line="360" w:lineRule="auto"/>
      <w:ind w:firstLine="0"/>
      <w:jc w:val="left"/>
    </w:pPr>
    <w:rPr>
      <w:rFonts w:ascii="Tahoma" w:eastAsia="Times New Roman" w:hAnsi="Tahoma"/>
      <w:lang w:val="de-AT" w:eastAsia="de-DE"/>
    </w:rPr>
  </w:style>
  <w:style w:type="paragraph" w:customStyle="1" w:styleId="Zusatz1">
    <w:name w:val="Zusatz 1"/>
    <w:basedOn w:val="Normal"/>
    <w:next w:val="Normal"/>
    <w:semiHidden/>
    <w:rsid w:val="00333FAB"/>
    <w:pPr>
      <w:spacing w:before="120" w:after="0" w:line="360" w:lineRule="auto"/>
      <w:ind w:firstLine="0"/>
      <w:jc w:val="left"/>
    </w:pPr>
    <w:rPr>
      <w:rFonts w:ascii="Tahoma" w:eastAsia="Times New Roman" w:hAnsi="Tahoma"/>
      <w:b/>
      <w:sz w:val="24"/>
      <w:szCs w:val="24"/>
      <w:lang w:val="de-AT" w:eastAsia="de-DE"/>
    </w:rPr>
  </w:style>
  <w:style w:type="numbering" w:styleId="1ai">
    <w:name w:val="Outline List 1"/>
    <w:basedOn w:val="NoList"/>
    <w:semiHidden/>
    <w:rsid w:val="00333FAB"/>
    <w:pPr>
      <w:numPr>
        <w:numId w:val="13"/>
      </w:numPr>
    </w:pPr>
  </w:style>
  <w:style w:type="paragraph" w:styleId="Salutation">
    <w:name w:val="Salutation"/>
    <w:basedOn w:val="Normal"/>
    <w:next w:val="Normal"/>
    <w:link w:val="SalutationChar"/>
    <w:semiHidden/>
    <w:rsid w:val="00333FAB"/>
    <w:pPr>
      <w:spacing w:after="0" w:line="360" w:lineRule="auto"/>
      <w:ind w:firstLine="0"/>
      <w:jc w:val="left"/>
    </w:pPr>
    <w:rPr>
      <w:rFonts w:ascii="Tahoma" w:eastAsia="Times New Roman" w:hAnsi="Tahoma"/>
      <w:lang w:val="de-AT" w:eastAsia="de-DE"/>
    </w:rPr>
  </w:style>
  <w:style w:type="character" w:customStyle="1" w:styleId="SalutationChar">
    <w:name w:val="Salutation Char"/>
    <w:basedOn w:val="DefaultParagraphFont"/>
    <w:link w:val="Salutation"/>
    <w:semiHidden/>
    <w:rsid w:val="00333FAB"/>
    <w:rPr>
      <w:rFonts w:ascii="Tahoma" w:eastAsia="Times New Roman" w:hAnsi="Tahoma" w:cs="Times New Roman"/>
      <w:lang w:val="de-AT" w:eastAsia="de-DE"/>
    </w:rPr>
  </w:style>
  <w:style w:type="numbering" w:styleId="ArticleSection">
    <w:name w:val="Outline List 3"/>
    <w:basedOn w:val="NoList"/>
    <w:semiHidden/>
    <w:rsid w:val="00333FAB"/>
    <w:pPr>
      <w:numPr>
        <w:numId w:val="14"/>
      </w:numPr>
    </w:pPr>
  </w:style>
  <w:style w:type="paragraph" w:styleId="Closing">
    <w:name w:val="Closing"/>
    <w:basedOn w:val="Normal"/>
    <w:link w:val="ClosingChar"/>
    <w:semiHidden/>
    <w:rsid w:val="00333FAB"/>
    <w:pPr>
      <w:spacing w:after="0" w:line="360" w:lineRule="auto"/>
      <w:ind w:left="4252" w:firstLine="0"/>
      <w:jc w:val="left"/>
    </w:pPr>
    <w:rPr>
      <w:rFonts w:ascii="Tahoma" w:eastAsia="Times New Roman" w:hAnsi="Tahoma"/>
      <w:lang w:val="de-AT" w:eastAsia="de-DE"/>
    </w:rPr>
  </w:style>
  <w:style w:type="character" w:customStyle="1" w:styleId="ClosingChar">
    <w:name w:val="Closing Char"/>
    <w:basedOn w:val="DefaultParagraphFont"/>
    <w:link w:val="Closing"/>
    <w:semiHidden/>
    <w:rsid w:val="00333FAB"/>
    <w:rPr>
      <w:rFonts w:ascii="Tahoma" w:eastAsia="Times New Roman" w:hAnsi="Tahoma" w:cs="Times New Roman"/>
      <w:lang w:val="de-AT" w:eastAsia="de-DE"/>
    </w:rPr>
  </w:style>
  <w:style w:type="character" w:styleId="Emphasis">
    <w:name w:val="Emphasis"/>
    <w:uiPriority w:val="20"/>
    <w:qFormat/>
    <w:rsid w:val="00333FAB"/>
    <w:rPr>
      <w:i/>
      <w:iCs/>
    </w:rPr>
  </w:style>
  <w:style w:type="paragraph" w:styleId="HTMLAddress">
    <w:name w:val="HTML Address"/>
    <w:basedOn w:val="Normal"/>
    <w:link w:val="HTMLAddressChar"/>
    <w:semiHidden/>
    <w:rsid w:val="00333FAB"/>
    <w:pPr>
      <w:spacing w:after="0" w:line="360" w:lineRule="auto"/>
      <w:ind w:firstLine="0"/>
      <w:jc w:val="left"/>
    </w:pPr>
    <w:rPr>
      <w:rFonts w:ascii="Tahoma" w:eastAsia="Times New Roman" w:hAnsi="Tahoma"/>
      <w:i/>
      <w:iCs/>
      <w:lang w:val="de-AT" w:eastAsia="de-DE"/>
    </w:rPr>
  </w:style>
  <w:style w:type="character" w:customStyle="1" w:styleId="HTMLAddressChar">
    <w:name w:val="HTML Address Char"/>
    <w:basedOn w:val="DefaultParagraphFont"/>
    <w:link w:val="HTMLAddress"/>
    <w:semiHidden/>
    <w:rsid w:val="00333FAB"/>
    <w:rPr>
      <w:rFonts w:ascii="Tahoma" w:eastAsia="Times New Roman" w:hAnsi="Tahoma" w:cs="Times New Roman"/>
      <w:i/>
      <w:iCs/>
      <w:lang w:val="de-AT" w:eastAsia="de-DE"/>
    </w:rPr>
  </w:style>
  <w:style w:type="character" w:styleId="HTMLCode">
    <w:name w:val="HTML Code"/>
    <w:semiHidden/>
    <w:rsid w:val="00333FAB"/>
    <w:rPr>
      <w:rFonts w:ascii="Courier New" w:hAnsi="Courier New" w:cs="Courier New"/>
      <w:sz w:val="20"/>
      <w:szCs w:val="20"/>
    </w:rPr>
  </w:style>
  <w:style w:type="character" w:styleId="HTMLCite">
    <w:name w:val="HTML Cite"/>
    <w:uiPriority w:val="99"/>
    <w:semiHidden/>
    <w:rsid w:val="00333FAB"/>
    <w:rPr>
      <w:i/>
      <w:iCs/>
    </w:rPr>
  </w:style>
  <w:style w:type="table" w:styleId="Table3Deffects1">
    <w:name w:val="Table 3D effects 1"/>
    <w:basedOn w:val="TableNormal"/>
    <w:semiHidden/>
    <w:rsid w:val="00333FAB"/>
    <w:pPr>
      <w:spacing w:after="0" w:line="360" w:lineRule="auto"/>
    </w:pPr>
    <w:rPr>
      <w:rFonts w:ascii="Tahoma" w:eastAsia="Times New Roman" w:hAnsi="Tahoma"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33FAB"/>
    <w:pPr>
      <w:spacing w:after="0" w:line="36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33FAB"/>
    <w:pPr>
      <w:spacing w:after="0" w:line="36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333FAB"/>
    <w:pPr>
      <w:spacing w:after="0" w:line="36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333FAB"/>
    <w:pPr>
      <w:spacing w:after="0" w:line="36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33FAB"/>
    <w:pPr>
      <w:spacing w:after="0" w:line="36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33FAB"/>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333FAB"/>
    <w:pPr>
      <w:spacing w:after="0" w:line="36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333FAB"/>
    <w:pPr>
      <w:spacing w:after="0" w:line="36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33FAB"/>
    <w:pPr>
      <w:spacing w:after="0" w:line="36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33FAB"/>
    <w:pPr>
      <w:spacing w:after="0" w:line="36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333FAB"/>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33FAB"/>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33FAB"/>
    <w:pPr>
      <w:spacing w:after="0" w:line="36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33FAB"/>
    <w:pPr>
      <w:spacing w:after="0" w:line="36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Revision">
    <w:name w:val="Revision"/>
    <w:hidden/>
    <w:uiPriority w:val="99"/>
    <w:semiHidden/>
    <w:rsid w:val="00333FAB"/>
    <w:pPr>
      <w:spacing w:after="0" w:line="240" w:lineRule="auto"/>
      <w:ind w:firstLine="284"/>
      <w:jc w:val="both"/>
    </w:pPr>
    <w:rPr>
      <w:rFonts w:ascii="Calibri" w:eastAsia="Calibri" w:hAnsi="Calibri" w:cs="Times New Roman"/>
    </w:rPr>
  </w:style>
  <w:style w:type="table" w:styleId="TableList1">
    <w:name w:val="Table List 1"/>
    <w:basedOn w:val="TableNormal"/>
    <w:semiHidden/>
    <w:rsid w:val="00333FAB"/>
    <w:pPr>
      <w:spacing w:after="0" w:line="36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33FAB"/>
    <w:pPr>
      <w:spacing w:after="0" w:line="36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33FAB"/>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33FAB"/>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33FAB"/>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33FAB"/>
    <w:pPr>
      <w:spacing w:after="0" w:line="36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33FAB"/>
    <w:pPr>
      <w:spacing w:after="0" w:line="36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33FAB"/>
    <w:pPr>
      <w:spacing w:after="0" w:line="36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33FAB"/>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0">
    <w:name w:val="Table Grid 1"/>
    <w:basedOn w:val="TableNormal"/>
    <w:semiHidden/>
    <w:rsid w:val="00333FAB"/>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33FAB"/>
    <w:pPr>
      <w:spacing w:after="0" w:line="36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33FAB"/>
    <w:pPr>
      <w:spacing w:after="0" w:line="36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33FAB"/>
    <w:pPr>
      <w:spacing w:after="0" w:line="36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33FAB"/>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33FAB"/>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33FAB"/>
    <w:pPr>
      <w:spacing w:after="0" w:line="36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33FAB"/>
    <w:pPr>
      <w:spacing w:after="0" w:line="36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333FAB"/>
    <w:pPr>
      <w:spacing w:after="0" w:line="36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33FAB"/>
    <w:pPr>
      <w:spacing w:after="0" w:line="36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33FAB"/>
    <w:pPr>
      <w:spacing w:after="0" w:line="36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33FAB"/>
    <w:pPr>
      <w:spacing w:after="0" w:line="36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33FAB"/>
    <w:pPr>
      <w:spacing w:after="0" w:line="36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333FAB"/>
    <w:pPr>
      <w:spacing w:after="0" w:line="36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33FAB"/>
    <w:pPr>
      <w:spacing w:after="0" w:line="36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333FAB"/>
    <w:pPr>
      <w:spacing w:after="0" w:line="36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33FAB"/>
    <w:pPr>
      <w:spacing w:after="0" w:line="36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33FAB"/>
    <w:pPr>
      <w:spacing w:after="0" w:line="36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rsid w:val="00333FAB"/>
    <w:pPr>
      <w:spacing w:after="0" w:line="360" w:lineRule="auto"/>
    </w:pPr>
    <w:rPr>
      <w:rFonts w:ascii="Tahoma" w:eastAsia="Times New Roman"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333FAB"/>
    <w:pPr>
      <w:spacing w:after="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semiHidden/>
    <w:rsid w:val="00333FAB"/>
    <w:pPr>
      <w:spacing w:after="0" w:line="360" w:lineRule="auto"/>
      <w:ind w:left="4252" w:firstLine="0"/>
      <w:jc w:val="left"/>
    </w:pPr>
    <w:rPr>
      <w:rFonts w:ascii="Tahoma" w:eastAsia="Times New Roman" w:hAnsi="Tahoma"/>
      <w:lang w:val="de-AT" w:eastAsia="de-DE"/>
    </w:rPr>
  </w:style>
  <w:style w:type="character" w:customStyle="1" w:styleId="SignatureChar">
    <w:name w:val="Signature Char"/>
    <w:basedOn w:val="DefaultParagraphFont"/>
    <w:link w:val="Signature"/>
    <w:semiHidden/>
    <w:rsid w:val="00333FAB"/>
    <w:rPr>
      <w:rFonts w:ascii="Tahoma" w:eastAsia="Times New Roman" w:hAnsi="Tahoma" w:cs="Times New Roman"/>
      <w:lang w:val="de-AT" w:eastAsia="de-DE"/>
    </w:rPr>
  </w:style>
  <w:style w:type="paragraph" w:styleId="E-mailSignature">
    <w:name w:val="E-mail Signature"/>
    <w:basedOn w:val="Normal"/>
    <w:link w:val="E-mailSignatureChar"/>
    <w:rsid w:val="00333FAB"/>
    <w:pPr>
      <w:spacing w:after="0" w:line="240" w:lineRule="auto"/>
      <w:ind w:firstLine="0"/>
      <w:jc w:val="left"/>
    </w:pPr>
    <w:rPr>
      <w:rFonts w:ascii="Tahoma" w:eastAsia="Times New Roman" w:hAnsi="Tahoma"/>
      <w:lang w:val="de-AT" w:eastAsia="de-DE"/>
    </w:rPr>
  </w:style>
  <w:style w:type="character" w:customStyle="1" w:styleId="E-mailSignatureChar">
    <w:name w:val="E-mail Signature Char"/>
    <w:basedOn w:val="DefaultParagraphFont"/>
    <w:link w:val="E-mailSignature"/>
    <w:rsid w:val="00333FAB"/>
    <w:rPr>
      <w:rFonts w:ascii="Tahoma" w:eastAsia="Times New Roman" w:hAnsi="Tahoma" w:cs="Times New Roman"/>
      <w:lang w:val="de-AT" w:eastAsia="de-DE"/>
    </w:rPr>
  </w:style>
  <w:style w:type="paragraph" w:styleId="BodyText2">
    <w:name w:val="Body Text 2"/>
    <w:basedOn w:val="Normal"/>
    <w:link w:val="BodyText2Char"/>
    <w:rsid w:val="00333FAB"/>
    <w:pPr>
      <w:spacing w:after="120" w:line="480" w:lineRule="auto"/>
      <w:ind w:firstLine="0"/>
      <w:jc w:val="left"/>
    </w:pPr>
    <w:rPr>
      <w:rFonts w:ascii="Tahoma" w:eastAsia="Times New Roman" w:hAnsi="Tahoma"/>
      <w:lang w:val="de-AT" w:eastAsia="de-DE"/>
    </w:rPr>
  </w:style>
  <w:style w:type="character" w:customStyle="1" w:styleId="BodyText2Char">
    <w:name w:val="Body Text 2 Char"/>
    <w:basedOn w:val="DefaultParagraphFont"/>
    <w:link w:val="BodyText2"/>
    <w:rsid w:val="00333FAB"/>
    <w:rPr>
      <w:rFonts w:ascii="Tahoma" w:eastAsia="Times New Roman" w:hAnsi="Tahoma" w:cs="Times New Roman"/>
      <w:lang w:val="de-AT" w:eastAsia="de-DE"/>
    </w:rPr>
  </w:style>
  <w:style w:type="paragraph" w:styleId="BodyTextIndent2">
    <w:name w:val="Body Text Indent 2"/>
    <w:basedOn w:val="Normal"/>
    <w:link w:val="BodyTextIndent2Char"/>
    <w:uiPriority w:val="99"/>
    <w:rsid w:val="00333FAB"/>
    <w:pPr>
      <w:spacing w:after="120" w:line="480" w:lineRule="auto"/>
      <w:ind w:left="283" w:firstLine="0"/>
      <w:jc w:val="left"/>
    </w:pPr>
    <w:rPr>
      <w:rFonts w:ascii="Tahoma" w:eastAsia="Times New Roman" w:hAnsi="Tahoma"/>
      <w:lang w:val="de-AT" w:eastAsia="de-DE"/>
    </w:rPr>
  </w:style>
  <w:style w:type="character" w:customStyle="1" w:styleId="BodyTextIndent2Char">
    <w:name w:val="Body Text Indent 2 Char"/>
    <w:basedOn w:val="DefaultParagraphFont"/>
    <w:link w:val="BodyTextIndent2"/>
    <w:uiPriority w:val="99"/>
    <w:rsid w:val="00333FAB"/>
    <w:rPr>
      <w:rFonts w:ascii="Tahoma" w:eastAsia="Times New Roman" w:hAnsi="Tahoma" w:cs="Times New Roman"/>
      <w:lang w:val="de-AT" w:eastAsia="de-DE"/>
    </w:rPr>
  </w:style>
  <w:style w:type="paragraph" w:styleId="BodyTextIndent3">
    <w:name w:val="Body Text Indent 3"/>
    <w:basedOn w:val="Normal"/>
    <w:link w:val="BodyTextIndent3Char"/>
    <w:uiPriority w:val="99"/>
    <w:rsid w:val="00333FAB"/>
    <w:pPr>
      <w:spacing w:after="120" w:line="360" w:lineRule="auto"/>
      <w:ind w:left="283" w:firstLine="0"/>
      <w:jc w:val="left"/>
    </w:pPr>
    <w:rPr>
      <w:rFonts w:ascii="Tahoma" w:eastAsia="Times New Roman" w:hAnsi="Tahoma"/>
      <w:sz w:val="16"/>
      <w:szCs w:val="16"/>
      <w:lang w:val="de-AT" w:eastAsia="de-DE"/>
    </w:rPr>
  </w:style>
  <w:style w:type="character" w:customStyle="1" w:styleId="BodyTextIndent3Char">
    <w:name w:val="Body Text Indent 3 Char"/>
    <w:basedOn w:val="DefaultParagraphFont"/>
    <w:link w:val="BodyTextIndent3"/>
    <w:uiPriority w:val="99"/>
    <w:rsid w:val="00333FAB"/>
    <w:rPr>
      <w:rFonts w:ascii="Tahoma" w:eastAsia="Times New Roman" w:hAnsi="Tahoma" w:cs="Times New Roman"/>
      <w:sz w:val="16"/>
      <w:szCs w:val="16"/>
      <w:lang w:val="de-AT" w:eastAsia="de-DE"/>
    </w:rPr>
  </w:style>
  <w:style w:type="paragraph" w:styleId="BodyTextFirstIndent">
    <w:name w:val="Body Text First Indent"/>
    <w:basedOn w:val="BodyText"/>
    <w:link w:val="BodyTextFirstIndentChar"/>
    <w:semiHidden/>
    <w:rsid w:val="00333FAB"/>
    <w:pPr>
      <w:numPr>
        <w:numId w:val="0"/>
      </w:numPr>
      <w:spacing w:after="120" w:line="360" w:lineRule="auto"/>
      <w:ind w:firstLine="210"/>
      <w:jc w:val="left"/>
    </w:pPr>
    <w:rPr>
      <w:rFonts w:ascii="Tahoma" w:hAnsi="Tahoma" w:cs="Times New Roman"/>
      <w:color w:val="auto"/>
      <w:sz w:val="22"/>
      <w:szCs w:val="22"/>
      <w:lang w:val="de-AT" w:eastAsia="de-DE"/>
    </w:rPr>
  </w:style>
  <w:style w:type="character" w:customStyle="1" w:styleId="BodyTextFirstIndentChar">
    <w:name w:val="Body Text First Indent Char"/>
    <w:basedOn w:val="BodyTextChar"/>
    <w:link w:val="BodyTextFirstIndent"/>
    <w:semiHidden/>
    <w:rsid w:val="00333FAB"/>
    <w:rPr>
      <w:rFonts w:ascii="Tahoma" w:eastAsia="Times New Roman" w:hAnsi="Tahoma" w:cs="Times New Roman"/>
      <w:color w:val="000000"/>
      <w:sz w:val="24"/>
      <w:szCs w:val="24"/>
      <w:lang w:val="de-AT" w:eastAsia="de-DE"/>
    </w:rPr>
  </w:style>
  <w:style w:type="paragraph" w:customStyle="1" w:styleId="StandardWeb8">
    <w:name w:val="Standard (Web)8"/>
    <w:basedOn w:val="Normal"/>
    <w:rsid w:val="00333FAB"/>
    <w:pPr>
      <w:spacing w:before="75" w:after="75" w:line="240" w:lineRule="auto"/>
      <w:ind w:left="225" w:right="225" w:firstLine="0"/>
      <w:jc w:val="left"/>
    </w:pPr>
    <w:rPr>
      <w:rFonts w:ascii="Times New Roman" w:eastAsia="Times New Roman" w:hAnsi="Times New Roman"/>
      <w:lang w:val="de-DE" w:eastAsia="de-DE"/>
    </w:rPr>
  </w:style>
  <w:style w:type="paragraph" w:customStyle="1" w:styleId="ParagrafiCharCharChar">
    <w:name w:val="Paragrafi Char Char Char"/>
    <w:link w:val="ParagrafiCharCharCharChar"/>
    <w:rsid w:val="00333FAB"/>
    <w:pPr>
      <w:widowControl w:val="0"/>
      <w:spacing w:after="0" w:line="240" w:lineRule="auto"/>
      <w:ind w:firstLine="720"/>
      <w:jc w:val="both"/>
    </w:pPr>
    <w:rPr>
      <w:rFonts w:ascii="CG Times" w:eastAsia="Times New Roman" w:hAnsi="CG Times" w:cs="Times New Roman"/>
      <w:b/>
      <w:szCs w:val="24"/>
    </w:rPr>
  </w:style>
  <w:style w:type="character" w:customStyle="1" w:styleId="ParagrafiCharCharCharChar">
    <w:name w:val="Paragrafi Char Char Char Char"/>
    <w:link w:val="ParagrafiCharCharChar"/>
    <w:rsid w:val="00333FAB"/>
    <w:rPr>
      <w:rFonts w:ascii="CG Times" w:eastAsia="Times New Roman" w:hAnsi="CG Times" w:cs="Times New Roman"/>
      <w:b/>
      <w:szCs w:val="24"/>
    </w:rPr>
  </w:style>
  <w:style w:type="character" w:customStyle="1" w:styleId="SubtitleChar1">
    <w:name w:val="Subtitle Char1"/>
    <w:locked/>
    <w:rsid w:val="00333FAB"/>
    <w:rPr>
      <w:rFonts w:ascii="Cambria" w:hAnsi="Cambria"/>
      <w:sz w:val="24"/>
      <w:szCs w:val="24"/>
    </w:rPr>
  </w:style>
  <w:style w:type="paragraph" w:customStyle="1" w:styleId="Char1">
    <w:name w:val="Char1"/>
    <w:basedOn w:val="Normal"/>
    <w:rsid w:val="00333FAB"/>
    <w:pPr>
      <w:spacing w:after="160" w:line="240" w:lineRule="exact"/>
      <w:ind w:firstLine="0"/>
      <w:jc w:val="left"/>
    </w:pPr>
    <w:rPr>
      <w:rFonts w:ascii="Arial" w:eastAsia="Times New Roman" w:hAnsi="Arial" w:cs="Arial"/>
      <w:sz w:val="20"/>
      <w:szCs w:val="20"/>
    </w:rPr>
  </w:style>
  <w:style w:type="character" w:customStyle="1" w:styleId="CharChar11">
    <w:name w:val="Char Char11"/>
    <w:semiHidden/>
    <w:locked/>
    <w:rsid w:val="00333FAB"/>
    <w:rPr>
      <w:rFonts w:ascii="Tahoma" w:hAnsi="Tahoma" w:cs="Tahoma"/>
      <w:i/>
      <w:iCs/>
      <w:sz w:val="22"/>
      <w:szCs w:val="22"/>
      <w:lang w:val="de-AT" w:eastAsia="de-DE" w:bidi="ar-SA"/>
    </w:rPr>
  </w:style>
  <w:style w:type="character" w:customStyle="1" w:styleId="CharChar36">
    <w:name w:val="Char Char36"/>
    <w:locked/>
    <w:rsid w:val="00333FAB"/>
    <w:rPr>
      <w:rFonts w:ascii="Arial" w:hAnsi="Arial" w:cs="Arial"/>
      <w:b/>
      <w:bCs/>
      <w:kern w:val="32"/>
      <w:sz w:val="32"/>
      <w:szCs w:val="32"/>
      <w:lang w:val="sq-AL" w:eastAsia="en-US" w:bidi="ar-SA"/>
    </w:rPr>
  </w:style>
  <w:style w:type="character" w:customStyle="1" w:styleId="CharChar35">
    <w:name w:val="Char Char35"/>
    <w:locked/>
    <w:rsid w:val="00333FAB"/>
    <w:rPr>
      <w:rFonts w:ascii="Arial" w:hAnsi="Arial" w:cs="Arial"/>
      <w:b/>
      <w:bCs/>
      <w:i/>
      <w:iCs/>
      <w:sz w:val="28"/>
      <w:szCs w:val="28"/>
      <w:lang w:val="sq-AL" w:eastAsia="en-US" w:bidi="ar-SA"/>
    </w:rPr>
  </w:style>
  <w:style w:type="character" w:customStyle="1" w:styleId="CharChar34">
    <w:name w:val="Char Char34"/>
    <w:locked/>
    <w:rsid w:val="00333FAB"/>
    <w:rPr>
      <w:rFonts w:ascii="Tahoma" w:hAnsi="Tahoma"/>
      <w:b/>
      <w:kern w:val="28"/>
      <w:sz w:val="24"/>
      <w:szCs w:val="28"/>
      <w:lang w:val="de-AT" w:eastAsia="de-DE" w:bidi="ar-SA"/>
    </w:rPr>
  </w:style>
  <w:style w:type="character" w:customStyle="1" w:styleId="CharChar33">
    <w:name w:val="Char Char33"/>
    <w:locked/>
    <w:rsid w:val="00333FAB"/>
    <w:rPr>
      <w:rFonts w:ascii="Tahoma" w:hAnsi="Tahoma"/>
      <w:b/>
      <w:i/>
      <w:kern w:val="28"/>
      <w:sz w:val="22"/>
      <w:szCs w:val="22"/>
      <w:lang w:val="de-AT" w:eastAsia="de-DE" w:bidi="ar-SA"/>
    </w:rPr>
  </w:style>
  <w:style w:type="character" w:customStyle="1" w:styleId="CharChar32">
    <w:name w:val="Char Char32"/>
    <w:locked/>
    <w:rsid w:val="00333FAB"/>
    <w:rPr>
      <w:rFonts w:ascii="Tahoma" w:hAnsi="Tahoma"/>
      <w:b/>
      <w:i/>
      <w:kern w:val="28"/>
      <w:sz w:val="22"/>
      <w:szCs w:val="22"/>
      <w:lang w:val="de-AT" w:eastAsia="de-DE" w:bidi="ar-SA"/>
    </w:rPr>
  </w:style>
  <w:style w:type="character" w:customStyle="1" w:styleId="CharChar31">
    <w:name w:val="Char Char31"/>
    <w:locked/>
    <w:rsid w:val="00333FAB"/>
    <w:rPr>
      <w:rFonts w:ascii="Tahoma" w:hAnsi="Tahoma"/>
      <w:b/>
      <w:i/>
      <w:kern w:val="28"/>
      <w:sz w:val="22"/>
      <w:szCs w:val="22"/>
      <w:lang w:val="de-AT" w:eastAsia="de-DE" w:bidi="ar-SA"/>
    </w:rPr>
  </w:style>
  <w:style w:type="character" w:customStyle="1" w:styleId="CharChar10">
    <w:name w:val="Char Char10"/>
    <w:semiHidden/>
    <w:locked/>
    <w:rsid w:val="00333FAB"/>
    <w:rPr>
      <w:rFonts w:ascii="Courier New" w:hAnsi="Courier New" w:cs="Courier New"/>
      <w:szCs w:val="22"/>
      <w:lang w:val="de-AT" w:eastAsia="de-DE" w:bidi="ar-SA"/>
    </w:rPr>
  </w:style>
  <w:style w:type="character" w:customStyle="1" w:styleId="CharChar30">
    <w:name w:val="Char Char30"/>
    <w:locked/>
    <w:rsid w:val="00333FAB"/>
    <w:rPr>
      <w:rFonts w:ascii="Tahoma" w:hAnsi="Tahoma"/>
      <w:b/>
      <w:i/>
      <w:kern w:val="28"/>
      <w:sz w:val="22"/>
      <w:szCs w:val="22"/>
      <w:lang w:val="de-AT" w:eastAsia="de-DE" w:bidi="ar-SA"/>
    </w:rPr>
  </w:style>
  <w:style w:type="character" w:customStyle="1" w:styleId="CharChar29">
    <w:name w:val="Char Char29"/>
    <w:locked/>
    <w:rsid w:val="00333FAB"/>
    <w:rPr>
      <w:rFonts w:ascii="Tahoma" w:hAnsi="Tahoma"/>
      <w:b/>
      <w:i/>
      <w:kern w:val="28"/>
      <w:sz w:val="22"/>
      <w:szCs w:val="22"/>
      <w:lang w:val="de-AT" w:eastAsia="de-DE" w:bidi="ar-SA"/>
    </w:rPr>
  </w:style>
  <w:style w:type="character" w:customStyle="1" w:styleId="CharChar28">
    <w:name w:val="Char Char28"/>
    <w:locked/>
    <w:rsid w:val="00333FAB"/>
    <w:rPr>
      <w:rFonts w:ascii="Tahoma" w:hAnsi="Tahoma"/>
      <w:b/>
      <w:i/>
      <w:kern w:val="28"/>
      <w:sz w:val="22"/>
      <w:szCs w:val="22"/>
      <w:lang w:val="de-AT" w:eastAsia="de-DE" w:bidi="ar-SA"/>
    </w:rPr>
  </w:style>
  <w:style w:type="character" w:customStyle="1" w:styleId="CharChar27">
    <w:name w:val="Char Char27"/>
    <w:locked/>
    <w:rsid w:val="00333FAB"/>
    <w:rPr>
      <w:rFonts w:ascii="Calibri" w:eastAsia="Calibri" w:hAnsi="Calibri"/>
      <w:lang w:val="sq-AL" w:eastAsia="en-US" w:bidi="ar-SA"/>
    </w:rPr>
  </w:style>
  <w:style w:type="character" w:customStyle="1" w:styleId="CharChar24">
    <w:name w:val="Char Char24"/>
    <w:locked/>
    <w:rsid w:val="00333FAB"/>
    <w:rPr>
      <w:rFonts w:ascii="Tahoma" w:hAnsi="Tahoma" w:cs="Tahoma"/>
      <w:sz w:val="22"/>
      <w:szCs w:val="22"/>
      <w:lang w:val="de-AT" w:eastAsia="de-DE" w:bidi="ar-SA"/>
    </w:rPr>
  </w:style>
  <w:style w:type="character" w:customStyle="1" w:styleId="CharChar23">
    <w:name w:val="Char Char23"/>
    <w:locked/>
    <w:rsid w:val="00333FAB"/>
    <w:rPr>
      <w:rFonts w:ascii="Tahoma" w:hAnsi="Tahoma" w:cs="Tahoma"/>
      <w:sz w:val="22"/>
      <w:szCs w:val="22"/>
      <w:lang w:val="de-AT" w:eastAsia="de-DE" w:bidi="ar-SA"/>
    </w:rPr>
  </w:style>
  <w:style w:type="character" w:customStyle="1" w:styleId="CharCharCharChar0">
    <w:name w:val="Char Char Char Char"/>
    <w:locked/>
    <w:rsid w:val="00333FAB"/>
    <w:rPr>
      <w:rFonts w:ascii="Calibri" w:eastAsia="Calibri" w:hAnsi="Calibri"/>
      <w:lang w:val="sq-AL" w:eastAsia="en-US" w:bidi="ar-SA"/>
    </w:rPr>
  </w:style>
  <w:style w:type="character" w:customStyle="1" w:styleId="CharChar22">
    <w:name w:val="Char Char22"/>
    <w:semiHidden/>
    <w:locked/>
    <w:rsid w:val="00333FAB"/>
    <w:rPr>
      <w:rFonts w:ascii="Courier New" w:hAnsi="Courier New" w:cs="Courier New"/>
      <w:sz w:val="22"/>
      <w:szCs w:val="22"/>
      <w:lang w:val="de-DE" w:eastAsia="de-DE" w:bidi="ar-SA"/>
    </w:rPr>
  </w:style>
  <w:style w:type="character" w:customStyle="1" w:styleId="CharChar21">
    <w:name w:val="Char Char21"/>
    <w:locked/>
    <w:rsid w:val="00333FAB"/>
    <w:rPr>
      <w:rFonts w:ascii="Tahoma" w:hAnsi="Tahoma" w:cs="Tahoma"/>
      <w:b/>
      <w:kern w:val="28"/>
      <w:sz w:val="36"/>
      <w:szCs w:val="36"/>
      <w:lang w:val="de-AT" w:eastAsia="de-DE" w:bidi="ar-SA"/>
    </w:rPr>
  </w:style>
  <w:style w:type="character" w:customStyle="1" w:styleId="CharChar12">
    <w:name w:val="Char Char12"/>
    <w:semiHidden/>
    <w:locked/>
    <w:rsid w:val="00333FAB"/>
    <w:rPr>
      <w:rFonts w:ascii="Tahoma" w:hAnsi="Tahoma" w:cs="Tahoma"/>
      <w:sz w:val="22"/>
      <w:szCs w:val="22"/>
      <w:lang w:val="de-AT" w:eastAsia="de-DE" w:bidi="ar-SA"/>
    </w:rPr>
  </w:style>
  <w:style w:type="character" w:customStyle="1" w:styleId="CharChar9">
    <w:name w:val="Char Char9"/>
    <w:semiHidden/>
    <w:locked/>
    <w:rsid w:val="00333FAB"/>
    <w:rPr>
      <w:rFonts w:ascii="Tahoma" w:hAnsi="Tahoma" w:cs="Tahoma"/>
      <w:sz w:val="22"/>
      <w:szCs w:val="22"/>
      <w:lang w:val="de-AT" w:eastAsia="de-DE" w:bidi="ar-SA"/>
    </w:rPr>
  </w:style>
  <w:style w:type="character" w:customStyle="1" w:styleId="CharChar25">
    <w:name w:val="Char Char25"/>
    <w:semiHidden/>
    <w:locked/>
    <w:rsid w:val="00333FAB"/>
    <w:rPr>
      <w:rFonts w:ascii="Tahoma" w:hAnsi="Tahoma" w:cs="Tahoma"/>
      <w:sz w:val="22"/>
      <w:szCs w:val="22"/>
      <w:lang w:val="de-AT" w:eastAsia="de-DE" w:bidi="ar-SA"/>
    </w:rPr>
  </w:style>
  <w:style w:type="character" w:customStyle="1" w:styleId="CharChar15">
    <w:name w:val="Char Char15"/>
    <w:semiHidden/>
    <w:locked/>
    <w:rsid w:val="00333FAB"/>
    <w:rPr>
      <w:rFonts w:ascii="Tahoma" w:hAnsi="Tahoma" w:cs="Tahoma"/>
      <w:sz w:val="22"/>
      <w:szCs w:val="22"/>
      <w:lang w:val="de-AT" w:eastAsia="de-DE" w:bidi="ar-SA"/>
    </w:rPr>
  </w:style>
  <w:style w:type="character" w:customStyle="1" w:styleId="CharChar16">
    <w:name w:val="Char Char16"/>
    <w:semiHidden/>
    <w:locked/>
    <w:rsid w:val="00333FAB"/>
    <w:rPr>
      <w:rFonts w:ascii="Tahoma" w:hAnsi="Tahoma" w:cs="Arial"/>
      <w:sz w:val="24"/>
      <w:szCs w:val="24"/>
      <w:lang w:val="de-AT" w:eastAsia="de-DE" w:bidi="ar-SA"/>
    </w:rPr>
  </w:style>
  <w:style w:type="character" w:customStyle="1" w:styleId="CharChar20">
    <w:name w:val="Char Char20"/>
    <w:locked/>
    <w:rsid w:val="00333FAB"/>
    <w:rPr>
      <w:rFonts w:ascii="Tahoma" w:hAnsi="Tahoma" w:cs="Tahoma"/>
      <w:b/>
      <w:kern w:val="28"/>
      <w:sz w:val="32"/>
      <w:szCs w:val="36"/>
      <w:lang w:val="de-AT" w:eastAsia="de-DE" w:bidi="ar-SA"/>
    </w:rPr>
  </w:style>
  <w:style w:type="character" w:customStyle="1" w:styleId="CharChar13">
    <w:name w:val="Char Char13"/>
    <w:semiHidden/>
    <w:locked/>
    <w:rsid w:val="00333FAB"/>
    <w:rPr>
      <w:rFonts w:ascii="Tahoma" w:hAnsi="Tahoma" w:cs="Tahoma"/>
      <w:sz w:val="22"/>
      <w:szCs w:val="22"/>
      <w:lang w:val="de-AT" w:eastAsia="de-DE" w:bidi="ar-SA"/>
    </w:rPr>
  </w:style>
  <w:style w:type="character" w:customStyle="1" w:styleId="CharChar19">
    <w:name w:val="Char Char19"/>
    <w:semiHidden/>
    <w:locked/>
    <w:rsid w:val="00333FAB"/>
    <w:rPr>
      <w:rFonts w:ascii="Tahoma" w:hAnsi="Tahoma" w:cs="Tahoma"/>
      <w:sz w:val="22"/>
      <w:szCs w:val="22"/>
      <w:lang w:val="de-AT" w:eastAsia="de-DE" w:bidi="ar-SA"/>
    </w:rPr>
  </w:style>
  <w:style w:type="character" w:customStyle="1" w:styleId="CharChar3">
    <w:name w:val="Char Char3"/>
    <w:semiHidden/>
    <w:locked/>
    <w:rsid w:val="00333FAB"/>
  </w:style>
  <w:style w:type="character" w:customStyle="1" w:styleId="CharChar14">
    <w:name w:val="Char Char14"/>
    <w:semiHidden/>
    <w:locked/>
    <w:rsid w:val="00333FAB"/>
  </w:style>
  <w:style w:type="character" w:customStyle="1" w:styleId="CharChar17">
    <w:name w:val="Char Char17"/>
    <w:locked/>
    <w:rsid w:val="00333FAB"/>
    <w:rPr>
      <w:rFonts w:ascii="Tahoma" w:hAnsi="Tahoma" w:cs="Tahoma"/>
      <w:sz w:val="22"/>
      <w:szCs w:val="22"/>
      <w:lang w:val="de-AT" w:eastAsia="de-DE" w:bidi="ar-SA"/>
    </w:rPr>
  </w:style>
  <w:style w:type="character" w:customStyle="1" w:styleId="CharChar7">
    <w:name w:val="Char Char7"/>
    <w:semiHidden/>
    <w:locked/>
    <w:rsid w:val="00333FAB"/>
    <w:rPr>
      <w:rFonts w:ascii="Tahoma" w:hAnsi="Tahoma" w:cs="Tahoma"/>
      <w:sz w:val="22"/>
      <w:szCs w:val="22"/>
      <w:lang w:val="de-AT" w:eastAsia="de-DE" w:bidi="ar-SA"/>
    </w:rPr>
  </w:style>
  <w:style w:type="character" w:customStyle="1" w:styleId="CharChar6">
    <w:name w:val="Char Char6"/>
    <w:semiHidden/>
    <w:locked/>
    <w:rsid w:val="00333FAB"/>
    <w:rPr>
      <w:rFonts w:ascii="Tahoma" w:hAnsi="Tahoma" w:cs="Tahoma"/>
      <w:sz w:val="16"/>
      <w:szCs w:val="16"/>
      <w:lang w:val="de-AT" w:eastAsia="de-DE" w:bidi="ar-SA"/>
    </w:rPr>
  </w:style>
  <w:style w:type="character" w:customStyle="1" w:styleId="CharChar5">
    <w:name w:val="Char Char5"/>
    <w:semiHidden/>
    <w:locked/>
    <w:rsid w:val="00333FAB"/>
    <w:rPr>
      <w:rFonts w:ascii="Tahoma" w:hAnsi="Tahoma" w:cs="Tahoma"/>
      <w:sz w:val="22"/>
      <w:szCs w:val="22"/>
      <w:lang w:val="de-AT" w:eastAsia="de-DE" w:bidi="ar-SA"/>
    </w:rPr>
  </w:style>
  <w:style w:type="character" w:customStyle="1" w:styleId="CharChar4">
    <w:name w:val="Char Char4"/>
    <w:semiHidden/>
    <w:locked/>
    <w:rsid w:val="00333FAB"/>
    <w:rPr>
      <w:rFonts w:ascii="Tahoma" w:hAnsi="Tahoma" w:cs="Tahoma"/>
      <w:sz w:val="16"/>
      <w:szCs w:val="16"/>
      <w:lang w:val="de-AT" w:eastAsia="de-DE" w:bidi="ar-SA"/>
    </w:rPr>
  </w:style>
  <w:style w:type="character" w:customStyle="1" w:styleId="CharChar18">
    <w:name w:val="Char Char18"/>
    <w:semiHidden/>
    <w:locked/>
    <w:rsid w:val="00333FAB"/>
    <w:rPr>
      <w:rFonts w:ascii="Tahoma" w:hAnsi="Tahoma" w:cs="Tahoma"/>
      <w:sz w:val="22"/>
      <w:szCs w:val="22"/>
      <w:lang w:val="de-AT" w:eastAsia="de-DE" w:bidi="ar-SA"/>
    </w:rPr>
  </w:style>
  <w:style w:type="character" w:customStyle="1" w:styleId="CharChar8">
    <w:name w:val="Char Char8"/>
    <w:locked/>
    <w:rsid w:val="00333FAB"/>
    <w:rPr>
      <w:rFonts w:ascii="Tahoma" w:hAnsi="Tahoma" w:cs="Tahoma"/>
      <w:sz w:val="22"/>
      <w:szCs w:val="22"/>
      <w:lang w:val="de-AT" w:eastAsia="de-DE" w:bidi="ar-SA"/>
    </w:rPr>
  </w:style>
  <w:style w:type="character" w:customStyle="1" w:styleId="CharChar2">
    <w:name w:val="Char Char2"/>
    <w:locked/>
    <w:rsid w:val="00333FAB"/>
    <w:rPr>
      <w:rFonts w:ascii="Calibri" w:eastAsia="Calibri" w:hAnsi="Calibri" w:cs="Times New Roman"/>
      <w:b/>
      <w:bCs/>
      <w:sz w:val="20"/>
      <w:szCs w:val="20"/>
      <w:lang w:val="sq-AL" w:eastAsia="en-US" w:bidi="ar-SA"/>
    </w:rPr>
  </w:style>
  <w:style w:type="character" w:customStyle="1" w:styleId="CharChar26">
    <w:name w:val="Char Char26"/>
    <w:semiHidden/>
    <w:locked/>
    <w:rsid w:val="00333FAB"/>
    <w:rPr>
      <w:rFonts w:ascii="Tahoma" w:hAnsi="Tahoma" w:cs="Tahoma"/>
      <w:sz w:val="16"/>
      <w:szCs w:val="16"/>
      <w:lang w:val="sq-AL" w:eastAsia="en-US" w:bidi="ar-SA"/>
    </w:rPr>
  </w:style>
  <w:style w:type="character" w:customStyle="1" w:styleId="CommentTextChar11">
    <w:name w:val="Comment Text Char11"/>
    <w:aliases w:val="Char Char37"/>
    <w:semiHidden/>
    <w:rsid w:val="00333FAB"/>
    <w:rPr>
      <w:rFonts w:ascii="Calibri" w:hAnsi="Calibri" w:hint="default"/>
      <w:lang w:val="sq-AL"/>
    </w:rPr>
  </w:style>
  <w:style w:type="character" w:customStyle="1" w:styleId="NormalIndentChar">
    <w:name w:val="Normal Indent Char"/>
    <w:link w:val="NormalIndent"/>
    <w:rsid w:val="00333FAB"/>
    <w:rPr>
      <w:rFonts w:ascii="Tahoma" w:eastAsia="Times New Roman" w:hAnsi="Tahoma" w:cs="Times New Roman"/>
      <w:lang w:val="de-AT" w:eastAsia="de-DE"/>
    </w:rPr>
  </w:style>
  <w:style w:type="paragraph" w:customStyle="1" w:styleId="AODefHead">
    <w:name w:val="AODefHead"/>
    <w:basedOn w:val="Normal"/>
    <w:next w:val="AODefPara"/>
    <w:link w:val="AODefHeadChar"/>
    <w:locked/>
    <w:rsid w:val="00333FAB"/>
    <w:pPr>
      <w:spacing w:before="240" w:after="0" w:line="260" w:lineRule="atLeast"/>
      <w:ind w:left="720" w:firstLine="0"/>
      <w:outlineLvl w:val="5"/>
    </w:pPr>
    <w:rPr>
      <w:rFonts w:ascii="Times New Roman" w:eastAsia="Times New Roman" w:hAnsi="Times New Roman"/>
      <w:szCs w:val="20"/>
      <w:lang w:val="sq-AL" w:eastAsia="sq-AL" w:bidi="sq-AL"/>
    </w:rPr>
  </w:style>
  <w:style w:type="paragraph" w:customStyle="1" w:styleId="AODefPara">
    <w:name w:val="AODefPara"/>
    <w:basedOn w:val="AODefHead"/>
    <w:locked/>
    <w:rsid w:val="00333FAB"/>
    <w:pPr>
      <w:tabs>
        <w:tab w:val="num" w:pos="360"/>
        <w:tab w:val="num" w:pos="1935"/>
        <w:tab w:val="num" w:pos="2563"/>
        <w:tab w:val="num" w:pos="3474"/>
      </w:tabs>
      <w:ind w:left="1935" w:hanging="360"/>
      <w:outlineLvl w:val="6"/>
    </w:pPr>
  </w:style>
  <w:style w:type="character" w:customStyle="1" w:styleId="AODefHeadChar">
    <w:name w:val="AODefHead Char"/>
    <w:link w:val="AODefHead"/>
    <w:rsid w:val="00333FAB"/>
    <w:rPr>
      <w:rFonts w:ascii="Times New Roman" w:eastAsia="Times New Roman" w:hAnsi="Times New Roman" w:cs="Times New Roman"/>
      <w:szCs w:val="20"/>
      <w:lang w:val="sq-AL" w:eastAsia="sq-AL" w:bidi="sq-AL"/>
    </w:rPr>
  </w:style>
  <w:style w:type="paragraph" w:customStyle="1" w:styleId="PARA">
    <w:name w:val="PARA"/>
    <w:basedOn w:val="Normal"/>
    <w:locked/>
    <w:rsid w:val="00333FAB"/>
    <w:pPr>
      <w:spacing w:after="0" w:line="240" w:lineRule="atLeast"/>
      <w:ind w:left="823" w:firstLine="0"/>
    </w:pPr>
    <w:rPr>
      <w:rFonts w:ascii="Arial" w:eastAsia="Times New Roman" w:hAnsi="Arial"/>
      <w:sz w:val="20"/>
      <w:szCs w:val="20"/>
      <w:lang w:val="sq-AL" w:eastAsia="sq-AL" w:bidi="sq-AL"/>
    </w:rPr>
  </w:style>
  <w:style w:type="paragraph" w:customStyle="1" w:styleId="StyleLeft25cm">
    <w:name w:val="Style Left:  2.5 cm"/>
    <w:basedOn w:val="Normal"/>
    <w:link w:val="StyleLeft25cmChar"/>
    <w:rsid w:val="00333FAB"/>
    <w:pPr>
      <w:keepLines/>
      <w:tabs>
        <w:tab w:val="left" w:pos="2268"/>
      </w:tabs>
      <w:overflowPunct w:val="0"/>
      <w:autoSpaceDE w:val="0"/>
      <w:autoSpaceDN w:val="0"/>
      <w:adjustRightInd w:val="0"/>
      <w:spacing w:after="120" w:line="240" w:lineRule="auto"/>
      <w:ind w:left="1843" w:hanging="425"/>
      <w:textAlignment w:val="baseline"/>
    </w:pPr>
    <w:rPr>
      <w:rFonts w:ascii="Arial" w:eastAsia="Times New Roman" w:hAnsi="Arial"/>
      <w:sz w:val="20"/>
      <w:szCs w:val="20"/>
      <w:lang w:val="sq-AL" w:eastAsia="sq-AL" w:bidi="sq-AL"/>
    </w:rPr>
  </w:style>
  <w:style w:type="character" w:customStyle="1" w:styleId="StyleLeft25cmChar">
    <w:name w:val="Style Left:  2.5 cm Char"/>
    <w:link w:val="StyleLeft25cm"/>
    <w:rsid w:val="00333FAB"/>
    <w:rPr>
      <w:rFonts w:ascii="Arial" w:eastAsia="Times New Roman" w:hAnsi="Arial" w:cs="Times New Roman"/>
      <w:sz w:val="20"/>
      <w:szCs w:val="20"/>
      <w:lang w:val="sq-AL" w:eastAsia="sq-AL" w:bidi="sq-AL"/>
    </w:rPr>
  </w:style>
  <w:style w:type="paragraph" w:customStyle="1" w:styleId="StyleLeft175cm">
    <w:name w:val="Style Left:  1.75 cm"/>
    <w:basedOn w:val="Normal"/>
    <w:link w:val="StyleLeft175cmChar"/>
    <w:rsid w:val="00333FAB"/>
    <w:pPr>
      <w:keepLines/>
      <w:tabs>
        <w:tab w:val="left" w:pos="2268"/>
      </w:tabs>
      <w:overflowPunct w:val="0"/>
      <w:autoSpaceDE w:val="0"/>
      <w:autoSpaceDN w:val="0"/>
      <w:adjustRightInd w:val="0"/>
      <w:spacing w:after="120" w:line="240" w:lineRule="auto"/>
      <w:ind w:left="1417" w:hanging="425"/>
      <w:textAlignment w:val="baseline"/>
    </w:pPr>
    <w:rPr>
      <w:rFonts w:ascii="Arial" w:eastAsia="Times New Roman" w:hAnsi="Arial"/>
      <w:sz w:val="20"/>
      <w:szCs w:val="20"/>
      <w:lang w:val="sq-AL" w:eastAsia="sq-AL" w:bidi="sq-AL"/>
    </w:rPr>
  </w:style>
  <w:style w:type="character" w:customStyle="1" w:styleId="StyleLeft175cmChar">
    <w:name w:val="Style Left:  1.75 cm Char"/>
    <w:link w:val="StyleLeft175cm"/>
    <w:rsid w:val="00333FAB"/>
    <w:rPr>
      <w:rFonts w:ascii="Arial" w:eastAsia="Times New Roman" w:hAnsi="Arial" w:cs="Times New Roman"/>
      <w:sz w:val="20"/>
      <w:szCs w:val="20"/>
      <w:lang w:val="sq-AL" w:eastAsia="sq-AL" w:bidi="sq-AL"/>
    </w:rPr>
  </w:style>
  <w:style w:type="character" w:customStyle="1" w:styleId="DeltaViewInsertion">
    <w:name w:val="DeltaView Insertion"/>
    <w:uiPriority w:val="99"/>
    <w:rsid w:val="00333FAB"/>
    <w:rPr>
      <w:color w:val="0000FF"/>
      <w:spacing w:val="0"/>
      <w:u w:val="double"/>
    </w:rPr>
  </w:style>
  <w:style w:type="paragraph" w:customStyle="1" w:styleId="dia">
    <w:name w:val="di(a)"/>
    <w:basedOn w:val="Normal"/>
    <w:rsid w:val="00333FAB"/>
    <w:pPr>
      <w:keepLines/>
      <w:tabs>
        <w:tab w:val="num" w:pos="2552"/>
      </w:tabs>
      <w:overflowPunct w:val="0"/>
      <w:autoSpaceDE w:val="0"/>
      <w:autoSpaceDN w:val="0"/>
      <w:adjustRightInd w:val="0"/>
      <w:spacing w:after="120" w:line="240" w:lineRule="auto"/>
      <w:ind w:left="2552" w:hanging="567"/>
      <w:textAlignment w:val="baseline"/>
    </w:pPr>
    <w:rPr>
      <w:rFonts w:ascii="Arial" w:eastAsia="Times New Roman" w:hAnsi="Arial"/>
      <w:sz w:val="20"/>
      <w:szCs w:val="20"/>
      <w:lang w:val="sq-AL" w:eastAsia="sq-AL" w:bidi="sq-AL"/>
    </w:rPr>
  </w:style>
  <w:style w:type="paragraph" w:customStyle="1" w:styleId="PARA1">
    <w:name w:val="PARA1"/>
    <w:basedOn w:val="Normal"/>
    <w:rsid w:val="00333FAB"/>
    <w:pPr>
      <w:autoSpaceDE w:val="0"/>
      <w:autoSpaceDN w:val="0"/>
      <w:adjustRightInd w:val="0"/>
      <w:spacing w:after="0" w:line="240" w:lineRule="atLeast"/>
      <w:ind w:left="1418" w:hanging="596"/>
    </w:pPr>
    <w:rPr>
      <w:rFonts w:ascii="Univers (WN)" w:eastAsia="Times New Roman" w:hAnsi="Univers (WN)"/>
      <w:sz w:val="20"/>
      <w:szCs w:val="20"/>
      <w:lang w:val="sq-AL" w:eastAsia="sq-AL" w:bidi="sq-AL"/>
    </w:rPr>
  </w:style>
  <w:style w:type="paragraph" w:customStyle="1" w:styleId="text">
    <w:name w:val="text"/>
    <w:basedOn w:val="Normal"/>
    <w:rsid w:val="00333FAB"/>
    <w:pPr>
      <w:spacing w:after="0" w:line="240" w:lineRule="auto"/>
      <w:ind w:left="709" w:firstLine="0"/>
    </w:pPr>
    <w:rPr>
      <w:rFonts w:ascii="Arial" w:eastAsia="Times New Roman" w:hAnsi="Arial"/>
      <w:sz w:val="20"/>
      <w:szCs w:val="20"/>
      <w:lang w:val="sq-AL" w:eastAsia="sq-AL" w:bidi="sq-AL"/>
    </w:rPr>
  </w:style>
  <w:style w:type="paragraph" w:customStyle="1" w:styleId="Text0">
    <w:name w:val="Text"/>
    <w:basedOn w:val="Normal"/>
    <w:link w:val="TextChar"/>
    <w:uiPriority w:val="99"/>
    <w:rsid w:val="00333FAB"/>
    <w:pPr>
      <w:spacing w:after="240" w:line="240" w:lineRule="auto"/>
      <w:ind w:firstLine="0"/>
    </w:pPr>
    <w:rPr>
      <w:rFonts w:ascii="Times New Roman" w:eastAsia="Times New Roman" w:hAnsi="Times New Roman"/>
      <w:sz w:val="24"/>
      <w:szCs w:val="20"/>
      <w:lang w:val="en-GB"/>
    </w:rPr>
  </w:style>
  <w:style w:type="character" w:customStyle="1" w:styleId="TextChar">
    <w:name w:val="Text Char"/>
    <w:link w:val="Text0"/>
    <w:uiPriority w:val="99"/>
    <w:locked/>
    <w:rsid w:val="00333FAB"/>
    <w:rPr>
      <w:rFonts w:ascii="Times New Roman" w:eastAsia="Times New Roman" w:hAnsi="Times New Roman" w:cs="Times New Roman"/>
      <w:sz w:val="24"/>
      <w:szCs w:val="20"/>
      <w:lang w:val="en-GB"/>
    </w:rPr>
  </w:style>
  <w:style w:type="paragraph" w:customStyle="1" w:styleId="Paragrapha">
    <w:name w:val="Paragraph (a)"/>
    <w:basedOn w:val="Normal"/>
    <w:link w:val="ParagraphaChar"/>
    <w:rsid w:val="00333FA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firstLine="0"/>
    </w:pPr>
    <w:rPr>
      <w:rFonts w:ascii="Times New Roman" w:eastAsia="Times New Roman" w:hAnsi="Times New Roman"/>
      <w:sz w:val="24"/>
      <w:szCs w:val="24"/>
      <w:lang w:val="en-GB" w:eastAsia="en-GB"/>
    </w:rPr>
  </w:style>
  <w:style w:type="character" w:styleId="PlaceholderText">
    <w:name w:val="Placeholder Text"/>
    <w:uiPriority w:val="99"/>
    <w:rsid w:val="00333FAB"/>
    <w:rPr>
      <w:rFonts w:cs="Times New Roman"/>
      <w:color w:val="808080"/>
    </w:rPr>
  </w:style>
  <w:style w:type="character" w:customStyle="1" w:styleId="az12">
    <w:name w:val="az12"/>
    <w:uiPriority w:val="99"/>
    <w:rsid w:val="00333FAB"/>
    <w:rPr>
      <w:rFonts w:ascii="Times New Roman" w:hAnsi="Times New Roman" w:cs="Times New Roman"/>
      <w:sz w:val="24"/>
    </w:rPr>
  </w:style>
  <w:style w:type="paragraph" w:customStyle="1" w:styleId="StyleListParagraphAfter6ptCondensedby015pt1">
    <w:name w:val="Style List Paragraph + After:  6 pt Condensed by  0.15 pt1"/>
    <w:basedOn w:val="ListParagraph"/>
    <w:uiPriority w:val="99"/>
    <w:rsid w:val="00333FAB"/>
    <w:pPr>
      <w:spacing w:after="120" w:line="240" w:lineRule="auto"/>
      <w:contextualSpacing w:val="0"/>
      <w:jc w:val="both"/>
    </w:pPr>
    <w:rPr>
      <w:rFonts w:ascii="Times New Roman" w:hAnsi="Times New Roman"/>
      <w:spacing w:val="-3"/>
      <w:szCs w:val="20"/>
      <w:lang w:val="en-GB"/>
    </w:rPr>
  </w:style>
  <w:style w:type="character" w:customStyle="1" w:styleId="Style2">
    <w:name w:val="Style2"/>
    <w:basedOn w:val="Point1Char"/>
    <w:uiPriority w:val="1"/>
    <w:qFormat/>
    <w:rsid w:val="00ED1065"/>
    <w:rPr>
      <w:rFonts w:ascii="Calibri" w:eastAsia="Times New Roman" w:hAnsi="Calibri" w:cs="Times New Roman"/>
      <w:sz w:val="24"/>
      <w:szCs w:val="24"/>
      <w:lang w:val="en-GB" w:eastAsia="en-GB"/>
    </w:rPr>
  </w:style>
  <w:style w:type="paragraph" w:customStyle="1" w:styleId="Paragraf02">
    <w:name w:val="Paragraf 0.2"/>
    <w:basedOn w:val="Paragrafi"/>
    <w:uiPriority w:val="99"/>
    <w:qFormat/>
    <w:rsid w:val="00276956"/>
    <w:pPr>
      <w:tabs>
        <w:tab w:val="left" w:pos="6575"/>
      </w:tabs>
    </w:pPr>
    <w:rPr>
      <w:spacing w:val="-4"/>
    </w:rPr>
  </w:style>
  <w:style w:type="table" w:customStyle="1" w:styleId="TableGrid30">
    <w:name w:val="Table Grid3"/>
    <w:basedOn w:val="TableNormal"/>
    <w:next w:val="TableGrid"/>
    <w:uiPriority w:val="59"/>
    <w:rsid w:val="004D6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C3B92"/>
  </w:style>
  <w:style w:type="character" w:styleId="BookTitle">
    <w:name w:val="Book Title"/>
    <w:uiPriority w:val="33"/>
    <w:qFormat/>
    <w:rsid w:val="00BC3B92"/>
    <w:rPr>
      <w:b/>
      <w:bCs/>
      <w:smallCaps/>
      <w:spacing w:val="5"/>
    </w:rPr>
  </w:style>
  <w:style w:type="paragraph" w:customStyle="1" w:styleId="Cover1">
    <w:name w:val="Cover1"/>
    <w:basedOn w:val="Normal"/>
    <w:next w:val="Normal"/>
    <w:rsid w:val="00DC652E"/>
    <w:pPr>
      <w:spacing w:after="0" w:line="240" w:lineRule="auto"/>
      <w:ind w:firstLine="0"/>
      <w:jc w:val="left"/>
    </w:pPr>
    <w:rPr>
      <w:rFonts w:ascii="Arial" w:eastAsia="Times New Roman" w:hAnsi="Arial"/>
      <w:b/>
      <w:szCs w:val="20"/>
      <w:lang w:val="sq-AL" w:eastAsia="sq-AL" w:bidi="sq-AL"/>
    </w:rPr>
  </w:style>
  <w:style w:type="paragraph" w:customStyle="1" w:styleId="Cover2">
    <w:name w:val="Cover2"/>
    <w:basedOn w:val="Normal"/>
    <w:next w:val="Cover1"/>
    <w:autoRedefine/>
    <w:rsid w:val="00DC652E"/>
    <w:pPr>
      <w:spacing w:after="240" w:line="240" w:lineRule="auto"/>
      <w:ind w:firstLine="0"/>
      <w:jc w:val="left"/>
    </w:pPr>
    <w:rPr>
      <w:rFonts w:ascii="Arial" w:eastAsia="Times New Roman" w:hAnsi="Arial"/>
      <w:szCs w:val="20"/>
      <w:lang w:val="sq-AL" w:eastAsia="sq-AL" w:bidi="sq-AL"/>
    </w:rPr>
  </w:style>
  <w:style w:type="paragraph" w:customStyle="1" w:styleId="Stile">
    <w:name w:val="Stile"/>
    <w:rsid w:val="00DC652E"/>
    <w:pPr>
      <w:widowControl w:val="0"/>
      <w:autoSpaceDE w:val="0"/>
      <w:autoSpaceDN w:val="0"/>
      <w:adjustRightInd w:val="0"/>
      <w:spacing w:after="0" w:line="240" w:lineRule="auto"/>
    </w:pPr>
    <w:rPr>
      <w:rFonts w:ascii="Times New Roman" w:eastAsia="Times New Roman" w:hAnsi="Times New Roman" w:cs="Times New Roman"/>
      <w:sz w:val="24"/>
      <w:szCs w:val="24"/>
      <w:lang w:val="it-IT" w:eastAsia="it-IT"/>
    </w:rPr>
  </w:style>
  <w:style w:type="paragraph" w:customStyle="1" w:styleId="ModelNrmlSingle">
    <w:name w:val="ModelNrmlSingle"/>
    <w:basedOn w:val="Normal"/>
    <w:link w:val="ModelNrmlSingleChar"/>
    <w:uiPriority w:val="99"/>
    <w:rsid w:val="00DC652E"/>
    <w:pPr>
      <w:spacing w:after="240" w:line="240" w:lineRule="auto"/>
      <w:ind w:firstLine="720"/>
    </w:pPr>
    <w:rPr>
      <w:rFonts w:ascii="Times New Roman" w:eastAsia="Times New Roman" w:hAnsi="Times New Roman"/>
      <w:szCs w:val="20"/>
      <w:lang w:val="sq-AL"/>
    </w:rPr>
  </w:style>
  <w:style w:type="character" w:customStyle="1" w:styleId="ModelNrmlSingleChar">
    <w:name w:val="ModelNrmlSingle Char"/>
    <w:link w:val="ModelNrmlSingle"/>
    <w:uiPriority w:val="99"/>
    <w:rsid w:val="00DC652E"/>
    <w:rPr>
      <w:rFonts w:ascii="Times New Roman" w:eastAsia="Times New Roman" w:hAnsi="Times New Roman" w:cs="Times New Roman"/>
      <w:szCs w:val="20"/>
      <w:lang w:val="sq-AL"/>
    </w:rPr>
  </w:style>
  <w:style w:type="character" w:customStyle="1" w:styleId="Bodytext0">
    <w:name w:val="Body text_"/>
    <w:link w:val="BodyText1"/>
    <w:rsid w:val="00DC652E"/>
    <w:rPr>
      <w:rFonts w:ascii="Times New Roman" w:hAnsi="Times New Roman"/>
      <w:sz w:val="21"/>
      <w:szCs w:val="21"/>
      <w:shd w:val="clear" w:color="auto" w:fill="FFFFFF"/>
    </w:rPr>
  </w:style>
  <w:style w:type="paragraph" w:customStyle="1" w:styleId="BodyText1">
    <w:name w:val="Body Text1"/>
    <w:basedOn w:val="Normal"/>
    <w:link w:val="Bodytext0"/>
    <w:rsid w:val="00DC652E"/>
    <w:pPr>
      <w:widowControl w:val="0"/>
      <w:shd w:val="clear" w:color="auto" w:fill="FFFFFF"/>
      <w:spacing w:before="180" w:after="720" w:line="302" w:lineRule="exact"/>
      <w:ind w:hanging="680"/>
    </w:pPr>
    <w:rPr>
      <w:rFonts w:ascii="Times New Roman" w:eastAsiaTheme="minorHAnsi" w:hAnsi="Times New Roman" w:cstheme="minorBidi"/>
      <w:sz w:val="21"/>
      <w:szCs w:val="21"/>
    </w:rPr>
  </w:style>
  <w:style w:type="paragraph" w:customStyle="1" w:styleId="AUTORITETI1">
    <w:name w:val="AUTORITETI"/>
    <w:basedOn w:val="Paragrafi"/>
    <w:qFormat/>
    <w:rsid w:val="00DC652E"/>
    <w:pPr>
      <w:ind w:firstLine="0"/>
      <w:jc w:val="right"/>
    </w:pPr>
    <w:rPr>
      <w:rFonts w:cs="Times New Roman"/>
      <w:caps/>
      <w:szCs w:val="20"/>
    </w:rPr>
  </w:style>
  <w:style w:type="paragraph" w:customStyle="1" w:styleId="CharCharCharCharCharCharCharCharCharCharCharCharCharChar1Char">
    <w:name w:val="Char Char Char Char Char Char Char Char Char Char Char Char Char Char1 Char"/>
    <w:basedOn w:val="Normal"/>
    <w:rsid w:val="00DC652E"/>
    <w:pPr>
      <w:spacing w:after="160" w:line="240" w:lineRule="exact"/>
      <w:ind w:firstLine="0"/>
      <w:jc w:val="left"/>
    </w:pPr>
    <w:rPr>
      <w:rFonts w:ascii="Tahoma" w:eastAsia="MS Mincho" w:hAnsi="Tahoma"/>
      <w:sz w:val="20"/>
      <w:szCs w:val="20"/>
      <w:lang w:val="sq-AL"/>
    </w:rPr>
  </w:style>
  <w:style w:type="paragraph" w:customStyle="1" w:styleId="BodyText23">
    <w:name w:val="Body Text 23"/>
    <w:basedOn w:val="Normal"/>
    <w:rsid w:val="00FA4CC2"/>
    <w:pPr>
      <w:widowControl w:val="0"/>
      <w:spacing w:after="0" w:line="240" w:lineRule="auto"/>
      <w:ind w:left="709" w:hanging="283"/>
    </w:pPr>
    <w:rPr>
      <w:rFonts w:ascii="Times New Roman" w:eastAsia="Times New Roman" w:hAnsi="Times New Roman"/>
      <w:szCs w:val="20"/>
      <w:lang w:val="en-GB"/>
    </w:rPr>
  </w:style>
  <w:style w:type="paragraph" w:customStyle="1" w:styleId="BodyText22">
    <w:name w:val="Body Text 22"/>
    <w:basedOn w:val="Normal"/>
    <w:rsid w:val="00FA4CC2"/>
    <w:pPr>
      <w:widowControl w:val="0"/>
      <w:spacing w:after="0" w:line="240" w:lineRule="auto"/>
      <w:ind w:firstLine="0"/>
    </w:pPr>
    <w:rPr>
      <w:rFonts w:ascii="Times New Roman" w:eastAsia="Times New Roman" w:hAnsi="Times New Roman"/>
      <w:sz w:val="24"/>
      <w:szCs w:val="20"/>
      <w:lang w:val="en-GB"/>
    </w:rPr>
  </w:style>
  <w:style w:type="paragraph" w:customStyle="1" w:styleId="BodyText21">
    <w:name w:val="Body Text 21"/>
    <w:basedOn w:val="Normal"/>
    <w:rsid w:val="00FA4CC2"/>
    <w:pPr>
      <w:spacing w:after="0" w:line="240" w:lineRule="auto"/>
      <w:ind w:left="720" w:firstLine="0"/>
    </w:pPr>
    <w:rPr>
      <w:rFonts w:ascii="Times New Roman" w:eastAsia="Times New Roman" w:hAnsi="Times New Roman"/>
      <w:color w:val="FF0000"/>
      <w:szCs w:val="20"/>
      <w:lang w:val="en-GB"/>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Normal"/>
    <w:rsid w:val="00FA4CC2"/>
    <w:pPr>
      <w:autoSpaceDE w:val="0"/>
      <w:autoSpaceDN w:val="0"/>
      <w:spacing w:after="160" w:line="240" w:lineRule="exact"/>
      <w:ind w:firstLine="0"/>
      <w:jc w:val="left"/>
    </w:pPr>
    <w:rPr>
      <w:rFonts w:ascii="Arial" w:eastAsia="Times New Roman" w:hAnsi="Arial" w:cs="Arial"/>
      <w:sz w:val="20"/>
      <w:szCs w:val="20"/>
      <w:lang w:val="en-GB" w:eastAsia="de-DE"/>
    </w:rPr>
  </w:style>
  <w:style w:type="paragraph" w:customStyle="1" w:styleId="CharCharChar1CharCharChar">
    <w:name w:val="Char Char Char1 Char Char Char"/>
    <w:basedOn w:val="Normal"/>
    <w:rsid w:val="00FA4CC2"/>
    <w:pPr>
      <w:autoSpaceDE w:val="0"/>
      <w:autoSpaceDN w:val="0"/>
      <w:spacing w:after="160" w:line="240" w:lineRule="exact"/>
      <w:ind w:firstLine="0"/>
      <w:jc w:val="left"/>
    </w:pPr>
    <w:rPr>
      <w:rFonts w:ascii="Arial" w:eastAsia="Times New Roman" w:hAnsi="Arial" w:cs="Arial"/>
      <w:sz w:val="20"/>
      <w:szCs w:val="20"/>
      <w:lang w:val="en-GB" w:eastAsia="de-DE"/>
    </w:rPr>
  </w:style>
  <w:style w:type="paragraph" w:customStyle="1" w:styleId="TableParagraph">
    <w:name w:val="Table Paragraph"/>
    <w:basedOn w:val="Normal"/>
    <w:uiPriority w:val="1"/>
    <w:qFormat/>
    <w:rsid w:val="00D07FA3"/>
    <w:pPr>
      <w:widowControl w:val="0"/>
      <w:spacing w:after="0" w:line="240" w:lineRule="auto"/>
      <w:ind w:firstLine="0"/>
      <w:jc w:val="left"/>
    </w:pPr>
    <w:rPr>
      <w:rFonts w:asciiTheme="minorHAnsi" w:eastAsiaTheme="minorHAnsi" w:hAnsiTheme="minorHAnsi" w:cstheme="minorBidi"/>
    </w:rPr>
  </w:style>
  <w:style w:type="paragraph" w:customStyle="1" w:styleId="xl63">
    <w:name w:val="xl63"/>
    <w:basedOn w:val="Normal"/>
    <w:rsid w:val="00C3262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 w:val="14"/>
      <w:szCs w:val="14"/>
    </w:rPr>
  </w:style>
  <w:style w:type="paragraph" w:customStyle="1" w:styleId="xl64">
    <w:name w:val="xl64"/>
    <w:basedOn w:val="Normal"/>
    <w:rsid w:val="00C326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eastAsia="Times New Roman" w:hAnsi="Times New Roman"/>
      <w:b/>
      <w:bCs/>
      <w:color w:val="000000"/>
      <w:sz w:val="14"/>
      <w:szCs w:val="14"/>
    </w:rPr>
  </w:style>
  <w:style w:type="numbering" w:customStyle="1" w:styleId="NoList11">
    <w:name w:val="No List11"/>
    <w:next w:val="NoList"/>
    <w:uiPriority w:val="99"/>
    <w:semiHidden/>
    <w:unhideWhenUsed/>
    <w:rsid w:val="004917DE"/>
  </w:style>
  <w:style w:type="paragraph" w:customStyle="1" w:styleId="Char2">
    <w:name w:val="Char2"/>
    <w:basedOn w:val="Normal"/>
    <w:link w:val="FootnoteReference"/>
    <w:uiPriority w:val="99"/>
    <w:rsid w:val="004917DE"/>
    <w:pPr>
      <w:spacing w:after="160" w:line="240" w:lineRule="exact"/>
      <w:ind w:firstLine="0"/>
      <w:jc w:val="left"/>
    </w:pPr>
    <w:rPr>
      <w:rFonts w:asciiTheme="minorHAnsi" w:eastAsiaTheme="minorHAnsi" w:hAnsiTheme="minorHAnsi" w:cstheme="minorBidi"/>
      <w:vertAlign w:val="superscript"/>
    </w:rPr>
  </w:style>
  <w:style w:type="paragraph" w:customStyle="1" w:styleId="ecxmsonormal">
    <w:name w:val="ecxmsonormal"/>
    <w:basedOn w:val="Normal"/>
    <w:rsid w:val="004917DE"/>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StyleHeading2Before6pt">
    <w:name w:val="Style Heading 2 + Before:  6 pt"/>
    <w:basedOn w:val="Heading2"/>
    <w:autoRedefine/>
    <w:uiPriority w:val="99"/>
    <w:rsid w:val="00CE6942"/>
    <w:pPr>
      <w:keepNext/>
      <w:tabs>
        <w:tab w:val="clear" w:pos="720"/>
      </w:tabs>
      <w:spacing w:before="120"/>
      <w:ind w:left="810"/>
    </w:pPr>
    <w:rPr>
      <w:rFonts w:ascii="Garamond" w:eastAsia="Times New Roman" w:hAnsi="Garamond" w:cs="Times New Roman"/>
      <w:bCs w:val="0"/>
      <w:color w:val="0070C0"/>
      <w:sz w:val="48"/>
      <w:szCs w:val="48"/>
      <w:lang w:val="sv-SE"/>
    </w:rPr>
  </w:style>
  <w:style w:type="character" w:customStyle="1" w:styleId="Style1Char">
    <w:name w:val="Style1 Char"/>
    <w:link w:val="Style1"/>
    <w:locked/>
    <w:rsid w:val="00CE6942"/>
    <w:rPr>
      <w:rFonts w:ascii="CG Times" w:eastAsia="MS Mincho" w:hAnsi="CG Times" w:cs="CG Times"/>
      <w:b/>
      <w:bCs/>
      <w:caps/>
      <w:color w:val="000000"/>
      <w:sz w:val="21"/>
      <w:lang w:val="en-GB"/>
    </w:rPr>
  </w:style>
  <w:style w:type="paragraph" w:customStyle="1" w:styleId="Style20">
    <w:name w:val="Style 2"/>
    <w:basedOn w:val="Normal"/>
    <w:uiPriority w:val="99"/>
    <w:qFormat/>
    <w:rsid w:val="00CE6942"/>
    <w:pPr>
      <w:spacing w:before="120"/>
      <w:ind w:firstLine="0"/>
      <w:outlineLvl w:val="0"/>
    </w:pPr>
    <w:rPr>
      <w:rFonts w:ascii="Garamond" w:hAnsi="Garamond"/>
      <w:b/>
      <w:color w:val="0070C0"/>
      <w:sz w:val="36"/>
      <w:szCs w:val="28"/>
      <w:lang w:val="sq-AL"/>
    </w:rPr>
  </w:style>
  <w:style w:type="paragraph" w:customStyle="1" w:styleId="Style30">
    <w:name w:val="Style 3"/>
    <w:basedOn w:val="Style20"/>
    <w:uiPriority w:val="99"/>
    <w:qFormat/>
    <w:rsid w:val="00CE6942"/>
    <w:rPr>
      <w:sz w:val="24"/>
    </w:rPr>
  </w:style>
  <w:style w:type="character" w:customStyle="1" w:styleId="Style2Char">
    <w:name w:val="Style2 Char"/>
    <w:locked/>
    <w:rsid w:val="00CE6942"/>
    <w:rPr>
      <w:rFonts w:ascii="Times New Roman" w:eastAsia="Times New Roman" w:hAnsi="Times New Roman"/>
      <w:color w:val="0070C0"/>
      <w:sz w:val="28"/>
      <w:szCs w:val="24"/>
      <w:lang w:val="sq-AL"/>
    </w:rPr>
  </w:style>
  <w:style w:type="character" w:styleId="IntenseEmphasis">
    <w:name w:val="Intense Emphasis"/>
    <w:uiPriority w:val="21"/>
    <w:qFormat/>
    <w:rsid w:val="00CE6942"/>
    <w:rPr>
      <w:b/>
      <w:bCs/>
      <w:i/>
      <w:iCs/>
      <w:color w:val="4F81BD"/>
      <w:sz w:val="24"/>
    </w:rPr>
  </w:style>
  <w:style w:type="character" w:customStyle="1" w:styleId="longtext1">
    <w:name w:val="long_text1"/>
    <w:rsid w:val="00CE6942"/>
    <w:rPr>
      <w:sz w:val="20"/>
      <w:szCs w:val="20"/>
    </w:rPr>
  </w:style>
  <w:style w:type="character" w:customStyle="1" w:styleId="BodyTextChar1">
    <w:name w:val="Body Text Char1"/>
    <w:rsid w:val="00CE6942"/>
    <w:rPr>
      <w:rFonts w:ascii="Times New Roman" w:eastAsia="Times New Roman" w:hAnsi="Times New Roman"/>
      <w:sz w:val="24"/>
      <w:szCs w:val="24"/>
    </w:rPr>
  </w:style>
  <w:style w:type="character" w:customStyle="1" w:styleId="BodyText3Char1">
    <w:name w:val="Body Text 3 Char1"/>
    <w:uiPriority w:val="99"/>
    <w:semiHidden/>
    <w:rsid w:val="00CE6942"/>
    <w:rPr>
      <w:rFonts w:ascii="Times New Roman" w:eastAsia="Times New Roman" w:hAnsi="Times New Roman"/>
      <w:sz w:val="16"/>
      <w:szCs w:val="16"/>
    </w:rPr>
  </w:style>
  <w:style w:type="character" w:customStyle="1" w:styleId="BodyTextIndent2Char1">
    <w:name w:val="Body Text Indent 2 Char1"/>
    <w:uiPriority w:val="99"/>
    <w:semiHidden/>
    <w:rsid w:val="00CE6942"/>
    <w:rPr>
      <w:rFonts w:ascii="Times New Roman" w:eastAsia="Times New Roman" w:hAnsi="Times New Roman"/>
      <w:sz w:val="24"/>
      <w:szCs w:val="24"/>
    </w:rPr>
  </w:style>
  <w:style w:type="paragraph" w:customStyle="1" w:styleId="xl160">
    <w:name w:val="xl160"/>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1">
    <w:name w:val="xl161"/>
    <w:basedOn w:val="Normal"/>
    <w:rsid w:val="00AC543B"/>
    <w:pPr>
      <w:pBdr>
        <w:left w:val="double" w:sz="6"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2">
    <w:name w:val="xl162"/>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63">
    <w:name w:val="xl163"/>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4">
    <w:name w:val="xl164"/>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5">
    <w:name w:val="xl165"/>
    <w:basedOn w:val="Normal"/>
    <w:rsid w:val="00AC543B"/>
    <w:pPr>
      <w:pBdr>
        <w:top w:val="single" w:sz="4" w:space="0" w:color="auto"/>
        <w:bottom w:val="single" w:sz="4" w:space="0" w:color="auto"/>
        <w:right w:val="double" w:sz="6" w:space="0" w:color="auto"/>
      </w:pBdr>
      <w:shd w:val="clear" w:color="BCD6EE"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66">
    <w:name w:val="xl166"/>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67">
    <w:name w:val="xl167"/>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8">
    <w:name w:val="xl168"/>
    <w:basedOn w:val="Normal"/>
    <w:rsid w:val="00AC543B"/>
    <w:pPr>
      <w:pBdr>
        <w:top w:val="single" w:sz="4" w:space="0" w:color="auto"/>
        <w:bottom w:val="single" w:sz="4" w:space="0" w:color="auto"/>
        <w:right w:val="double" w:sz="6" w:space="0" w:color="auto"/>
      </w:pBdr>
      <w:shd w:val="clear" w:color="BCD6EE"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9">
    <w:name w:val="xl169"/>
    <w:basedOn w:val="Normal"/>
    <w:rsid w:val="00AC543B"/>
    <w:pPr>
      <w:pBdr>
        <w:top w:val="single" w:sz="4" w:space="0" w:color="auto"/>
        <w:bottom w:val="single" w:sz="4" w:space="0" w:color="auto"/>
        <w:right w:val="double" w:sz="6" w:space="0" w:color="auto"/>
      </w:pBdr>
      <w:shd w:val="clear" w:color="BCD6EE"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0">
    <w:name w:val="xl170"/>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71">
    <w:name w:val="xl171"/>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2">
    <w:name w:val="xl172"/>
    <w:basedOn w:val="Normal"/>
    <w:rsid w:val="00AC543B"/>
    <w:pPr>
      <w:pBdr>
        <w:top w:val="single" w:sz="4"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173">
    <w:name w:val="xl173"/>
    <w:basedOn w:val="Normal"/>
    <w:rsid w:val="00AC543B"/>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4">
    <w:name w:val="xl174"/>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75">
    <w:name w:val="xl175"/>
    <w:basedOn w:val="Normal"/>
    <w:rsid w:val="00AC543B"/>
    <w:pPr>
      <w:pBdr>
        <w:top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6">
    <w:name w:val="xl176"/>
    <w:basedOn w:val="Normal"/>
    <w:rsid w:val="00AC543B"/>
    <w:pPr>
      <w:pBdr>
        <w:top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7">
    <w:name w:val="xl177"/>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78">
    <w:name w:val="xl178"/>
    <w:basedOn w:val="Normal"/>
    <w:rsid w:val="00AC543B"/>
    <w:pPr>
      <w:pBdr>
        <w:top w:val="single" w:sz="4" w:space="0" w:color="auto"/>
        <w:left w:val="double" w:sz="6"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9">
    <w:name w:val="xl179"/>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0">
    <w:name w:val="xl180"/>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1">
    <w:name w:val="xl181"/>
    <w:basedOn w:val="Normal"/>
    <w:rsid w:val="00AC543B"/>
    <w:pPr>
      <w:pBdr>
        <w:left w:val="double" w:sz="6"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2">
    <w:name w:val="xl182"/>
    <w:basedOn w:val="Normal"/>
    <w:rsid w:val="00AC543B"/>
    <w:pPr>
      <w:pBdr>
        <w:left w:val="double" w:sz="6"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3">
    <w:name w:val="xl183"/>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4">
    <w:name w:val="xl184"/>
    <w:basedOn w:val="Normal"/>
    <w:rsid w:val="00AC543B"/>
    <w:pPr>
      <w:pBdr>
        <w:top w:val="single" w:sz="4"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185">
    <w:name w:val="xl185"/>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86">
    <w:name w:val="xl186"/>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187">
    <w:name w:val="xl187"/>
    <w:basedOn w:val="Normal"/>
    <w:rsid w:val="00AC543B"/>
    <w:pPr>
      <w:pBdr>
        <w:top w:val="single" w:sz="4" w:space="0" w:color="auto"/>
        <w:left w:val="double" w:sz="6"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88">
    <w:name w:val="xl188"/>
    <w:basedOn w:val="Normal"/>
    <w:rsid w:val="00AC543B"/>
    <w:pPr>
      <w:pBdr>
        <w:top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89">
    <w:name w:val="xl189"/>
    <w:basedOn w:val="Normal"/>
    <w:rsid w:val="00AC543B"/>
    <w:pPr>
      <w:pBdr>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0">
    <w:name w:val="xl190"/>
    <w:basedOn w:val="Normal"/>
    <w:rsid w:val="00AC543B"/>
    <w:pPr>
      <w:pBdr>
        <w:top w:val="single" w:sz="4" w:space="0" w:color="auto"/>
        <w:left w:val="double" w:sz="6"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1">
    <w:name w:val="xl191"/>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2">
    <w:name w:val="xl192"/>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3">
    <w:name w:val="xl193"/>
    <w:basedOn w:val="Normal"/>
    <w:rsid w:val="00AC543B"/>
    <w:pPr>
      <w:pBdr>
        <w:top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94">
    <w:name w:val="xl194"/>
    <w:basedOn w:val="Normal"/>
    <w:rsid w:val="00AC543B"/>
    <w:pPr>
      <w:pBdr>
        <w:top w:val="single" w:sz="4" w:space="0" w:color="auto"/>
        <w:left w:val="double" w:sz="6"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95">
    <w:name w:val="xl195"/>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96">
    <w:name w:val="xl196"/>
    <w:basedOn w:val="Normal"/>
    <w:rsid w:val="00AC543B"/>
    <w:pPr>
      <w:pBdr>
        <w:top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7">
    <w:name w:val="xl197"/>
    <w:basedOn w:val="Normal"/>
    <w:rsid w:val="00AC543B"/>
    <w:pPr>
      <w:pBdr>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8">
    <w:name w:val="xl198"/>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9">
    <w:name w:val="xl199"/>
    <w:basedOn w:val="Normal"/>
    <w:rsid w:val="00AC543B"/>
    <w:pPr>
      <w:pBdr>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00">
    <w:name w:val="xl200"/>
    <w:basedOn w:val="Normal"/>
    <w:rsid w:val="00AC543B"/>
    <w:pPr>
      <w:pBdr>
        <w:top w:val="single" w:sz="4" w:space="0" w:color="auto"/>
        <w:left w:val="double" w:sz="6"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01">
    <w:name w:val="xl201"/>
    <w:basedOn w:val="Normal"/>
    <w:rsid w:val="00AC543B"/>
    <w:pPr>
      <w:pBdr>
        <w:top w:val="single" w:sz="4" w:space="0" w:color="auto"/>
        <w:left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02">
    <w:name w:val="xl202"/>
    <w:basedOn w:val="Normal"/>
    <w:rsid w:val="00AC543B"/>
    <w:pPr>
      <w:pBdr>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03">
    <w:name w:val="xl203"/>
    <w:basedOn w:val="Normal"/>
    <w:rsid w:val="00AC543B"/>
    <w:pPr>
      <w:pBdr>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04">
    <w:name w:val="xl204"/>
    <w:basedOn w:val="Normal"/>
    <w:rsid w:val="00AC543B"/>
    <w:pPr>
      <w:pBdr>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05">
    <w:name w:val="xl205"/>
    <w:basedOn w:val="Normal"/>
    <w:rsid w:val="00AC543B"/>
    <w:pPr>
      <w:pBdr>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06">
    <w:name w:val="xl206"/>
    <w:basedOn w:val="Normal"/>
    <w:rsid w:val="00AC543B"/>
    <w:pPr>
      <w:pBdr>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07">
    <w:name w:val="xl207"/>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08">
    <w:name w:val="xl208"/>
    <w:basedOn w:val="Normal"/>
    <w:rsid w:val="00AC543B"/>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09">
    <w:name w:val="xl209"/>
    <w:basedOn w:val="Normal"/>
    <w:rsid w:val="00AC543B"/>
    <w:pPr>
      <w:pBdr>
        <w:top w:val="single" w:sz="4" w:space="0" w:color="auto"/>
        <w:bottom w:val="single" w:sz="4"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10">
    <w:name w:val="xl210"/>
    <w:basedOn w:val="Normal"/>
    <w:rsid w:val="00AC543B"/>
    <w:pPr>
      <w:pBdr>
        <w:top w:val="single" w:sz="4" w:space="0" w:color="auto"/>
        <w:left w:val="double" w:sz="6"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11">
    <w:name w:val="xl211"/>
    <w:basedOn w:val="Normal"/>
    <w:rsid w:val="00AC543B"/>
    <w:pPr>
      <w:pBdr>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12">
    <w:name w:val="xl212"/>
    <w:basedOn w:val="Normal"/>
    <w:rsid w:val="00AC543B"/>
    <w:pPr>
      <w:pBdr>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13">
    <w:name w:val="xl213"/>
    <w:basedOn w:val="Normal"/>
    <w:rsid w:val="00AC543B"/>
    <w:pPr>
      <w:pBdr>
        <w:top w:val="single" w:sz="4"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14">
    <w:name w:val="xl214"/>
    <w:basedOn w:val="Normal"/>
    <w:rsid w:val="00AC543B"/>
    <w:pPr>
      <w:pBdr>
        <w:top w:val="single" w:sz="4"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15">
    <w:name w:val="xl215"/>
    <w:basedOn w:val="Normal"/>
    <w:rsid w:val="00AC543B"/>
    <w:pPr>
      <w:pBdr>
        <w:top w:val="single" w:sz="4" w:space="0" w:color="auto"/>
        <w:left w:val="double" w:sz="6" w:space="0" w:color="auto"/>
        <w:bottom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16">
    <w:name w:val="xl216"/>
    <w:basedOn w:val="Normal"/>
    <w:rsid w:val="00AC543B"/>
    <w:pPr>
      <w:pBdr>
        <w:top w:val="single" w:sz="4" w:space="0" w:color="auto"/>
        <w:bottom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17">
    <w:name w:val="xl217"/>
    <w:basedOn w:val="Normal"/>
    <w:rsid w:val="00AC543B"/>
    <w:pPr>
      <w:pBdr>
        <w:top w:val="single" w:sz="4"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18">
    <w:name w:val="xl218"/>
    <w:basedOn w:val="Normal"/>
    <w:rsid w:val="00AC543B"/>
    <w:pPr>
      <w:pBdr>
        <w:top w:val="single" w:sz="4" w:space="0" w:color="auto"/>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19">
    <w:name w:val="xl219"/>
    <w:basedOn w:val="Normal"/>
    <w:rsid w:val="00AC543B"/>
    <w:pPr>
      <w:pBdr>
        <w:top w:val="double" w:sz="6" w:space="0" w:color="auto"/>
        <w:left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20">
    <w:name w:val="xl220"/>
    <w:basedOn w:val="Normal"/>
    <w:rsid w:val="00AC543B"/>
    <w:pPr>
      <w:pBdr>
        <w:top w:val="double" w:sz="6" w:space="0" w:color="auto"/>
        <w:lef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1">
    <w:name w:val="xl221"/>
    <w:basedOn w:val="Normal"/>
    <w:rsid w:val="00AC543B"/>
    <w:pPr>
      <w:pBdr>
        <w:top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2">
    <w:name w:val="xl222"/>
    <w:basedOn w:val="Normal"/>
    <w:rsid w:val="00AC543B"/>
    <w:pPr>
      <w:pBdr>
        <w:top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3">
    <w:name w:val="xl223"/>
    <w:basedOn w:val="Normal"/>
    <w:rsid w:val="00AC543B"/>
    <w:pPr>
      <w:pBdr>
        <w:top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24">
    <w:name w:val="xl224"/>
    <w:basedOn w:val="Normal"/>
    <w:rsid w:val="00AC543B"/>
    <w:pPr>
      <w:pBdr>
        <w:left w:val="double" w:sz="6" w:space="0" w:color="auto"/>
        <w:bottom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5">
    <w:name w:val="xl225"/>
    <w:basedOn w:val="Normal"/>
    <w:rsid w:val="00AC543B"/>
    <w:pPr>
      <w:pBdr>
        <w:bottom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6">
    <w:name w:val="xl226"/>
    <w:basedOn w:val="Normal"/>
    <w:rsid w:val="00AC543B"/>
    <w:pPr>
      <w:pBdr>
        <w:bottom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7">
    <w:name w:val="xl227"/>
    <w:basedOn w:val="Normal"/>
    <w:rsid w:val="00AC543B"/>
    <w:pPr>
      <w:pBdr>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28">
    <w:name w:val="xl228"/>
    <w:basedOn w:val="Normal"/>
    <w:rsid w:val="00AC543B"/>
    <w:pPr>
      <w:pBdr>
        <w:bottom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29">
    <w:name w:val="xl229"/>
    <w:basedOn w:val="Normal"/>
    <w:rsid w:val="00AC543B"/>
    <w:pPr>
      <w:pBdr>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0">
    <w:name w:val="xl230"/>
    <w:basedOn w:val="Normal"/>
    <w:rsid w:val="00AC543B"/>
    <w:pPr>
      <w:pBdr>
        <w:top w:val="single" w:sz="4" w:space="0" w:color="auto"/>
        <w:left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31">
    <w:name w:val="xl231"/>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2">
    <w:name w:val="xl232"/>
    <w:basedOn w:val="Normal"/>
    <w:rsid w:val="00AC543B"/>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3">
    <w:name w:val="xl233"/>
    <w:basedOn w:val="Normal"/>
    <w:rsid w:val="00AC543B"/>
    <w:pPr>
      <w:pBdr>
        <w:top w:val="double" w:sz="6" w:space="0" w:color="auto"/>
        <w:left w:val="double" w:sz="6" w:space="0" w:color="auto"/>
        <w:bottom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b/>
      <w:bCs/>
      <w:sz w:val="14"/>
      <w:szCs w:val="14"/>
    </w:rPr>
  </w:style>
  <w:style w:type="paragraph" w:customStyle="1" w:styleId="xl234">
    <w:name w:val="xl234"/>
    <w:basedOn w:val="Normal"/>
    <w:rsid w:val="00AC543B"/>
    <w:pPr>
      <w:pBdr>
        <w:top w:val="double" w:sz="6" w:space="0" w:color="auto"/>
        <w:bottom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b/>
      <w:bCs/>
      <w:sz w:val="14"/>
      <w:szCs w:val="14"/>
    </w:rPr>
  </w:style>
  <w:style w:type="paragraph" w:customStyle="1" w:styleId="xl235">
    <w:name w:val="xl235"/>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6">
    <w:name w:val="xl236"/>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7">
    <w:name w:val="xl237"/>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38">
    <w:name w:val="xl238"/>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b/>
      <w:bCs/>
      <w:sz w:val="14"/>
      <w:szCs w:val="14"/>
    </w:rPr>
  </w:style>
  <w:style w:type="paragraph" w:customStyle="1" w:styleId="xl239">
    <w:name w:val="xl239"/>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40">
    <w:name w:val="xl240"/>
    <w:basedOn w:val="Normal"/>
    <w:rsid w:val="006E2110"/>
    <w:pPr>
      <w:pBdr>
        <w:left w:val="single" w:sz="4" w:space="0" w:color="auto"/>
        <w:bottom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41">
    <w:name w:val="xl241"/>
    <w:basedOn w:val="Normal"/>
    <w:rsid w:val="006E2110"/>
    <w:pPr>
      <w:pBdr>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42">
    <w:name w:val="xl242"/>
    <w:basedOn w:val="Normal"/>
    <w:rsid w:val="006E2110"/>
    <w:pPr>
      <w:pBdr>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43">
    <w:name w:val="xl243"/>
    <w:basedOn w:val="Normal"/>
    <w:rsid w:val="006E2110"/>
    <w:pPr>
      <w:pBdr>
        <w:top w:val="single" w:sz="4" w:space="0" w:color="auto"/>
        <w:left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4">
    <w:name w:val="xl244"/>
    <w:basedOn w:val="Normal"/>
    <w:rsid w:val="006E2110"/>
    <w:pPr>
      <w:pBdr>
        <w:top w:val="single" w:sz="4" w:space="0" w:color="auto"/>
        <w:left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5">
    <w:name w:val="xl245"/>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46">
    <w:name w:val="xl246"/>
    <w:basedOn w:val="Normal"/>
    <w:rsid w:val="006E2110"/>
    <w:pPr>
      <w:pBdr>
        <w:left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7">
    <w:name w:val="xl247"/>
    <w:basedOn w:val="Normal"/>
    <w:rsid w:val="006E2110"/>
    <w:pPr>
      <w:pBdr>
        <w:left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8">
    <w:name w:val="xl248"/>
    <w:basedOn w:val="Normal"/>
    <w:rsid w:val="006E2110"/>
    <w:pPr>
      <w:pBdr>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9">
    <w:name w:val="xl249"/>
    <w:basedOn w:val="Normal"/>
    <w:rsid w:val="006E2110"/>
    <w:pPr>
      <w:pBdr>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50">
    <w:name w:val="xl250"/>
    <w:basedOn w:val="Normal"/>
    <w:rsid w:val="006E2110"/>
    <w:pPr>
      <w:pBdr>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51">
    <w:name w:val="xl251"/>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2">
    <w:name w:val="xl252"/>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3">
    <w:name w:val="xl253"/>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4">
    <w:name w:val="xl254"/>
    <w:basedOn w:val="Normal"/>
    <w:rsid w:val="006E2110"/>
    <w:pPr>
      <w:pBdr>
        <w:top w:val="single" w:sz="4" w:space="0" w:color="auto"/>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55">
    <w:name w:val="xl255"/>
    <w:basedOn w:val="Normal"/>
    <w:rsid w:val="006E2110"/>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56">
    <w:name w:val="xl256"/>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7">
    <w:name w:val="xl257"/>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8">
    <w:name w:val="xl258"/>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59">
    <w:name w:val="xl259"/>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60">
    <w:name w:val="xl260"/>
    <w:basedOn w:val="Normal"/>
    <w:rsid w:val="006E2110"/>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61">
    <w:name w:val="xl261"/>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2">
    <w:name w:val="xl262"/>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3">
    <w:name w:val="xl263"/>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4">
    <w:name w:val="xl264"/>
    <w:basedOn w:val="Normal"/>
    <w:rsid w:val="006E2110"/>
    <w:pPr>
      <w:pBdr>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5">
    <w:name w:val="xl265"/>
    <w:basedOn w:val="Normal"/>
    <w:rsid w:val="006E211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6">
    <w:name w:val="xl266"/>
    <w:basedOn w:val="Normal"/>
    <w:rsid w:val="006E2110"/>
    <w:pPr>
      <w:pBdr>
        <w:top w:val="single" w:sz="4" w:space="0" w:color="auto"/>
        <w:left w:val="single" w:sz="4" w:space="5"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67">
    <w:name w:val="xl267"/>
    <w:basedOn w:val="Normal"/>
    <w:rsid w:val="006E2110"/>
    <w:pPr>
      <w:pBdr>
        <w:top w:val="single" w:sz="4" w:space="0" w:color="auto"/>
        <w:left w:val="single" w:sz="4" w:space="5"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68">
    <w:name w:val="xl268"/>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9">
    <w:name w:val="xl269"/>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70">
    <w:name w:val="xl270"/>
    <w:basedOn w:val="Normal"/>
    <w:rsid w:val="006E2110"/>
    <w:pPr>
      <w:pBdr>
        <w:top w:val="single" w:sz="4" w:space="0" w:color="auto"/>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71">
    <w:name w:val="xl271"/>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72">
    <w:name w:val="xl272"/>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73">
    <w:name w:val="xl273"/>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74">
    <w:name w:val="xl274"/>
    <w:basedOn w:val="Normal"/>
    <w:rsid w:val="006E2110"/>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75">
    <w:name w:val="xl275"/>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76">
    <w:name w:val="xl276"/>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77">
    <w:name w:val="xl277"/>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78">
    <w:name w:val="xl278"/>
    <w:basedOn w:val="Normal"/>
    <w:rsid w:val="006E2110"/>
    <w:pPr>
      <w:pBdr>
        <w:top w:val="single" w:sz="4" w:space="0" w:color="auto"/>
        <w:left w:val="single" w:sz="4" w:space="5"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79">
    <w:name w:val="xl279"/>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0">
    <w:name w:val="xl280"/>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1">
    <w:name w:val="xl281"/>
    <w:basedOn w:val="Normal"/>
    <w:rsid w:val="006E2110"/>
    <w:pPr>
      <w:pBdr>
        <w:top w:val="single" w:sz="4" w:space="0" w:color="auto"/>
        <w:bottom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82">
    <w:name w:val="xl282"/>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3">
    <w:name w:val="xl283"/>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4">
    <w:name w:val="xl284"/>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5">
    <w:name w:val="xl285"/>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286">
    <w:name w:val="xl286"/>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287">
    <w:name w:val="xl287"/>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288">
    <w:name w:val="xl288"/>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289">
    <w:name w:val="xl289"/>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290">
    <w:name w:val="xl290"/>
    <w:basedOn w:val="Normal"/>
    <w:rsid w:val="006E2110"/>
    <w:pPr>
      <w:pBdr>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91">
    <w:name w:val="xl291"/>
    <w:basedOn w:val="Normal"/>
    <w:rsid w:val="006E2110"/>
    <w:pPr>
      <w:pBdr>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92">
    <w:name w:val="xl292"/>
    <w:basedOn w:val="Normal"/>
    <w:rsid w:val="006E2110"/>
    <w:pPr>
      <w:pBdr>
        <w:top w:val="single" w:sz="4" w:space="0" w:color="auto"/>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3">
    <w:name w:val="xl293"/>
    <w:basedOn w:val="Normal"/>
    <w:rsid w:val="006E2110"/>
    <w:pPr>
      <w:pBdr>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4">
    <w:name w:val="xl294"/>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5">
    <w:name w:val="xl295"/>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6">
    <w:name w:val="xl296"/>
    <w:basedOn w:val="Normal"/>
    <w:rsid w:val="006E2110"/>
    <w:pPr>
      <w:pBdr>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7">
    <w:name w:val="xl297"/>
    <w:basedOn w:val="Normal"/>
    <w:rsid w:val="006E211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8">
    <w:name w:val="xl298"/>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9">
    <w:name w:val="xl299"/>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0">
    <w:name w:val="xl300"/>
    <w:basedOn w:val="Normal"/>
    <w:rsid w:val="006E211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1">
    <w:name w:val="xl301"/>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2">
    <w:name w:val="xl302"/>
    <w:basedOn w:val="Normal"/>
    <w:rsid w:val="006E2110"/>
    <w:pPr>
      <w:pBdr>
        <w:top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03">
    <w:name w:val="xl303"/>
    <w:basedOn w:val="Normal"/>
    <w:rsid w:val="006E2110"/>
    <w:pPr>
      <w:pBdr>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04">
    <w:name w:val="xl304"/>
    <w:basedOn w:val="Normal"/>
    <w:rsid w:val="006E2110"/>
    <w:pPr>
      <w:pBdr>
        <w:top w:val="single" w:sz="4" w:space="0" w:color="auto"/>
        <w:left w:val="single" w:sz="8"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05">
    <w:name w:val="xl305"/>
    <w:basedOn w:val="Normal"/>
    <w:rsid w:val="006E2110"/>
    <w:pPr>
      <w:pBdr>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06">
    <w:name w:val="xl306"/>
    <w:basedOn w:val="Normal"/>
    <w:rsid w:val="006E2110"/>
    <w:pPr>
      <w:pBdr>
        <w:left w:val="single" w:sz="4" w:space="0" w:color="auto"/>
        <w:bottom w:val="single" w:sz="4" w:space="0" w:color="auto"/>
        <w:right w:val="double" w:sz="6"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7">
    <w:name w:val="xl307"/>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8">
    <w:name w:val="xl308"/>
    <w:basedOn w:val="Normal"/>
    <w:rsid w:val="006E2110"/>
    <w:pPr>
      <w:pBdr>
        <w:left w:val="single" w:sz="4" w:space="0" w:color="auto"/>
        <w:bottom w:val="single" w:sz="4" w:space="0" w:color="auto"/>
        <w:right w:val="double" w:sz="6"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9">
    <w:name w:val="xl309"/>
    <w:basedOn w:val="Normal"/>
    <w:rsid w:val="006E2110"/>
    <w:pPr>
      <w:pBdr>
        <w:top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0">
    <w:name w:val="xl310"/>
    <w:basedOn w:val="Normal"/>
    <w:rsid w:val="006E2110"/>
    <w:pPr>
      <w:pBdr>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1">
    <w:name w:val="xl311"/>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2">
    <w:name w:val="xl312"/>
    <w:basedOn w:val="Normal"/>
    <w:rsid w:val="006E2110"/>
    <w:pPr>
      <w:pBdr>
        <w:top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3">
    <w:name w:val="xl313"/>
    <w:basedOn w:val="Normal"/>
    <w:rsid w:val="006E2110"/>
    <w:pPr>
      <w:pBdr>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4">
    <w:name w:val="xl314"/>
    <w:basedOn w:val="Normal"/>
    <w:rsid w:val="006E2110"/>
    <w:pPr>
      <w:pBdr>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5">
    <w:name w:val="xl315"/>
    <w:basedOn w:val="Normal"/>
    <w:rsid w:val="006E2110"/>
    <w:pPr>
      <w:pBdr>
        <w:top w:val="single" w:sz="4" w:space="0" w:color="auto"/>
        <w:left w:val="single" w:sz="4" w:space="0" w:color="auto"/>
        <w:bottom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16">
    <w:name w:val="xl316"/>
    <w:basedOn w:val="Normal"/>
    <w:rsid w:val="006E2110"/>
    <w:pPr>
      <w:pBdr>
        <w:top w:val="single" w:sz="4" w:space="0" w:color="auto"/>
        <w:bottom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17">
    <w:name w:val="xl317"/>
    <w:basedOn w:val="Normal"/>
    <w:rsid w:val="006E2110"/>
    <w:pPr>
      <w:pBdr>
        <w:top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18">
    <w:name w:val="xl318"/>
    <w:basedOn w:val="Normal"/>
    <w:rsid w:val="006E2110"/>
    <w:pPr>
      <w:pBdr>
        <w:top w:val="single" w:sz="4" w:space="0" w:color="auto"/>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19">
    <w:name w:val="xl319"/>
    <w:basedOn w:val="Normal"/>
    <w:rsid w:val="006E2110"/>
    <w:pPr>
      <w:pBdr>
        <w:left w:val="single" w:sz="4" w:space="5"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20">
    <w:name w:val="xl320"/>
    <w:basedOn w:val="Normal"/>
    <w:rsid w:val="006E2110"/>
    <w:pPr>
      <w:pBdr>
        <w:left w:val="single" w:sz="4" w:space="5"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21">
    <w:name w:val="xl321"/>
    <w:basedOn w:val="Normal"/>
    <w:rsid w:val="006E2110"/>
    <w:pPr>
      <w:pBdr>
        <w:top w:val="single" w:sz="4" w:space="0" w:color="auto"/>
        <w:bottom w:val="single" w:sz="4" w:space="0" w:color="auto"/>
      </w:pBdr>
      <w:spacing w:before="100" w:beforeAutospacing="1" w:after="100" w:afterAutospacing="1" w:line="240" w:lineRule="auto"/>
      <w:ind w:firstLineChars="300" w:firstLine="0"/>
      <w:jc w:val="left"/>
      <w:textAlignment w:val="center"/>
    </w:pPr>
    <w:rPr>
      <w:rFonts w:ascii="Garamond" w:eastAsia="Times New Roman" w:hAnsi="Garamond"/>
      <w:sz w:val="18"/>
      <w:szCs w:val="18"/>
    </w:rPr>
  </w:style>
  <w:style w:type="paragraph" w:customStyle="1" w:styleId="xl322">
    <w:name w:val="xl322"/>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23">
    <w:name w:val="xl323"/>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24">
    <w:name w:val="xl324"/>
    <w:basedOn w:val="Normal"/>
    <w:rsid w:val="006E2110"/>
    <w:pPr>
      <w:pBdr>
        <w:top w:val="single" w:sz="4" w:space="0" w:color="auto"/>
        <w:bottom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25">
    <w:name w:val="xl325"/>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326">
    <w:name w:val="xl326"/>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27">
    <w:name w:val="xl327"/>
    <w:basedOn w:val="Normal"/>
    <w:rsid w:val="006E2110"/>
    <w:pPr>
      <w:pBdr>
        <w:top w:val="single" w:sz="4" w:space="0" w:color="auto"/>
        <w:left w:val="single" w:sz="4" w:space="0" w:color="auto"/>
        <w:bottom w:val="single" w:sz="4" w:space="0" w:color="auto"/>
        <w:right w:val="double" w:sz="6"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28">
    <w:name w:val="xl328"/>
    <w:basedOn w:val="Normal"/>
    <w:rsid w:val="006E2110"/>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29">
    <w:name w:val="xl329"/>
    <w:basedOn w:val="Normal"/>
    <w:rsid w:val="006E2110"/>
    <w:pPr>
      <w:pBdr>
        <w:top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30">
    <w:name w:val="xl330"/>
    <w:basedOn w:val="Normal"/>
    <w:rsid w:val="006E2110"/>
    <w:pPr>
      <w:pBdr>
        <w:top w:val="single" w:sz="4" w:space="0" w:color="auto"/>
        <w:left w:val="single" w:sz="4" w:space="5"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31">
    <w:name w:val="xl331"/>
    <w:basedOn w:val="Normal"/>
    <w:rsid w:val="006E2110"/>
    <w:pPr>
      <w:pBdr>
        <w:top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32">
    <w:name w:val="xl332"/>
    <w:basedOn w:val="Normal"/>
    <w:rsid w:val="006E2110"/>
    <w:pPr>
      <w:pBdr>
        <w:top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33">
    <w:name w:val="xl333"/>
    <w:basedOn w:val="Normal"/>
    <w:rsid w:val="006E2110"/>
    <w:pPr>
      <w:pBdr>
        <w:top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34">
    <w:name w:val="xl334"/>
    <w:basedOn w:val="Normal"/>
    <w:rsid w:val="006E2110"/>
    <w:pPr>
      <w:pBdr>
        <w:top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35">
    <w:name w:val="xl335"/>
    <w:basedOn w:val="Normal"/>
    <w:rsid w:val="006E2110"/>
    <w:pPr>
      <w:pBdr>
        <w:top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36">
    <w:name w:val="xl336"/>
    <w:basedOn w:val="Normal"/>
    <w:rsid w:val="006E2110"/>
    <w:pPr>
      <w:pBdr>
        <w:top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37">
    <w:name w:val="xl337"/>
    <w:basedOn w:val="Normal"/>
    <w:rsid w:val="006E2110"/>
    <w:pPr>
      <w:pBdr>
        <w:top w:val="single" w:sz="4" w:space="0" w:color="auto"/>
        <w:bottom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b/>
      <w:bCs/>
      <w:sz w:val="18"/>
      <w:szCs w:val="18"/>
    </w:rPr>
  </w:style>
  <w:style w:type="paragraph" w:customStyle="1" w:styleId="xl338">
    <w:name w:val="xl338"/>
    <w:basedOn w:val="Normal"/>
    <w:rsid w:val="006E2110"/>
    <w:pPr>
      <w:pBdr>
        <w:top w:val="single" w:sz="4" w:space="0" w:color="auto"/>
        <w:bottom w:val="single" w:sz="4" w:space="0" w:color="auto"/>
      </w:pBdr>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39">
    <w:name w:val="xl339"/>
    <w:basedOn w:val="Normal"/>
    <w:rsid w:val="006E2110"/>
    <w:pPr>
      <w:pBdr>
        <w:top w:val="single" w:sz="4" w:space="0" w:color="auto"/>
        <w:bottom w:val="single" w:sz="4" w:space="0" w:color="auto"/>
      </w:pBdr>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40">
    <w:name w:val="xl340"/>
    <w:basedOn w:val="Normal"/>
    <w:rsid w:val="006E2110"/>
    <w:pPr>
      <w:pBdr>
        <w:top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41">
    <w:name w:val="xl341"/>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42">
    <w:name w:val="xl342"/>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43">
    <w:name w:val="xl343"/>
    <w:basedOn w:val="Normal"/>
    <w:rsid w:val="006E2110"/>
    <w:pPr>
      <w:pBdr>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44">
    <w:name w:val="xl344"/>
    <w:basedOn w:val="Normal"/>
    <w:rsid w:val="006E2110"/>
    <w:pPr>
      <w:pBdr>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45">
    <w:name w:val="xl345"/>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46">
    <w:name w:val="xl346"/>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47">
    <w:name w:val="xl347"/>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48">
    <w:name w:val="xl348"/>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49">
    <w:name w:val="xl349"/>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0">
    <w:name w:val="xl350"/>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1">
    <w:name w:val="xl351"/>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52">
    <w:name w:val="xl352"/>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53">
    <w:name w:val="xl353"/>
    <w:basedOn w:val="Normal"/>
    <w:rsid w:val="006E2110"/>
    <w:pPr>
      <w:pBdr>
        <w:top w:val="single" w:sz="4" w:space="0" w:color="auto"/>
        <w:left w:val="single" w:sz="4" w:space="5"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54">
    <w:name w:val="xl354"/>
    <w:basedOn w:val="Normal"/>
    <w:rsid w:val="006E2110"/>
    <w:pPr>
      <w:pBdr>
        <w:top w:val="single" w:sz="4" w:space="0" w:color="auto"/>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5">
    <w:name w:val="xl355"/>
    <w:basedOn w:val="Normal"/>
    <w:rsid w:val="006E2110"/>
    <w:pPr>
      <w:pBdr>
        <w:top w:val="single" w:sz="4" w:space="0" w:color="auto"/>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6">
    <w:name w:val="xl356"/>
    <w:basedOn w:val="Normal"/>
    <w:rsid w:val="006E2110"/>
    <w:pPr>
      <w:pBdr>
        <w:top w:val="single" w:sz="4" w:space="0" w:color="auto"/>
        <w:left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57">
    <w:name w:val="xl357"/>
    <w:basedOn w:val="Normal"/>
    <w:rsid w:val="006E2110"/>
    <w:pPr>
      <w:pBdr>
        <w:top w:val="single" w:sz="4" w:space="0" w:color="auto"/>
        <w:left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58">
    <w:name w:val="xl358"/>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9">
    <w:name w:val="xl359"/>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0">
    <w:name w:val="xl360"/>
    <w:basedOn w:val="Normal"/>
    <w:rsid w:val="006E211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1">
    <w:name w:val="xl361"/>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2">
    <w:name w:val="xl362"/>
    <w:basedOn w:val="Normal"/>
    <w:rsid w:val="006E2110"/>
    <w:pPr>
      <w:pBdr>
        <w:top w:val="single" w:sz="4" w:space="0" w:color="auto"/>
        <w:bottom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63">
    <w:name w:val="xl363"/>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4">
    <w:name w:val="xl364"/>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5">
    <w:name w:val="xl365"/>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66">
    <w:name w:val="xl366"/>
    <w:basedOn w:val="Normal"/>
    <w:rsid w:val="006E2110"/>
    <w:pPr>
      <w:pBdr>
        <w:left w:val="single" w:sz="4" w:space="10" w:color="auto"/>
        <w:bottom w:val="single" w:sz="4" w:space="0" w:color="auto"/>
        <w:right w:val="single" w:sz="4" w:space="0" w:color="auto"/>
      </w:pBdr>
      <w:shd w:val="clear" w:color="000000" w:fill="D8D8D8"/>
      <w:spacing w:before="100" w:beforeAutospacing="1" w:after="100" w:afterAutospacing="1" w:line="240" w:lineRule="auto"/>
      <w:ind w:firstLineChars="200" w:firstLine="0"/>
      <w:jc w:val="left"/>
      <w:textAlignment w:val="center"/>
    </w:pPr>
    <w:rPr>
      <w:rFonts w:ascii="Garamond" w:eastAsia="Times New Roman" w:hAnsi="Garamond"/>
      <w:sz w:val="18"/>
      <w:szCs w:val="18"/>
    </w:rPr>
  </w:style>
  <w:style w:type="paragraph" w:customStyle="1" w:styleId="xl367">
    <w:name w:val="xl367"/>
    <w:basedOn w:val="Normal"/>
    <w:rsid w:val="006E2110"/>
    <w:pPr>
      <w:pBdr>
        <w:top w:val="single" w:sz="4" w:space="0" w:color="auto"/>
        <w:left w:val="single" w:sz="4" w:space="10" w:color="auto"/>
        <w:bottom w:val="single" w:sz="4" w:space="0" w:color="auto"/>
        <w:right w:val="single" w:sz="4" w:space="0" w:color="auto"/>
      </w:pBdr>
      <w:shd w:val="clear" w:color="000000" w:fill="D8D8D8"/>
      <w:spacing w:before="100" w:beforeAutospacing="1" w:after="100" w:afterAutospacing="1" w:line="240" w:lineRule="auto"/>
      <w:ind w:firstLineChars="200" w:firstLine="0"/>
      <w:jc w:val="left"/>
      <w:textAlignment w:val="center"/>
    </w:pPr>
    <w:rPr>
      <w:rFonts w:ascii="Garamond" w:eastAsia="Times New Roman" w:hAnsi="Garamond"/>
      <w:sz w:val="18"/>
      <w:szCs w:val="18"/>
    </w:rPr>
  </w:style>
  <w:style w:type="paragraph" w:customStyle="1" w:styleId="xl368">
    <w:name w:val="xl368"/>
    <w:basedOn w:val="Normal"/>
    <w:rsid w:val="006E2110"/>
    <w:pPr>
      <w:pBdr>
        <w:top w:val="single" w:sz="4" w:space="0" w:color="auto"/>
        <w:left w:val="single" w:sz="4" w:space="10" w:color="auto"/>
        <w:bottom w:val="single" w:sz="4" w:space="0" w:color="auto"/>
        <w:right w:val="single" w:sz="4" w:space="0" w:color="auto"/>
      </w:pBdr>
      <w:shd w:val="clear" w:color="000000" w:fill="D8D8D8"/>
      <w:spacing w:before="100" w:beforeAutospacing="1" w:after="100" w:afterAutospacing="1" w:line="240" w:lineRule="auto"/>
      <w:ind w:firstLineChars="200" w:firstLine="0"/>
      <w:jc w:val="left"/>
      <w:textAlignment w:val="center"/>
    </w:pPr>
    <w:rPr>
      <w:rFonts w:ascii="Garamond" w:eastAsia="Times New Roman" w:hAnsi="Garamond"/>
      <w:sz w:val="18"/>
      <w:szCs w:val="18"/>
    </w:rPr>
  </w:style>
  <w:style w:type="paragraph" w:customStyle="1" w:styleId="xl369">
    <w:name w:val="xl369"/>
    <w:basedOn w:val="Normal"/>
    <w:rsid w:val="006E2110"/>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70">
    <w:name w:val="xl370"/>
    <w:basedOn w:val="Normal"/>
    <w:rsid w:val="006E2110"/>
    <w:pPr>
      <w:pBdr>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71">
    <w:name w:val="xl371"/>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72">
    <w:name w:val="xl372"/>
    <w:basedOn w:val="Normal"/>
    <w:rsid w:val="006E2110"/>
    <w:pPr>
      <w:pBdr>
        <w:top w:val="single" w:sz="4" w:space="0" w:color="auto"/>
        <w:bottom w:val="single" w:sz="4" w:space="0" w:color="auto"/>
      </w:pBdr>
      <w:spacing w:before="100" w:beforeAutospacing="1" w:after="100" w:afterAutospacing="1" w:line="240" w:lineRule="auto"/>
      <w:ind w:firstLineChars="300" w:firstLine="0"/>
      <w:jc w:val="left"/>
      <w:textAlignment w:val="center"/>
    </w:pPr>
    <w:rPr>
      <w:rFonts w:ascii="Garamond" w:eastAsia="Times New Roman" w:hAnsi="Garamond"/>
      <w:sz w:val="18"/>
      <w:szCs w:val="18"/>
    </w:rPr>
  </w:style>
  <w:style w:type="paragraph" w:customStyle="1" w:styleId="xl373">
    <w:name w:val="xl373"/>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74">
    <w:name w:val="xl374"/>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75">
    <w:name w:val="xl375"/>
    <w:basedOn w:val="Normal"/>
    <w:rsid w:val="006E2110"/>
    <w:pPr>
      <w:pBdr>
        <w:top w:val="single" w:sz="4" w:space="0" w:color="auto"/>
        <w:bottom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76">
    <w:name w:val="xl376"/>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377">
    <w:name w:val="xl377"/>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78">
    <w:name w:val="xl378"/>
    <w:basedOn w:val="Normal"/>
    <w:rsid w:val="006E2110"/>
    <w:pPr>
      <w:pBdr>
        <w:top w:val="single" w:sz="4" w:space="0" w:color="auto"/>
        <w:left w:val="single" w:sz="4" w:space="0" w:color="auto"/>
        <w:bottom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79">
    <w:name w:val="xl379"/>
    <w:basedOn w:val="Normal"/>
    <w:rsid w:val="006E2110"/>
    <w:pPr>
      <w:pBdr>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0">
    <w:name w:val="xl380"/>
    <w:basedOn w:val="Normal"/>
    <w:rsid w:val="006E211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1">
    <w:name w:val="xl381"/>
    <w:basedOn w:val="Normal"/>
    <w:rsid w:val="006E2110"/>
    <w:pPr>
      <w:pBdr>
        <w:top w:val="single" w:sz="4" w:space="0" w:color="auto"/>
        <w:bottom w:val="single" w:sz="4" w:space="0" w:color="auto"/>
      </w:pBdr>
      <w:shd w:val="clear" w:color="000000" w:fill="FFFFFF"/>
      <w:spacing w:before="100" w:beforeAutospacing="1" w:after="100" w:afterAutospacing="1" w:line="240" w:lineRule="auto"/>
      <w:ind w:firstLineChars="300" w:firstLine="0"/>
      <w:jc w:val="left"/>
      <w:textAlignment w:val="center"/>
    </w:pPr>
    <w:rPr>
      <w:rFonts w:ascii="Garamond" w:eastAsia="Times New Roman" w:hAnsi="Garamond"/>
      <w:sz w:val="18"/>
      <w:szCs w:val="18"/>
    </w:rPr>
  </w:style>
  <w:style w:type="paragraph" w:customStyle="1" w:styleId="xl382">
    <w:name w:val="xl382"/>
    <w:basedOn w:val="Normal"/>
    <w:rsid w:val="006E2110"/>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3">
    <w:name w:val="xl383"/>
    <w:basedOn w:val="Normal"/>
    <w:rsid w:val="006E2110"/>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4">
    <w:name w:val="xl384"/>
    <w:basedOn w:val="Normal"/>
    <w:rsid w:val="006E2110"/>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5">
    <w:name w:val="xl385"/>
    <w:basedOn w:val="Normal"/>
    <w:rsid w:val="006E211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6">
    <w:name w:val="xl386"/>
    <w:basedOn w:val="Normal"/>
    <w:rsid w:val="006E2110"/>
    <w:pP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7">
    <w:name w:val="xl387"/>
    <w:basedOn w:val="Normal"/>
    <w:rsid w:val="006E2110"/>
    <w:pPr>
      <w:shd w:val="clear" w:color="000000" w:fill="FFFFFF"/>
      <w:spacing w:before="100" w:beforeAutospacing="1" w:after="100" w:afterAutospacing="1" w:line="240" w:lineRule="auto"/>
      <w:ind w:firstLineChars="300" w:firstLine="0"/>
      <w:jc w:val="left"/>
      <w:textAlignment w:val="center"/>
    </w:pPr>
    <w:rPr>
      <w:rFonts w:ascii="Garamond" w:eastAsia="Times New Roman" w:hAnsi="Garamond"/>
      <w:sz w:val="18"/>
      <w:szCs w:val="18"/>
    </w:rPr>
  </w:style>
  <w:style w:type="paragraph" w:customStyle="1" w:styleId="xl388">
    <w:name w:val="xl388"/>
    <w:basedOn w:val="Normal"/>
    <w:rsid w:val="006E2110"/>
    <w:pP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9">
    <w:name w:val="xl389"/>
    <w:basedOn w:val="Normal"/>
    <w:rsid w:val="006E2110"/>
    <w:pP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90">
    <w:name w:val="xl390"/>
    <w:basedOn w:val="Normal"/>
    <w:rsid w:val="006E2110"/>
    <w:pPr>
      <w:pBdr>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91">
    <w:name w:val="xl391"/>
    <w:basedOn w:val="Normal"/>
    <w:rsid w:val="006E2110"/>
    <w:pPr>
      <w:pBdr>
        <w:top w:val="single" w:sz="4" w:space="0" w:color="auto"/>
        <w:left w:val="single" w:sz="4" w:space="0" w:color="auto"/>
        <w:right w:val="single" w:sz="4" w:space="5" w:color="auto"/>
      </w:pBdr>
      <w:shd w:val="clear" w:color="000000" w:fill="FFFFFF"/>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92">
    <w:name w:val="xl392"/>
    <w:basedOn w:val="Normal"/>
    <w:rsid w:val="006E2110"/>
    <w:pPr>
      <w:pBdr>
        <w:left w:val="single" w:sz="4" w:space="0" w:color="auto"/>
        <w:right w:val="single" w:sz="4" w:space="5" w:color="auto"/>
      </w:pBdr>
      <w:shd w:val="clear" w:color="000000" w:fill="FFFFFF"/>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93">
    <w:name w:val="xl393"/>
    <w:basedOn w:val="Normal"/>
    <w:rsid w:val="006E2110"/>
    <w:pPr>
      <w:pBdr>
        <w:left w:val="single" w:sz="4" w:space="0" w:color="auto"/>
      </w:pBdr>
      <w:shd w:val="clear" w:color="000000" w:fill="FFFFFF"/>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font7">
    <w:name w:val="font7"/>
    <w:basedOn w:val="Normal"/>
    <w:rsid w:val="006E2110"/>
    <w:pPr>
      <w:spacing w:before="100" w:beforeAutospacing="1" w:after="100" w:afterAutospacing="1" w:line="240" w:lineRule="auto"/>
      <w:ind w:firstLine="0"/>
      <w:jc w:val="left"/>
    </w:pPr>
    <w:rPr>
      <w:rFonts w:ascii="Tahoma" w:eastAsia="Times New Roman" w:hAnsi="Tahoma" w:cs="Tahoma"/>
      <w:color w:val="000000"/>
      <w:sz w:val="18"/>
      <w:szCs w:val="18"/>
    </w:rPr>
  </w:style>
  <w:style w:type="paragraph" w:customStyle="1" w:styleId="font8">
    <w:name w:val="font8"/>
    <w:basedOn w:val="Normal"/>
    <w:rsid w:val="006E2110"/>
    <w:pPr>
      <w:spacing w:before="100" w:beforeAutospacing="1" w:after="100" w:afterAutospacing="1" w:line="240" w:lineRule="auto"/>
      <w:ind w:firstLine="0"/>
      <w:jc w:val="left"/>
    </w:pPr>
    <w:rPr>
      <w:rFonts w:ascii="Tahoma" w:eastAsia="Times New Roman" w:hAnsi="Tahoma" w:cs="Tahoma"/>
      <w:b/>
      <w:bCs/>
      <w:color w:val="000000"/>
      <w:sz w:val="18"/>
      <w:szCs w:val="18"/>
    </w:rPr>
  </w:style>
  <w:style w:type="paragraph" w:customStyle="1" w:styleId="CM7">
    <w:name w:val="CM7"/>
    <w:basedOn w:val="Normal"/>
    <w:next w:val="Normal"/>
    <w:uiPriority w:val="99"/>
    <w:rsid w:val="009C2B6E"/>
    <w:pPr>
      <w:widowControl w:val="0"/>
      <w:autoSpaceDE w:val="0"/>
      <w:autoSpaceDN w:val="0"/>
      <w:adjustRightInd w:val="0"/>
      <w:spacing w:after="0" w:line="240" w:lineRule="auto"/>
      <w:ind w:firstLine="0"/>
      <w:jc w:val="left"/>
    </w:pPr>
    <w:rPr>
      <w:rFonts w:ascii="Times New Roman" w:eastAsia="Times New Roman" w:hAnsi="Times New Roman"/>
      <w:sz w:val="24"/>
      <w:szCs w:val="24"/>
    </w:rPr>
  </w:style>
  <w:style w:type="character" w:customStyle="1" w:styleId="Notedebasdepage">
    <w:name w:val="Note de bas de page_"/>
    <w:basedOn w:val="DefaultParagraphFont"/>
    <w:link w:val="Notedebasdepage0"/>
    <w:uiPriority w:val="99"/>
    <w:locked/>
    <w:rsid w:val="00141B6B"/>
    <w:rPr>
      <w:rFonts w:cs="Times New Roman"/>
      <w:sz w:val="19"/>
      <w:szCs w:val="19"/>
      <w:shd w:val="clear" w:color="auto" w:fill="FFFFFF"/>
    </w:rPr>
  </w:style>
  <w:style w:type="character" w:customStyle="1" w:styleId="En-tte1">
    <w:name w:val="En-tête #1_"/>
    <w:basedOn w:val="DefaultParagraphFont"/>
    <w:link w:val="En-tte10"/>
    <w:uiPriority w:val="99"/>
    <w:locked/>
    <w:rsid w:val="00141B6B"/>
    <w:rPr>
      <w:rFonts w:cs="Times New Roman"/>
      <w:b/>
      <w:bCs/>
      <w:sz w:val="30"/>
      <w:szCs w:val="30"/>
      <w:shd w:val="clear" w:color="auto" w:fill="FFFFFF"/>
    </w:rPr>
  </w:style>
  <w:style w:type="character" w:customStyle="1" w:styleId="En-tteoupieddepage">
    <w:name w:val="En-tête ou pied de page_"/>
    <w:basedOn w:val="DefaultParagraphFont"/>
    <w:link w:val="En-tteoupieddepage1"/>
    <w:uiPriority w:val="99"/>
    <w:locked/>
    <w:rsid w:val="00141B6B"/>
    <w:rPr>
      <w:rFonts w:cs="Times New Roman"/>
      <w:sz w:val="20"/>
      <w:szCs w:val="20"/>
      <w:shd w:val="clear" w:color="auto" w:fill="FFFFFF"/>
    </w:rPr>
  </w:style>
  <w:style w:type="character" w:customStyle="1" w:styleId="En-tteoupieddepage0">
    <w:name w:val="En-tête ou pied de page"/>
    <w:basedOn w:val="En-tteoupieddepage"/>
    <w:uiPriority w:val="99"/>
    <w:rsid w:val="00141B6B"/>
    <w:rPr>
      <w:rFonts w:cs="Times New Roman"/>
      <w:sz w:val="20"/>
      <w:szCs w:val="20"/>
      <w:shd w:val="clear" w:color="auto" w:fill="FFFFFF"/>
    </w:rPr>
  </w:style>
  <w:style w:type="character" w:customStyle="1" w:styleId="Corpsdutexte2">
    <w:name w:val="Corps du texte (2)_"/>
    <w:basedOn w:val="DefaultParagraphFont"/>
    <w:link w:val="Corpsdutexte20"/>
    <w:uiPriority w:val="99"/>
    <w:locked/>
    <w:rsid w:val="00141B6B"/>
    <w:rPr>
      <w:rFonts w:cs="Times New Roman"/>
      <w:sz w:val="31"/>
      <w:szCs w:val="31"/>
      <w:shd w:val="clear" w:color="auto" w:fill="FFFFFF"/>
    </w:rPr>
  </w:style>
  <w:style w:type="character" w:customStyle="1" w:styleId="Tabledesmatires2">
    <w:name w:val="Table des matières (2)"/>
    <w:basedOn w:val="DefaultParagraphFont"/>
    <w:uiPriority w:val="99"/>
    <w:rsid w:val="00974083"/>
    <w:rPr>
      <w:rFonts w:ascii="Times New Roman" w:eastAsia="Times New Roman" w:hAnsi="Times New Roman" w:cs="Times New Roman"/>
      <w:sz w:val="24"/>
      <w:szCs w:val="24"/>
      <w:lang w:val="sq-AL"/>
    </w:rPr>
  </w:style>
  <w:style w:type="character" w:customStyle="1" w:styleId="Tabledesmatires2NonGras">
    <w:name w:val="Table des matières (2) + Non Gras"/>
    <w:basedOn w:val="DefaultParagraphFont"/>
    <w:uiPriority w:val="99"/>
    <w:rsid w:val="00974083"/>
    <w:rPr>
      <w:rFonts w:ascii="Times New Roman" w:eastAsia="Times New Roman" w:hAnsi="Times New Roman" w:cs="Times New Roman"/>
      <w:b w:val="0"/>
      <w:bCs w:val="0"/>
      <w:sz w:val="24"/>
      <w:szCs w:val="24"/>
      <w:lang w:val="sq-AL" w:eastAsia="sq-AL"/>
    </w:rPr>
  </w:style>
  <w:style w:type="character" w:customStyle="1" w:styleId="Corpsdutexte3">
    <w:name w:val="Corps du texte (3)_"/>
    <w:basedOn w:val="DefaultParagraphFont"/>
    <w:link w:val="Corpsdutexte30"/>
    <w:uiPriority w:val="99"/>
    <w:locked/>
    <w:rsid w:val="00141B6B"/>
    <w:rPr>
      <w:rFonts w:cs="Times New Roman"/>
      <w:b/>
      <w:bCs/>
      <w:sz w:val="30"/>
      <w:szCs w:val="30"/>
      <w:shd w:val="clear" w:color="auto" w:fill="FFFFFF"/>
    </w:rPr>
  </w:style>
  <w:style w:type="character" w:customStyle="1" w:styleId="En-tte3">
    <w:name w:val="En-tête #3_"/>
    <w:basedOn w:val="DefaultParagraphFont"/>
    <w:link w:val="En-tte30"/>
    <w:uiPriority w:val="99"/>
    <w:locked/>
    <w:rsid w:val="00141B6B"/>
    <w:rPr>
      <w:rFonts w:cs="Times New Roman"/>
      <w:b/>
      <w:bCs/>
      <w:sz w:val="20"/>
      <w:szCs w:val="20"/>
      <w:shd w:val="clear" w:color="auto" w:fill="FFFFFF"/>
    </w:rPr>
  </w:style>
  <w:style w:type="character" w:customStyle="1" w:styleId="Corpsdutexte">
    <w:name w:val="Corps du texte_"/>
    <w:basedOn w:val="DefaultParagraphFont"/>
    <w:link w:val="Corpsdutexte1"/>
    <w:uiPriority w:val="99"/>
    <w:locked/>
    <w:rsid w:val="00141B6B"/>
    <w:rPr>
      <w:rFonts w:cs="Times New Roman"/>
      <w:shd w:val="clear" w:color="auto" w:fill="FFFFFF"/>
    </w:rPr>
  </w:style>
  <w:style w:type="character" w:customStyle="1" w:styleId="Corpsdutexte0">
    <w:name w:val="Corps du texte"/>
    <w:basedOn w:val="Corpsdutexte"/>
    <w:uiPriority w:val="99"/>
    <w:rsid w:val="00141B6B"/>
    <w:rPr>
      <w:rFonts w:cs="Times New Roman"/>
      <w:u w:val="single"/>
      <w:shd w:val="clear" w:color="auto" w:fill="FFFFFF"/>
    </w:rPr>
  </w:style>
  <w:style w:type="paragraph" w:customStyle="1" w:styleId="Notedebasdepage0">
    <w:name w:val="Note de bas de page"/>
    <w:basedOn w:val="Normal"/>
    <w:link w:val="Notedebasdepage"/>
    <w:uiPriority w:val="99"/>
    <w:rsid w:val="00141B6B"/>
    <w:pPr>
      <w:shd w:val="clear" w:color="auto" w:fill="FFFFFF"/>
      <w:spacing w:after="0" w:line="182" w:lineRule="exact"/>
      <w:ind w:left="562" w:right="40" w:hanging="539"/>
    </w:pPr>
    <w:rPr>
      <w:rFonts w:asciiTheme="minorHAnsi" w:eastAsiaTheme="minorHAnsi" w:hAnsiTheme="minorHAnsi"/>
      <w:sz w:val="19"/>
      <w:szCs w:val="19"/>
    </w:rPr>
  </w:style>
  <w:style w:type="paragraph" w:customStyle="1" w:styleId="En-tte10">
    <w:name w:val="En-tête #1"/>
    <w:basedOn w:val="Normal"/>
    <w:link w:val="En-tte1"/>
    <w:uiPriority w:val="99"/>
    <w:rsid w:val="00141B6B"/>
    <w:pPr>
      <w:shd w:val="clear" w:color="auto" w:fill="FFFFFF"/>
      <w:spacing w:after="240" w:line="240" w:lineRule="atLeast"/>
      <w:ind w:left="562" w:right="40" w:hanging="539"/>
      <w:outlineLvl w:val="0"/>
    </w:pPr>
    <w:rPr>
      <w:rFonts w:asciiTheme="minorHAnsi" w:eastAsiaTheme="minorHAnsi" w:hAnsiTheme="minorHAnsi"/>
      <w:b/>
      <w:bCs/>
      <w:sz w:val="30"/>
      <w:szCs w:val="30"/>
    </w:rPr>
  </w:style>
  <w:style w:type="paragraph" w:customStyle="1" w:styleId="En-tteoupieddepage1">
    <w:name w:val="En-tête ou pied de page1"/>
    <w:basedOn w:val="Normal"/>
    <w:link w:val="En-tteoupieddepage"/>
    <w:uiPriority w:val="99"/>
    <w:rsid w:val="00141B6B"/>
    <w:pPr>
      <w:shd w:val="clear" w:color="auto" w:fill="FFFFFF"/>
      <w:spacing w:after="0" w:line="274" w:lineRule="exact"/>
      <w:ind w:left="562" w:right="40" w:hanging="539"/>
    </w:pPr>
    <w:rPr>
      <w:rFonts w:asciiTheme="minorHAnsi" w:eastAsiaTheme="minorHAnsi" w:hAnsiTheme="minorHAnsi"/>
      <w:sz w:val="20"/>
      <w:szCs w:val="20"/>
    </w:rPr>
  </w:style>
  <w:style w:type="paragraph" w:customStyle="1" w:styleId="Corpsdutexte20">
    <w:name w:val="Corps du texte (2)"/>
    <w:basedOn w:val="Normal"/>
    <w:link w:val="Corpsdutexte2"/>
    <w:uiPriority w:val="99"/>
    <w:rsid w:val="00141B6B"/>
    <w:pPr>
      <w:shd w:val="clear" w:color="auto" w:fill="FFFFFF"/>
      <w:spacing w:before="240" w:after="480" w:line="240" w:lineRule="atLeast"/>
      <w:ind w:left="562" w:right="40" w:hanging="539"/>
    </w:pPr>
    <w:rPr>
      <w:rFonts w:asciiTheme="minorHAnsi" w:eastAsiaTheme="minorHAnsi" w:hAnsiTheme="minorHAnsi"/>
      <w:sz w:val="31"/>
      <w:szCs w:val="31"/>
    </w:rPr>
  </w:style>
  <w:style w:type="paragraph" w:customStyle="1" w:styleId="Corpsdutexte30">
    <w:name w:val="Corps du texte (3)"/>
    <w:basedOn w:val="Normal"/>
    <w:link w:val="Corpsdutexte3"/>
    <w:uiPriority w:val="99"/>
    <w:rsid w:val="00141B6B"/>
    <w:pPr>
      <w:shd w:val="clear" w:color="auto" w:fill="FFFFFF"/>
      <w:spacing w:after="0" w:line="475" w:lineRule="exact"/>
      <w:ind w:left="562" w:right="40" w:hanging="539"/>
      <w:jc w:val="center"/>
    </w:pPr>
    <w:rPr>
      <w:rFonts w:asciiTheme="minorHAnsi" w:eastAsiaTheme="minorHAnsi" w:hAnsiTheme="minorHAnsi"/>
      <w:b/>
      <w:bCs/>
      <w:sz w:val="30"/>
      <w:szCs w:val="30"/>
    </w:rPr>
  </w:style>
  <w:style w:type="paragraph" w:customStyle="1" w:styleId="En-tte30">
    <w:name w:val="En-tête #3"/>
    <w:basedOn w:val="Normal"/>
    <w:link w:val="En-tte3"/>
    <w:uiPriority w:val="99"/>
    <w:rsid w:val="00141B6B"/>
    <w:pPr>
      <w:shd w:val="clear" w:color="auto" w:fill="FFFFFF"/>
      <w:spacing w:after="180" w:line="240" w:lineRule="atLeast"/>
      <w:ind w:left="562" w:right="40" w:hanging="720"/>
      <w:outlineLvl w:val="2"/>
    </w:pPr>
    <w:rPr>
      <w:rFonts w:asciiTheme="minorHAnsi" w:eastAsiaTheme="minorHAnsi" w:hAnsiTheme="minorHAnsi"/>
      <w:b/>
      <w:bCs/>
      <w:sz w:val="20"/>
      <w:szCs w:val="20"/>
    </w:rPr>
  </w:style>
  <w:style w:type="paragraph" w:customStyle="1" w:styleId="Corpsdutexte1">
    <w:name w:val="Corps du texte1"/>
    <w:basedOn w:val="Normal"/>
    <w:link w:val="Corpsdutexte"/>
    <w:uiPriority w:val="99"/>
    <w:rsid w:val="00141B6B"/>
    <w:pPr>
      <w:shd w:val="clear" w:color="auto" w:fill="FFFFFF"/>
      <w:spacing w:before="180" w:after="60" w:line="274" w:lineRule="exact"/>
      <w:ind w:left="562" w:right="40" w:hanging="840"/>
    </w:pPr>
    <w:rPr>
      <w:rFonts w:asciiTheme="minorHAnsi" w:eastAsiaTheme="minorHAnsi" w:hAnsiTheme="minorHAnsi"/>
    </w:rPr>
  </w:style>
  <w:style w:type="paragraph" w:customStyle="1" w:styleId="Text3">
    <w:name w:val="Text 3"/>
    <w:basedOn w:val="Normal"/>
    <w:rsid w:val="00141B6B"/>
    <w:pPr>
      <w:tabs>
        <w:tab w:val="left" w:pos="2160"/>
      </w:tabs>
      <w:snapToGrid w:val="0"/>
      <w:spacing w:after="240" w:line="274" w:lineRule="exact"/>
      <w:ind w:left="1440" w:right="40" w:hanging="539"/>
    </w:pPr>
    <w:rPr>
      <w:rFonts w:ascii="Times New Roman" w:eastAsia="Times New Roman" w:hAnsi="Times New Roman"/>
      <w:sz w:val="24"/>
      <w:szCs w:val="20"/>
      <w:lang w:val="sq-AL" w:eastAsia="sq-AL" w:bidi="sq-AL"/>
    </w:rPr>
  </w:style>
  <w:style w:type="numbering" w:customStyle="1" w:styleId="Style3">
    <w:name w:val="Style3"/>
    <w:rsid w:val="00141B6B"/>
    <w:pPr>
      <w:numPr>
        <w:numId w:val="15"/>
      </w:numPr>
    </w:pPr>
  </w:style>
  <w:style w:type="paragraph" w:customStyle="1" w:styleId="ListNumberLevel2">
    <w:name w:val="List Number (Level 2)"/>
    <w:basedOn w:val="Normal"/>
    <w:rsid w:val="00141B6B"/>
    <w:pPr>
      <w:tabs>
        <w:tab w:val="num" w:pos="1417"/>
      </w:tabs>
      <w:spacing w:before="120" w:after="120" w:line="274" w:lineRule="exact"/>
      <w:ind w:left="1417" w:right="40" w:hanging="708"/>
    </w:pPr>
    <w:rPr>
      <w:rFonts w:ascii="Times New Roman" w:eastAsia="Times New Roman" w:hAnsi="Times New Roman"/>
      <w:sz w:val="24"/>
      <w:szCs w:val="20"/>
      <w:lang w:val="sq-AL" w:eastAsia="sq-AL" w:bidi="sq-AL"/>
    </w:rPr>
  </w:style>
  <w:style w:type="character" w:customStyle="1" w:styleId="NumPar1Char">
    <w:name w:val="NumPar 1 Char"/>
    <w:basedOn w:val="DefaultParagraphFont"/>
    <w:link w:val="NumPar1"/>
    <w:locked/>
    <w:rsid w:val="00141B6B"/>
    <w:rPr>
      <w:rFonts w:ascii="Times New Roman" w:eastAsia="Times New Roman" w:hAnsi="Times New Roman" w:cs="Times New Roman"/>
      <w:sz w:val="24"/>
      <w:szCs w:val="20"/>
      <w:lang w:val="en-GB" w:eastAsia="zh-CN"/>
    </w:rPr>
  </w:style>
  <w:style w:type="paragraph" w:customStyle="1" w:styleId="ListNumberLevel3">
    <w:name w:val="List Number (Level 3)"/>
    <w:basedOn w:val="Normal"/>
    <w:rsid w:val="00141B6B"/>
    <w:pPr>
      <w:tabs>
        <w:tab w:val="num" w:pos="2126"/>
      </w:tabs>
      <w:spacing w:before="120" w:after="120" w:line="240" w:lineRule="auto"/>
      <w:ind w:left="2126" w:hanging="709"/>
    </w:pPr>
    <w:rPr>
      <w:rFonts w:ascii="Times New Roman" w:eastAsia="Times New Roman" w:hAnsi="Times New Roman"/>
      <w:sz w:val="24"/>
      <w:szCs w:val="24"/>
      <w:lang w:val="sq-AL" w:eastAsia="sq-AL" w:bidi="sq-AL"/>
    </w:rPr>
  </w:style>
  <w:style w:type="paragraph" w:customStyle="1" w:styleId="ListNumberLevel4">
    <w:name w:val="List Number (Level 4)"/>
    <w:basedOn w:val="Normal"/>
    <w:rsid w:val="00141B6B"/>
    <w:pPr>
      <w:tabs>
        <w:tab w:val="num" w:pos="2835"/>
      </w:tabs>
      <w:spacing w:before="120" w:after="120" w:line="240" w:lineRule="auto"/>
      <w:ind w:left="2835" w:hanging="709"/>
    </w:pPr>
    <w:rPr>
      <w:rFonts w:ascii="Times New Roman" w:eastAsia="Times New Roman" w:hAnsi="Times New Roman"/>
      <w:sz w:val="24"/>
      <w:szCs w:val="24"/>
      <w:lang w:val="sq-AL" w:eastAsia="sq-AL" w:bidi="sq-AL"/>
    </w:rPr>
  </w:style>
  <w:style w:type="character" w:customStyle="1" w:styleId="super">
    <w:name w:val="super"/>
    <w:basedOn w:val="DefaultParagraphFont"/>
    <w:rsid w:val="00141B6B"/>
  </w:style>
  <w:style w:type="paragraph" w:customStyle="1" w:styleId="Normal2">
    <w:name w:val="Normal2"/>
    <w:basedOn w:val="Normal"/>
    <w:rsid w:val="00141B6B"/>
    <w:pPr>
      <w:spacing w:before="100" w:beforeAutospacing="1" w:after="100" w:afterAutospacing="1" w:line="240" w:lineRule="auto"/>
      <w:ind w:firstLine="0"/>
      <w:jc w:val="left"/>
    </w:pPr>
    <w:rPr>
      <w:rFonts w:ascii="Times New Roman" w:eastAsia="Times New Roman" w:hAnsi="Times New Roman"/>
      <w:sz w:val="24"/>
      <w:szCs w:val="24"/>
      <w:lang w:val="sq-AL" w:eastAsia="sq-AL" w:bidi="sq-AL"/>
    </w:rPr>
  </w:style>
  <w:style w:type="character" w:customStyle="1" w:styleId="italic">
    <w:name w:val="italic"/>
    <w:basedOn w:val="DefaultParagraphFont"/>
    <w:rsid w:val="00141B6B"/>
  </w:style>
  <w:style w:type="paragraph" w:customStyle="1" w:styleId="en-tte300">
    <w:name w:val="en-tte30"/>
    <w:basedOn w:val="Normal"/>
    <w:rsid w:val="00141B6B"/>
    <w:pPr>
      <w:shd w:val="clear" w:color="auto" w:fill="FFFFFF"/>
      <w:spacing w:after="180" w:line="240" w:lineRule="atLeast"/>
      <w:ind w:left="562" w:right="40" w:hanging="720"/>
    </w:pPr>
    <w:rPr>
      <w:rFonts w:ascii="Times New Roman" w:eastAsiaTheme="minorHAnsi" w:hAnsi="Times New Roman"/>
      <w:b/>
      <w:bCs/>
      <w:sz w:val="20"/>
      <w:szCs w:val="20"/>
      <w:lang w:val="sq-AL" w:eastAsia="sq-AL" w:bidi="sq-AL"/>
    </w:rPr>
  </w:style>
  <w:style w:type="paragraph" w:customStyle="1" w:styleId="Point0number">
    <w:name w:val="Point 0 (number)"/>
    <w:basedOn w:val="Normal"/>
    <w:rsid w:val="00141B6B"/>
    <w:pPr>
      <w:numPr>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1number">
    <w:name w:val="Point 1 (number)"/>
    <w:basedOn w:val="Normal"/>
    <w:rsid w:val="00141B6B"/>
    <w:pPr>
      <w:numPr>
        <w:ilvl w:val="2"/>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2number">
    <w:name w:val="Point 2 (number)"/>
    <w:basedOn w:val="Normal"/>
    <w:rsid w:val="00141B6B"/>
    <w:pPr>
      <w:numPr>
        <w:ilvl w:val="4"/>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3number">
    <w:name w:val="Point 3 (number)"/>
    <w:basedOn w:val="Normal"/>
    <w:rsid w:val="00141B6B"/>
    <w:pPr>
      <w:numPr>
        <w:ilvl w:val="6"/>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0letter">
    <w:name w:val="Point 0 (letter)"/>
    <w:basedOn w:val="Normal"/>
    <w:rsid w:val="00141B6B"/>
    <w:pPr>
      <w:numPr>
        <w:ilvl w:val="1"/>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1letter">
    <w:name w:val="Point 1 (letter)"/>
    <w:basedOn w:val="Normal"/>
    <w:rsid w:val="00141B6B"/>
    <w:pPr>
      <w:numPr>
        <w:ilvl w:val="3"/>
        <w:numId w:val="16"/>
      </w:numPr>
      <w:spacing w:before="120" w:after="120" w:line="240" w:lineRule="auto"/>
    </w:pPr>
    <w:rPr>
      <w:rFonts w:ascii="Times New Roman" w:eastAsia="Times New Roman" w:hAnsi="Times New Roman"/>
      <w:lang w:val="sq-AL" w:eastAsia="sq-AL" w:bidi="sq-AL"/>
    </w:rPr>
  </w:style>
  <w:style w:type="paragraph" w:customStyle="1" w:styleId="Point2letter">
    <w:name w:val="Point 2 (letter)"/>
    <w:basedOn w:val="Normal"/>
    <w:rsid w:val="00141B6B"/>
    <w:pPr>
      <w:numPr>
        <w:ilvl w:val="5"/>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3letter">
    <w:name w:val="Point 3 (letter)"/>
    <w:basedOn w:val="Normal"/>
    <w:rsid w:val="00141B6B"/>
    <w:pPr>
      <w:numPr>
        <w:ilvl w:val="7"/>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4letter">
    <w:name w:val="Point 4 (letter)"/>
    <w:basedOn w:val="Normal"/>
    <w:rsid w:val="00141B6B"/>
    <w:pPr>
      <w:numPr>
        <w:ilvl w:val="8"/>
        <w:numId w:val="16"/>
      </w:numPr>
      <w:spacing w:before="120" w:after="120" w:line="240" w:lineRule="auto"/>
    </w:pPr>
    <w:rPr>
      <w:rFonts w:ascii="Times New Roman" w:eastAsia="Times New Roman" w:hAnsi="Times New Roman"/>
      <w:sz w:val="24"/>
      <w:szCs w:val="24"/>
      <w:lang w:val="sq-AL" w:eastAsia="sq-AL" w:bidi="sq-AL"/>
    </w:rPr>
  </w:style>
  <w:style w:type="character" w:customStyle="1" w:styleId="shorttext">
    <w:name w:val="short_text"/>
    <w:basedOn w:val="DefaultParagraphFont"/>
    <w:rsid w:val="00AD54B2"/>
  </w:style>
  <w:style w:type="character" w:customStyle="1" w:styleId="Bodytext20">
    <w:name w:val="Body text (2)_"/>
    <w:link w:val="Bodytext24"/>
    <w:rsid w:val="00AD54B2"/>
    <w:rPr>
      <w:rFonts w:ascii="Book Antiqua" w:eastAsia="Book Antiqua" w:hAnsi="Book Antiqua" w:cs="Book Antiqua"/>
      <w:sz w:val="16"/>
      <w:szCs w:val="16"/>
      <w:shd w:val="clear" w:color="auto" w:fill="FFFFFF"/>
    </w:rPr>
  </w:style>
  <w:style w:type="paragraph" w:customStyle="1" w:styleId="Bodytext24">
    <w:name w:val="Body text (2)"/>
    <w:basedOn w:val="Normal"/>
    <w:link w:val="Bodytext20"/>
    <w:rsid w:val="00AD54B2"/>
    <w:pPr>
      <w:widowControl w:val="0"/>
      <w:shd w:val="clear" w:color="auto" w:fill="FFFFFF"/>
      <w:spacing w:after="0" w:line="586" w:lineRule="exact"/>
      <w:ind w:hanging="580"/>
      <w:jc w:val="left"/>
    </w:pPr>
    <w:rPr>
      <w:rFonts w:ascii="Book Antiqua" w:eastAsia="Book Antiqua" w:hAnsi="Book Antiqua" w:cs="Book Antiqua"/>
      <w:sz w:val="16"/>
      <w:szCs w:val="16"/>
    </w:rPr>
  </w:style>
  <w:style w:type="character" w:customStyle="1" w:styleId="Heading20">
    <w:name w:val="Heading #2_"/>
    <w:basedOn w:val="DefaultParagraphFont"/>
    <w:link w:val="Heading21"/>
    <w:rsid w:val="00AD54B2"/>
    <w:rPr>
      <w:rFonts w:ascii="Book Antiqua" w:eastAsia="Book Antiqua" w:hAnsi="Book Antiqua" w:cs="Book Antiqua"/>
      <w:b/>
      <w:bCs/>
      <w:sz w:val="17"/>
      <w:szCs w:val="17"/>
      <w:shd w:val="clear" w:color="auto" w:fill="FFFFFF"/>
    </w:rPr>
  </w:style>
  <w:style w:type="character" w:customStyle="1" w:styleId="Bodytext5">
    <w:name w:val="Body text (5)_"/>
    <w:basedOn w:val="DefaultParagraphFont"/>
    <w:link w:val="Bodytext50"/>
    <w:rsid w:val="00AD54B2"/>
    <w:rPr>
      <w:rFonts w:ascii="Book Antiqua" w:eastAsia="Book Antiqua" w:hAnsi="Book Antiqua" w:cs="Book Antiqua"/>
      <w:i/>
      <w:iCs/>
      <w:sz w:val="16"/>
      <w:szCs w:val="16"/>
      <w:shd w:val="clear" w:color="auto" w:fill="FFFFFF"/>
    </w:rPr>
  </w:style>
  <w:style w:type="paragraph" w:customStyle="1" w:styleId="Heading21">
    <w:name w:val="Heading #2"/>
    <w:basedOn w:val="Normal"/>
    <w:link w:val="Heading20"/>
    <w:rsid w:val="00AD54B2"/>
    <w:pPr>
      <w:shd w:val="clear" w:color="auto" w:fill="FFFFFF"/>
      <w:spacing w:before="840" w:line="336" w:lineRule="exact"/>
      <w:ind w:firstLine="0"/>
      <w:jc w:val="center"/>
      <w:outlineLvl w:val="1"/>
    </w:pPr>
    <w:rPr>
      <w:rFonts w:ascii="Book Antiqua" w:eastAsia="Book Antiqua" w:hAnsi="Book Antiqua" w:cs="Book Antiqua"/>
      <w:b/>
      <w:bCs/>
      <w:sz w:val="17"/>
      <w:szCs w:val="17"/>
    </w:rPr>
  </w:style>
  <w:style w:type="paragraph" w:customStyle="1" w:styleId="Bodytext50">
    <w:name w:val="Body text (5)"/>
    <w:basedOn w:val="Normal"/>
    <w:link w:val="Bodytext5"/>
    <w:rsid w:val="00AD54B2"/>
    <w:pPr>
      <w:shd w:val="clear" w:color="auto" w:fill="FFFFFF"/>
      <w:spacing w:before="480" w:after="480" w:line="0" w:lineRule="atLeast"/>
      <w:ind w:firstLine="0"/>
      <w:jc w:val="center"/>
    </w:pPr>
    <w:rPr>
      <w:rFonts w:ascii="Book Antiqua" w:eastAsia="Book Antiqua" w:hAnsi="Book Antiqua" w:cs="Book Antiqua"/>
      <w:i/>
      <w:iCs/>
      <w:sz w:val="16"/>
      <w:szCs w:val="16"/>
    </w:rPr>
  </w:style>
  <w:style w:type="paragraph" w:customStyle="1" w:styleId="gmail-msolistparagraph">
    <w:name w:val="gmail-msolistparagraph"/>
    <w:basedOn w:val="Normal"/>
    <w:rsid w:val="00AD54B2"/>
    <w:pPr>
      <w:spacing w:before="100" w:beforeAutospacing="1" w:after="100" w:afterAutospacing="1" w:line="240" w:lineRule="auto"/>
      <w:ind w:firstLine="0"/>
      <w:jc w:val="left"/>
    </w:pPr>
    <w:rPr>
      <w:rFonts w:ascii="Times New Roman" w:hAnsi="Times New Roman"/>
      <w:sz w:val="24"/>
      <w:szCs w:val="24"/>
    </w:rPr>
  </w:style>
  <w:style w:type="paragraph" w:customStyle="1" w:styleId="Definition">
    <w:name w:val="Definition"/>
    <w:basedOn w:val="Normal"/>
    <w:link w:val="DefinitionChar"/>
    <w:rsid w:val="00505A5B"/>
    <w:pPr>
      <w:tabs>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2835" w:hanging="2835"/>
    </w:pPr>
    <w:rPr>
      <w:rFonts w:ascii="Times New Roman" w:eastAsia="Times New Roman" w:hAnsi="Times New Roman"/>
      <w:sz w:val="24"/>
      <w:szCs w:val="20"/>
    </w:rPr>
  </w:style>
  <w:style w:type="paragraph" w:customStyle="1" w:styleId="Definition1b">
    <w:name w:val="Definition 1b"/>
    <w:basedOn w:val="Definition"/>
    <w:rsid w:val="00505A5B"/>
    <w:pPr>
      <w:spacing w:before="0"/>
    </w:pPr>
  </w:style>
  <w:style w:type="paragraph" w:customStyle="1" w:styleId="Definition1a">
    <w:name w:val="Definition 1a"/>
    <w:basedOn w:val="Definition"/>
    <w:next w:val="Definition1b"/>
    <w:rsid w:val="00505A5B"/>
    <w:pPr>
      <w:keepNext/>
    </w:pPr>
  </w:style>
  <w:style w:type="paragraph" w:customStyle="1" w:styleId="Paragraph1">
    <w:name w:val="Paragraph (1)"/>
    <w:basedOn w:val="Normal"/>
    <w:link w:val="Paragraph1Char"/>
    <w:rsid w:val="00505A5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567" w:firstLine="0"/>
    </w:pPr>
    <w:rPr>
      <w:rFonts w:ascii="Times New Roman" w:eastAsia="Times New Roman" w:hAnsi="Times New Roman"/>
      <w:sz w:val="24"/>
      <w:szCs w:val="20"/>
      <w:lang w:val="en-GB" w:eastAsia="en-GB"/>
    </w:rPr>
  </w:style>
  <w:style w:type="paragraph" w:customStyle="1" w:styleId="ParagraphA0">
    <w:name w:val="Paragraph (A)"/>
    <w:basedOn w:val="Normal"/>
    <w:rsid w:val="00505A5B"/>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1134" w:firstLine="0"/>
    </w:pPr>
    <w:rPr>
      <w:rFonts w:ascii="Times New Roman" w:eastAsia="Times New Roman" w:hAnsi="Times New Roman"/>
      <w:sz w:val="24"/>
      <w:szCs w:val="20"/>
      <w:lang w:val="en-GB" w:eastAsia="en-GB"/>
    </w:rPr>
  </w:style>
  <w:style w:type="paragraph" w:customStyle="1" w:styleId="Section1">
    <w:name w:val="Section 1"/>
    <w:basedOn w:val="Normal"/>
    <w:rsid w:val="00505A5B"/>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tLeast"/>
      <w:ind w:firstLine="0"/>
    </w:pPr>
    <w:rPr>
      <w:rFonts w:ascii="Tms Rmn" w:eastAsia="Times New Roman" w:hAnsi="Tms Rmn"/>
      <w:sz w:val="24"/>
      <w:szCs w:val="20"/>
      <w:lang w:val="en-GB" w:eastAsia="en-GB"/>
    </w:rPr>
  </w:style>
  <w:style w:type="paragraph" w:customStyle="1" w:styleId="Definition2">
    <w:name w:val="Definition 2"/>
    <w:basedOn w:val="Definition"/>
    <w:rsid w:val="00505A5B"/>
    <w:pPr>
      <w:tabs>
        <w:tab w:val="clear" w:pos="2835"/>
      </w:tabs>
      <w:ind w:firstLine="0"/>
    </w:pPr>
  </w:style>
  <w:style w:type="paragraph" w:customStyle="1" w:styleId="Definition3">
    <w:name w:val="Definition 3"/>
    <w:basedOn w:val="Definition2"/>
    <w:rsid w:val="00505A5B"/>
    <w:pPr>
      <w:tabs>
        <w:tab w:val="clear" w:pos="3402"/>
      </w:tabs>
      <w:ind w:left="3402"/>
    </w:pPr>
  </w:style>
  <w:style w:type="paragraph" w:customStyle="1" w:styleId="Definition4">
    <w:name w:val="Definition 4"/>
    <w:basedOn w:val="Definition3"/>
    <w:rsid w:val="00505A5B"/>
    <w:pPr>
      <w:tabs>
        <w:tab w:val="clear" w:pos="3969"/>
      </w:tabs>
      <w:ind w:left="3969"/>
    </w:pPr>
  </w:style>
  <w:style w:type="paragraph" w:customStyle="1" w:styleId="Paragraphi">
    <w:name w:val="Paragraph (i)"/>
    <w:basedOn w:val="Normal"/>
    <w:rsid w:val="00505A5B"/>
    <w:pPr>
      <w:tabs>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1701" w:firstLine="0"/>
    </w:pPr>
    <w:rPr>
      <w:rFonts w:ascii="Times New Roman" w:eastAsia="Times New Roman" w:hAnsi="Times New Roman"/>
      <w:sz w:val="24"/>
      <w:szCs w:val="20"/>
      <w:lang w:val="en-GB" w:eastAsia="en-GB"/>
    </w:rPr>
  </w:style>
  <w:style w:type="paragraph" w:customStyle="1" w:styleId="ScheduleHeading">
    <w:name w:val="Schedule Heading"/>
    <w:basedOn w:val="Title"/>
    <w:next w:val="Normal"/>
    <w:rsid w:val="00505A5B"/>
    <w:pPr>
      <w:keepNext/>
      <w:pBdr>
        <w:bottom w:val="none" w:sz="0" w:space="0" w:color="auto"/>
      </w:pBdr>
      <w:tabs>
        <w:tab w:val="clear"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spacing w:before="0" w:after="480"/>
      <w:ind w:left="0"/>
      <w:contextualSpacing w:val="0"/>
      <w:jc w:val="center"/>
      <w:outlineLvl w:val="9"/>
    </w:pPr>
    <w:rPr>
      <w:rFonts w:ascii="Times New Roman" w:hAnsi="Times New Roman" w:cs="Times New Roman"/>
      <w:spacing w:val="0"/>
      <w:sz w:val="24"/>
      <w:szCs w:val="20"/>
      <w:lang w:val="en-GB" w:eastAsia="en-GB"/>
    </w:rPr>
  </w:style>
  <w:style w:type="paragraph" w:customStyle="1" w:styleId="ExhibitHeading">
    <w:name w:val="Exhibit Heading"/>
    <w:basedOn w:val="Title"/>
    <w:next w:val="Normal"/>
    <w:rsid w:val="00505A5B"/>
    <w:pPr>
      <w:keepNext/>
      <w:pBdr>
        <w:bottom w:val="none" w:sz="0" w:space="0" w:color="auto"/>
      </w:pBdr>
      <w:tabs>
        <w:tab w:val="clear"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spacing w:before="0" w:after="480"/>
      <w:ind w:left="0"/>
      <w:contextualSpacing w:val="0"/>
      <w:jc w:val="center"/>
      <w:outlineLvl w:val="9"/>
    </w:pPr>
    <w:rPr>
      <w:rFonts w:ascii="Times New Roman" w:hAnsi="Times New Roman" w:cs="Times New Roman"/>
      <w:spacing w:val="0"/>
      <w:sz w:val="24"/>
      <w:szCs w:val="20"/>
      <w:lang w:val="en-GB" w:eastAsia="en-GB"/>
    </w:rPr>
  </w:style>
  <w:style w:type="character" w:customStyle="1" w:styleId="ParagraphaChar">
    <w:name w:val="Paragraph (a) Char"/>
    <w:link w:val="Paragrapha"/>
    <w:locked/>
    <w:rsid w:val="00505A5B"/>
    <w:rPr>
      <w:rFonts w:ascii="Times New Roman" w:eastAsia="Times New Roman" w:hAnsi="Times New Roman" w:cs="Times New Roman"/>
      <w:sz w:val="24"/>
      <w:szCs w:val="24"/>
      <w:lang w:val="en-GB" w:eastAsia="en-GB"/>
    </w:rPr>
  </w:style>
  <w:style w:type="character" w:customStyle="1" w:styleId="DefinitionChar">
    <w:name w:val="Definition Char"/>
    <w:link w:val="Definition"/>
    <w:rsid w:val="00505A5B"/>
    <w:rPr>
      <w:rFonts w:ascii="Times New Roman" w:eastAsia="Times New Roman" w:hAnsi="Times New Roman" w:cs="Times New Roman"/>
      <w:sz w:val="24"/>
      <w:szCs w:val="20"/>
    </w:rPr>
  </w:style>
  <w:style w:type="paragraph" w:customStyle="1" w:styleId="CharCharCharCharChar1Char">
    <w:name w:val="Char Char Char Char Char1 Char"/>
    <w:basedOn w:val="Normal"/>
    <w:rsid w:val="005F1C64"/>
    <w:pPr>
      <w:spacing w:after="160" w:line="240" w:lineRule="exact"/>
      <w:ind w:firstLine="0"/>
      <w:jc w:val="left"/>
    </w:pPr>
    <w:rPr>
      <w:rFonts w:ascii="Tahoma" w:eastAsia="Times New Roman" w:hAnsi="Tahoma"/>
      <w:sz w:val="20"/>
      <w:szCs w:val="20"/>
    </w:rPr>
  </w:style>
  <w:style w:type="paragraph" w:customStyle="1" w:styleId="Bodytext4">
    <w:name w:val="Body text (4)"/>
    <w:basedOn w:val="Normal"/>
    <w:link w:val="Bodytext40"/>
    <w:rsid w:val="0093479D"/>
    <w:pPr>
      <w:widowControl w:val="0"/>
      <w:shd w:val="clear" w:color="auto" w:fill="FFFFFF"/>
      <w:spacing w:after="180" w:line="230" w:lineRule="exact"/>
      <w:ind w:firstLine="0"/>
    </w:pPr>
    <w:rPr>
      <w:rFonts w:ascii="Arial" w:hAnsi="Arial"/>
      <w:b/>
      <w:bCs/>
      <w:i/>
      <w:iCs/>
      <w:sz w:val="19"/>
      <w:szCs w:val="19"/>
    </w:rPr>
  </w:style>
  <w:style w:type="character" w:customStyle="1" w:styleId="Bodytext40">
    <w:name w:val="Body text (4)_"/>
    <w:link w:val="Bodytext4"/>
    <w:rsid w:val="0093479D"/>
    <w:rPr>
      <w:rFonts w:ascii="Arial" w:eastAsia="Calibri" w:hAnsi="Arial" w:cs="Times New Roman"/>
      <w:b/>
      <w:bCs/>
      <w:i/>
      <w:iCs/>
      <w:sz w:val="19"/>
      <w:szCs w:val="19"/>
      <w:shd w:val="clear" w:color="auto" w:fill="FFFFFF"/>
    </w:rPr>
  </w:style>
  <w:style w:type="paragraph" w:customStyle="1" w:styleId="wfxFaxNum">
    <w:name w:val="&quot;wfxFaxNum&quot;"/>
    <w:rsid w:val="0093479D"/>
    <w:pPr>
      <w:overflowPunct w:val="0"/>
      <w:autoSpaceDE w:val="0"/>
      <w:autoSpaceDN w:val="0"/>
      <w:adjustRightInd w:val="0"/>
      <w:spacing w:after="0" w:line="240" w:lineRule="auto"/>
    </w:pPr>
    <w:rPr>
      <w:rFonts w:ascii="Times New Roman" w:eastAsia="Times New Roman" w:hAnsi="Times New Roman" w:cs="Times New Roman" w:hint="eastAsia"/>
      <w:color w:val="000000"/>
      <w:sz w:val="21"/>
      <w:szCs w:val="20"/>
      <w:lang w:val="en-GB"/>
    </w:rPr>
  </w:style>
  <w:style w:type="character" w:customStyle="1" w:styleId="CommentTextChar1">
    <w:name w:val="Comment Text Char1"/>
    <w:basedOn w:val="DefaultParagraphFont"/>
    <w:rsid w:val="0093479D"/>
    <w:rPr>
      <w:rFonts w:ascii="Calibri" w:eastAsia="MS Mincho" w:hAnsi="Calibri" w:cs="Times New Roman"/>
      <w:color w:val="000000"/>
      <w:sz w:val="20"/>
      <w:szCs w:val="20"/>
      <w:lang w:val="sq-AL"/>
    </w:rPr>
  </w:style>
  <w:style w:type="paragraph" w:customStyle="1" w:styleId="Default0">
    <w:name w:val="&quot;Default&quot;"/>
    <w:rsid w:val="0093479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erChar1">
    <w:name w:val="Header Char1"/>
    <w:basedOn w:val="DefaultParagraphFont"/>
    <w:uiPriority w:val="99"/>
    <w:semiHidden/>
    <w:rsid w:val="0093479D"/>
  </w:style>
  <w:style w:type="paragraph" w:customStyle="1" w:styleId="ListParagraph0">
    <w:name w:val="&quot;List Paragraph&quot;"/>
    <w:rsid w:val="0093479D"/>
    <w:pPr>
      <w:ind w:left="720"/>
    </w:pPr>
    <w:rPr>
      <w:rFonts w:ascii="Calibri" w:eastAsia="Times New Roman" w:hAnsi="Calibri" w:cs="Times New Roman"/>
      <w:lang w:val="sq-AL"/>
    </w:rPr>
  </w:style>
  <w:style w:type="paragraph" w:customStyle="1" w:styleId="NoSpacing0">
    <w:name w:val="&quot;No Spacing&quot;"/>
    <w:rsid w:val="0093479D"/>
    <w:pPr>
      <w:spacing w:after="0" w:line="240" w:lineRule="auto"/>
    </w:pPr>
    <w:rPr>
      <w:rFonts w:ascii="Calibri" w:eastAsia="Times New Roman" w:hAnsi="Calibri" w:cs="Times New Roman"/>
      <w:lang w:val="sq-AL"/>
    </w:rPr>
  </w:style>
  <w:style w:type="paragraph" w:customStyle="1" w:styleId="BodyText30">
    <w:name w:val="&quot;Body Text 3&quot;"/>
    <w:rsid w:val="0093479D"/>
    <w:pPr>
      <w:spacing w:after="120" w:line="240" w:lineRule="auto"/>
    </w:pPr>
    <w:rPr>
      <w:rFonts w:ascii="Times New Roman" w:eastAsia="Times New Roman" w:hAnsi="Times New Roman" w:cs="Times New Roman"/>
      <w:sz w:val="16"/>
      <w:szCs w:val="16"/>
      <w:lang w:val="sq-AL"/>
    </w:rPr>
  </w:style>
  <w:style w:type="paragraph" w:customStyle="1" w:styleId="tableoffigures0">
    <w:name w:val="&quot;table of figures&quot;"/>
    <w:rsid w:val="0093479D"/>
    <w:pPr>
      <w:spacing w:after="120" w:line="240" w:lineRule="auto"/>
    </w:pPr>
    <w:rPr>
      <w:rFonts w:ascii="Calibri" w:eastAsia="Calibri" w:hAnsi="Calibri" w:cs="Times New Roman"/>
      <w:sz w:val="21"/>
      <w:szCs w:val="20"/>
    </w:rPr>
  </w:style>
  <w:style w:type="paragraph" w:customStyle="1" w:styleId="Normal10">
    <w:name w:val="&quot;Normal1&quot;"/>
    <w:rsid w:val="0093479D"/>
    <w:pPr>
      <w:spacing w:after="120" w:line="240" w:lineRule="auto"/>
      <w:jc w:val="both"/>
    </w:pPr>
    <w:rPr>
      <w:rFonts w:ascii="Arial" w:eastAsia="Calibri" w:hAnsi="Arial" w:cs="Arial" w:hint="eastAsia"/>
      <w:color w:val="000000"/>
      <w:sz w:val="21"/>
      <w:szCs w:val="20"/>
    </w:rPr>
  </w:style>
  <w:style w:type="paragraph" w:customStyle="1" w:styleId="Default1">
    <w:name w:val="&quot;&quot;Default&quot;&quot;"/>
    <w:rsid w:val="009347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ndex70">
    <w:name w:val="&quot;index 7&quot;"/>
    <w:rsid w:val="0093479D"/>
    <w:pPr>
      <w:spacing w:after="0" w:line="240" w:lineRule="auto"/>
    </w:pPr>
    <w:rPr>
      <w:rFonts w:ascii="Calibri" w:eastAsia="Calibri" w:hAnsi="Calibri" w:cs="Times New Roman" w:hint="eastAsia"/>
      <w:sz w:val="21"/>
      <w:szCs w:val="20"/>
    </w:rPr>
  </w:style>
  <w:style w:type="paragraph" w:customStyle="1" w:styleId="Statuti">
    <w:name w:val="Statuti"/>
    <w:basedOn w:val="Normal"/>
    <w:rsid w:val="0093479D"/>
    <w:pPr>
      <w:autoSpaceDE w:val="0"/>
      <w:autoSpaceDN w:val="0"/>
      <w:adjustRightInd w:val="0"/>
      <w:spacing w:before="57" w:after="0" w:line="240" w:lineRule="auto"/>
      <w:ind w:left="720" w:hanging="720"/>
    </w:pPr>
    <w:rPr>
      <w:rFonts w:ascii="Tahoma" w:eastAsia="Times New Roman" w:hAnsi="Tahoma" w:cs="Tahoma"/>
      <w:sz w:val="20"/>
      <w:szCs w:val="24"/>
    </w:rPr>
  </w:style>
  <w:style w:type="paragraph" w:customStyle="1" w:styleId="norm">
    <w:name w:val="norm"/>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boldface">
    <w:name w:val="boldface"/>
    <w:basedOn w:val="DefaultParagraphFont"/>
    <w:rsid w:val="00442464"/>
  </w:style>
  <w:style w:type="paragraph" w:customStyle="1" w:styleId="title-annex-1">
    <w:name w:val="title-annex-1"/>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table">
    <w:name w:val="title-table"/>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italics">
    <w:name w:val="italics"/>
    <w:basedOn w:val="DefaultParagraphFont"/>
    <w:rsid w:val="00442464"/>
  </w:style>
  <w:style w:type="paragraph" w:customStyle="1" w:styleId="modref">
    <w:name w:val="modref"/>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bl-norm">
    <w:name w:val="tbl-norm"/>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superscript">
    <w:name w:val="superscript"/>
    <w:basedOn w:val="DefaultParagraphFont"/>
    <w:rsid w:val="00442464"/>
  </w:style>
  <w:style w:type="paragraph" w:customStyle="1" w:styleId="title-gr-seq-level-1">
    <w:name w:val="title-gr-seq-level-1"/>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List1">
    <w:name w:val="List1"/>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gr-seq-level-3">
    <w:name w:val="title-gr-seq-level-3"/>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gr-seq-level-2">
    <w:name w:val="title-gr-seq-level-2"/>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character" w:styleId="Hyperlink">
    <w:name w:val="Hyperlink"/>
    <w:unhideWhenUsed/>
    <w:rsid w:val="00E33805"/>
    <w:rPr>
      <w:color w:val="0000FF"/>
      <w:u w:val="single"/>
    </w:rPr>
  </w:style>
  <w:style w:type="paragraph" w:customStyle="1" w:styleId="xl100">
    <w:name w:val="xl100"/>
    <w:basedOn w:val="Normal"/>
    <w:rsid w:val="00E33805"/>
    <w:pPr>
      <w:pBdr>
        <w:left w:val="single" w:sz="8" w:space="0" w:color="auto"/>
        <w:bottom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1">
    <w:name w:val="xl101"/>
    <w:basedOn w:val="Normal"/>
    <w:rsid w:val="00E33805"/>
    <w:pPr>
      <w:pBdr>
        <w:left w:val="double" w:sz="6"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2">
    <w:name w:val="xl102"/>
    <w:basedOn w:val="Normal"/>
    <w:rsid w:val="00E33805"/>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3">
    <w:name w:val="xl103"/>
    <w:basedOn w:val="Normal"/>
    <w:rsid w:val="00E33805"/>
    <w:pPr>
      <w:pBdr>
        <w:top w:val="single" w:sz="8" w:space="0" w:color="auto"/>
        <w:left w:val="single" w:sz="4" w:space="0" w:color="auto"/>
        <w:bottom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4">
    <w:name w:val="xl104"/>
    <w:basedOn w:val="Normal"/>
    <w:rsid w:val="00E33805"/>
    <w:pPr>
      <w:pBdr>
        <w:top w:val="single" w:sz="8" w:space="0" w:color="auto"/>
        <w:bottom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5">
    <w:name w:val="xl105"/>
    <w:basedOn w:val="Normal"/>
    <w:rsid w:val="00E33805"/>
    <w:pPr>
      <w:pBdr>
        <w:top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6">
    <w:name w:val="xl106"/>
    <w:basedOn w:val="Normal"/>
    <w:rsid w:val="00E3380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07">
    <w:name w:val="xl107"/>
    <w:basedOn w:val="Normal"/>
    <w:rsid w:val="00E3380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8">
    <w:name w:val="xl108"/>
    <w:basedOn w:val="Normal"/>
    <w:rsid w:val="00E3380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9">
    <w:name w:val="xl109"/>
    <w:basedOn w:val="Normal"/>
    <w:rsid w:val="00E3380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0">
    <w:name w:val="xl110"/>
    <w:basedOn w:val="Normal"/>
    <w:rsid w:val="00E33805"/>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1">
    <w:name w:val="xl111"/>
    <w:basedOn w:val="Normal"/>
    <w:rsid w:val="00E33805"/>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3">
    <w:name w:val="xl113"/>
    <w:basedOn w:val="Normal"/>
    <w:rsid w:val="00E33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4">
    <w:name w:val="xl114"/>
    <w:basedOn w:val="Normal"/>
    <w:rsid w:val="00E33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42">
    <w:name w:val="xl142"/>
    <w:basedOn w:val="Normal"/>
    <w:rsid w:val="00E33805"/>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3">
    <w:name w:val="xl143"/>
    <w:basedOn w:val="Normal"/>
    <w:rsid w:val="00E33805"/>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4">
    <w:name w:val="xl144"/>
    <w:basedOn w:val="Normal"/>
    <w:rsid w:val="00E33805"/>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5">
    <w:name w:val="xl145"/>
    <w:basedOn w:val="Normal"/>
    <w:rsid w:val="00E33805"/>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6">
    <w:name w:val="xl146"/>
    <w:basedOn w:val="Normal"/>
    <w:rsid w:val="00E33805"/>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7">
    <w:name w:val="xl147"/>
    <w:basedOn w:val="Normal"/>
    <w:rsid w:val="00E33805"/>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8">
    <w:name w:val="xl148"/>
    <w:basedOn w:val="Normal"/>
    <w:rsid w:val="00E33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G Times" w:eastAsia="Times New Roman" w:hAnsi="CG Times"/>
      <w:b/>
      <w:bCs/>
      <w:sz w:val="14"/>
      <w:szCs w:val="14"/>
    </w:rPr>
  </w:style>
  <w:style w:type="paragraph" w:customStyle="1" w:styleId="xl149">
    <w:name w:val="xl149"/>
    <w:basedOn w:val="Normal"/>
    <w:rsid w:val="00E33805"/>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4"/>
      <w:szCs w:val="14"/>
    </w:rPr>
  </w:style>
  <w:style w:type="paragraph" w:customStyle="1" w:styleId="xl150">
    <w:name w:val="xl150"/>
    <w:basedOn w:val="Normal"/>
    <w:rsid w:val="00E33805"/>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4"/>
      <w:szCs w:val="14"/>
    </w:rPr>
  </w:style>
  <w:style w:type="paragraph" w:customStyle="1" w:styleId="xl151">
    <w:name w:val="xl151"/>
    <w:basedOn w:val="Normal"/>
    <w:rsid w:val="00E33805"/>
    <w:pPr>
      <w:pBdr>
        <w:top w:val="single" w:sz="4" w:space="0" w:color="auto"/>
        <w:left w:val="single" w:sz="4" w:space="0" w:color="auto"/>
        <w:right w:val="single" w:sz="4" w:space="0" w:color="auto"/>
      </w:pBdr>
      <w:spacing w:before="100" w:beforeAutospacing="1" w:after="100" w:afterAutospacing="1" w:line="240" w:lineRule="auto"/>
      <w:ind w:firstLine="0"/>
      <w:jc w:val="right"/>
    </w:pPr>
    <w:rPr>
      <w:rFonts w:ascii="CG Times" w:eastAsia="Times New Roman" w:hAnsi="CG Times"/>
      <w:sz w:val="14"/>
      <w:szCs w:val="14"/>
    </w:rPr>
  </w:style>
  <w:style w:type="paragraph" w:customStyle="1" w:styleId="xl152">
    <w:name w:val="xl152"/>
    <w:basedOn w:val="Normal"/>
    <w:rsid w:val="00E33805"/>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CG Times" w:eastAsia="Times New Roman" w:hAnsi="CG Times"/>
      <w:sz w:val="14"/>
      <w:szCs w:val="14"/>
    </w:rPr>
  </w:style>
  <w:style w:type="paragraph" w:customStyle="1" w:styleId="xl153">
    <w:name w:val="xl153"/>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CG Times" w:eastAsia="Times New Roman" w:hAnsi="CG Times"/>
      <w:b/>
      <w:bCs/>
      <w:sz w:val="14"/>
      <w:szCs w:val="14"/>
    </w:rPr>
  </w:style>
  <w:style w:type="paragraph" w:customStyle="1" w:styleId="xl154">
    <w:name w:val="xl154"/>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5">
    <w:name w:val="xl155"/>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6">
    <w:name w:val="xl156"/>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pPr>
    <w:rPr>
      <w:rFonts w:ascii="CG Times" w:eastAsia="Times New Roman" w:hAnsi="CG Times"/>
      <w:b/>
      <w:bCs/>
      <w:sz w:val="14"/>
      <w:szCs w:val="14"/>
    </w:rPr>
  </w:style>
  <w:style w:type="paragraph" w:customStyle="1" w:styleId="xl157">
    <w:name w:val="xl157"/>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8">
    <w:name w:val="xl158"/>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pPr>
    <w:rPr>
      <w:rFonts w:ascii="CG Times" w:eastAsia="Times New Roman" w:hAnsi="CG Times"/>
      <w:b/>
      <w:bCs/>
      <w:sz w:val="14"/>
      <w:szCs w:val="14"/>
    </w:rPr>
  </w:style>
  <w:style w:type="paragraph" w:customStyle="1" w:styleId="xl159">
    <w:name w:val="xl159"/>
    <w:basedOn w:val="Normal"/>
    <w:rsid w:val="00E33805"/>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HI00">
    <w:name w:val="HI 00"/>
    <w:basedOn w:val="Normal"/>
    <w:rsid w:val="00E33805"/>
    <w:pPr>
      <w:spacing w:after="0" w:line="240" w:lineRule="auto"/>
      <w:ind w:left="720" w:hanging="720"/>
    </w:pPr>
    <w:rPr>
      <w:rFonts w:ascii="Arial" w:eastAsia="Times New Roman" w:hAnsi="Arial"/>
      <w:color w:val="000000"/>
      <w:sz w:val="20"/>
      <w:szCs w:val="20"/>
      <w:lang w:val="en-GB"/>
    </w:rPr>
  </w:style>
  <w:style w:type="paragraph" w:customStyle="1" w:styleId="xmsonormal">
    <w:name w:val="x_msonormal"/>
    <w:basedOn w:val="Normal"/>
    <w:rsid w:val="00E33805"/>
    <w:pPr>
      <w:spacing w:before="100" w:beforeAutospacing="1" w:after="100" w:afterAutospacing="1" w:line="240" w:lineRule="auto"/>
      <w:ind w:firstLine="0"/>
      <w:jc w:val="left"/>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E33805"/>
    <w:pPr>
      <w:keepLines/>
      <w:spacing w:before="480" w:after="0" w:line="276" w:lineRule="auto"/>
      <w:ind w:firstLine="0"/>
      <w:jc w:val="left"/>
      <w:outlineLvl w:val="9"/>
    </w:pPr>
    <w:rPr>
      <w:rFonts w:ascii="Cambria" w:eastAsia="Times New Roman" w:hAnsi="Cambria" w:cs="Times New Roman"/>
      <w:color w:val="365F91"/>
      <w:kern w:val="0"/>
      <w:sz w:val="28"/>
      <w:szCs w:val="28"/>
      <w:lang w:eastAsia="ja-JP"/>
    </w:rPr>
  </w:style>
  <w:style w:type="paragraph" w:styleId="TOC1">
    <w:name w:val="toc 1"/>
    <w:basedOn w:val="Normal"/>
    <w:next w:val="Normal"/>
    <w:autoRedefine/>
    <w:uiPriority w:val="39"/>
    <w:unhideWhenUsed/>
    <w:qFormat/>
    <w:rsid w:val="00E33805"/>
    <w:pPr>
      <w:spacing w:after="100" w:line="240" w:lineRule="auto"/>
      <w:ind w:firstLine="0"/>
      <w:jc w:val="left"/>
    </w:pPr>
    <w:rPr>
      <w:rFonts w:ascii="Times New Roman" w:eastAsia="Times New Roman" w:hAnsi="Times New Roman"/>
      <w:sz w:val="24"/>
      <w:szCs w:val="24"/>
      <w:lang w:val="sq-AL"/>
    </w:rPr>
  </w:style>
  <w:style w:type="paragraph" w:styleId="TOC2">
    <w:name w:val="toc 2"/>
    <w:basedOn w:val="Normal"/>
    <w:next w:val="Normal"/>
    <w:autoRedefine/>
    <w:uiPriority w:val="39"/>
    <w:unhideWhenUsed/>
    <w:qFormat/>
    <w:rsid w:val="00E33805"/>
    <w:pPr>
      <w:spacing w:after="100" w:line="240" w:lineRule="auto"/>
      <w:ind w:left="240" w:firstLine="0"/>
      <w:jc w:val="left"/>
    </w:pPr>
    <w:rPr>
      <w:rFonts w:ascii="Times New Roman" w:eastAsia="Times New Roman" w:hAnsi="Times New Roman"/>
      <w:sz w:val="24"/>
      <w:szCs w:val="24"/>
      <w:lang w:val="sq-AL"/>
    </w:rPr>
  </w:style>
  <w:style w:type="paragraph" w:styleId="TOC3">
    <w:name w:val="toc 3"/>
    <w:basedOn w:val="Normal"/>
    <w:next w:val="Normal"/>
    <w:autoRedefine/>
    <w:uiPriority w:val="39"/>
    <w:unhideWhenUsed/>
    <w:qFormat/>
    <w:rsid w:val="00E33805"/>
    <w:pPr>
      <w:spacing w:after="100" w:line="240" w:lineRule="auto"/>
      <w:ind w:left="480" w:firstLine="0"/>
      <w:jc w:val="left"/>
    </w:pPr>
    <w:rPr>
      <w:rFonts w:ascii="Times New Roman" w:eastAsia="Times New Roman" w:hAnsi="Times New Roman"/>
      <w:sz w:val="24"/>
      <w:szCs w:val="24"/>
      <w:lang w:val="sq-AL"/>
    </w:rPr>
  </w:style>
  <w:style w:type="paragraph" w:styleId="TOC4">
    <w:name w:val="toc 4"/>
    <w:basedOn w:val="Normal"/>
    <w:next w:val="Normal"/>
    <w:autoRedefine/>
    <w:uiPriority w:val="39"/>
    <w:unhideWhenUsed/>
    <w:rsid w:val="00E33805"/>
    <w:pPr>
      <w:spacing w:after="100"/>
      <w:ind w:left="660" w:firstLine="0"/>
      <w:jc w:val="left"/>
    </w:pPr>
    <w:rPr>
      <w:rFonts w:eastAsia="Times New Roman"/>
    </w:rPr>
  </w:style>
  <w:style w:type="paragraph" w:styleId="TOC5">
    <w:name w:val="toc 5"/>
    <w:basedOn w:val="Normal"/>
    <w:next w:val="Normal"/>
    <w:autoRedefine/>
    <w:unhideWhenUsed/>
    <w:rsid w:val="00E33805"/>
    <w:pPr>
      <w:spacing w:after="100"/>
      <w:ind w:left="880" w:firstLine="0"/>
      <w:jc w:val="left"/>
    </w:pPr>
    <w:rPr>
      <w:rFonts w:eastAsia="Times New Roman"/>
    </w:rPr>
  </w:style>
  <w:style w:type="paragraph" w:styleId="TOC6">
    <w:name w:val="toc 6"/>
    <w:basedOn w:val="Normal"/>
    <w:next w:val="Normal"/>
    <w:autoRedefine/>
    <w:unhideWhenUsed/>
    <w:rsid w:val="00E33805"/>
    <w:pPr>
      <w:spacing w:after="100"/>
      <w:ind w:left="1100" w:firstLine="0"/>
      <w:jc w:val="left"/>
    </w:pPr>
    <w:rPr>
      <w:rFonts w:eastAsia="Times New Roman"/>
    </w:rPr>
  </w:style>
  <w:style w:type="paragraph" w:styleId="TOC7">
    <w:name w:val="toc 7"/>
    <w:basedOn w:val="Normal"/>
    <w:next w:val="Normal"/>
    <w:autoRedefine/>
    <w:unhideWhenUsed/>
    <w:rsid w:val="00E33805"/>
    <w:pPr>
      <w:spacing w:after="100"/>
      <w:ind w:left="1320" w:firstLine="0"/>
      <w:jc w:val="left"/>
    </w:pPr>
    <w:rPr>
      <w:rFonts w:eastAsia="Times New Roman"/>
    </w:rPr>
  </w:style>
  <w:style w:type="paragraph" w:styleId="TOC8">
    <w:name w:val="toc 8"/>
    <w:basedOn w:val="Normal"/>
    <w:next w:val="Normal"/>
    <w:autoRedefine/>
    <w:unhideWhenUsed/>
    <w:rsid w:val="00E33805"/>
    <w:pPr>
      <w:spacing w:after="100"/>
      <w:ind w:left="1540" w:firstLine="0"/>
      <w:jc w:val="left"/>
    </w:pPr>
    <w:rPr>
      <w:rFonts w:eastAsia="Times New Roman"/>
    </w:rPr>
  </w:style>
  <w:style w:type="paragraph" w:styleId="TOC9">
    <w:name w:val="toc 9"/>
    <w:basedOn w:val="Normal"/>
    <w:next w:val="Normal"/>
    <w:autoRedefine/>
    <w:unhideWhenUsed/>
    <w:rsid w:val="00E33805"/>
    <w:pPr>
      <w:spacing w:after="100"/>
      <w:ind w:left="1760" w:firstLine="0"/>
      <w:jc w:val="left"/>
    </w:pPr>
    <w:rPr>
      <w:rFonts w:eastAsia="Times New Roman"/>
    </w:rPr>
  </w:style>
  <w:style w:type="paragraph" w:customStyle="1" w:styleId="Level1">
    <w:name w:val="_Level 1"/>
    <w:basedOn w:val="Normal"/>
    <w:uiPriority w:val="99"/>
    <w:qFormat/>
    <w:rsid w:val="00E33805"/>
    <w:pPr>
      <w:keepNext/>
      <w:keepLines/>
      <w:tabs>
        <w:tab w:val="num" w:pos="720"/>
      </w:tabs>
      <w:suppressAutoHyphens/>
      <w:spacing w:before="100" w:beforeAutospacing="1" w:after="100" w:afterAutospacing="1" w:line="360" w:lineRule="auto"/>
      <w:ind w:left="720" w:hanging="720"/>
      <w:outlineLvl w:val="0"/>
    </w:pPr>
    <w:rPr>
      <w:rFonts w:ascii="Book Antiqua" w:eastAsia="Times New Roman" w:hAnsi="Book Antiqua" w:cs="Tahoma"/>
      <w:b/>
      <w:sz w:val="24"/>
      <w:szCs w:val="24"/>
      <w:lang w:val="en-GB" w:eastAsia="fr-FR"/>
    </w:rPr>
  </w:style>
  <w:style w:type="paragraph" w:customStyle="1" w:styleId="Titreobjetprliminaire">
    <w:name w:val="Titre objet (préliminaire)"/>
    <w:basedOn w:val="Normal"/>
    <w:next w:val="Normal"/>
    <w:rsid w:val="00E33805"/>
    <w:pPr>
      <w:spacing w:before="360" w:after="360" w:line="240" w:lineRule="auto"/>
      <w:ind w:firstLine="0"/>
      <w:jc w:val="center"/>
    </w:pPr>
    <w:rPr>
      <w:rFonts w:ascii="Times New Roman" w:eastAsia="Times New Roman" w:hAnsi="Times New Roman"/>
      <w:b/>
      <w:bCs/>
      <w:sz w:val="24"/>
      <w:szCs w:val="24"/>
      <w:lang w:val="en-GB" w:eastAsia="en-GB"/>
    </w:rPr>
  </w:style>
  <w:style w:type="character" w:customStyle="1" w:styleId="ParagrafiCharChar">
    <w:name w:val="Paragrafi Char Char"/>
    <w:rsid w:val="00E33805"/>
    <w:rPr>
      <w:rFonts w:ascii="CG Times" w:hAnsi="CG Times"/>
      <w:sz w:val="22"/>
      <w:lang w:val="en-US" w:eastAsia="en-US" w:bidi="ar-SA"/>
    </w:rPr>
  </w:style>
  <w:style w:type="paragraph" w:styleId="Index1">
    <w:name w:val="index 1"/>
    <w:basedOn w:val="Normal"/>
    <w:next w:val="Normal"/>
    <w:autoRedefine/>
    <w:uiPriority w:val="99"/>
    <w:semiHidden/>
    <w:rsid w:val="00E33805"/>
    <w:pPr>
      <w:tabs>
        <w:tab w:val="right" w:pos="2659"/>
      </w:tabs>
      <w:spacing w:after="0" w:line="240" w:lineRule="auto"/>
      <w:ind w:left="221" w:hanging="221"/>
      <w:jc w:val="left"/>
    </w:pPr>
    <w:rPr>
      <w:rFonts w:ascii="Tahoma" w:eastAsia="Times New Roman" w:hAnsi="Tahoma"/>
      <w:sz w:val="20"/>
      <w:lang w:val="de-AT" w:eastAsia="de-DE"/>
    </w:rPr>
  </w:style>
  <w:style w:type="paragraph" w:styleId="Index2">
    <w:name w:val="index 2"/>
    <w:basedOn w:val="Normal"/>
    <w:next w:val="Normal"/>
    <w:autoRedefine/>
    <w:semiHidden/>
    <w:rsid w:val="00E33805"/>
    <w:pPr>
      <w:tabs>
        <w:tab w:val="right" w:pos="2659"/>
      </w:tabs>
      <w:spacing w:after="0" w:line="240" w:lineRule="auto"/>
      <w:ind w:left="442" w:hanging="221"/>
      <w:jc w:val="left"/>
    </w:pPr>
    <w:rPr>
      <w:rFonts w:ascii="Tahoma" w:eastAsia="Times New Roman" w:hAnsi="Tahoma"/>
      <w:sz w:val="20"/>
      <w:lang w:val="de-AT" w:eastAsia="de-DE"/>
    </w:rPr>
  </w:style>
  <w:style w:type="paragraph" w:styleId="Index3">
    <w:name w:val="index 3"/>
    <w:basedOn w:val="Normal"/>
    <w:next w:val="Normal"/>
    <w:autoRedefine/>
    <w:semiHidden/>
    <w:rsid w:val="00E33805"/>
    <w:pPr>
      <w:tabs>
        <w:tab w:val="right" w:pos="2659"/>
      </w:tabs>
      <w:spacing w:after="0" w:line="240" w:lineRule="auto"/>
      <w:ind w:left="663" w:hanging="221"/>
      <w:jc w:val="left"/>
    </w:pPr>
    <w:rPr>
      <w:rFonts w:ascii="Tahoma" w:eastAsia="Times New Roman" w:hAnsi="Tahoma"/>
      <w:sz w:val="20"/>
      <w:lang w:val="de-AT" w:eastAsia="de-DE"/>
    </w:rPr>
  </w:style>
  <w:style w:type="paragraph" w:styleId="Index4">
    <w:name w:val="index 4"/>
    <w:basedOn w:val="Normal"/>
    <w:next w:val="Normal"/>
    <w:autoRedefine/>
    <w:semiHidden/>
    <w:rsid w:val="00E33805"/>
    <w:pPr>
      <w:tabs>
        <w:tab w:val="right" w:pos="2659"/>
      </w:tabs>
      <w:spacing w:after="0" w:line="240" w:lineRule="auto"/>
      <w:ind w:left="879" w:hanging="221"/>
      <w:jc w:val="left"/>
    </w:pPr>
    <w:rPr>
      <w:rFonts w:ascii="Tahoma" w:eastAsia="Times New Roman" w:hAnsi="Tahoma"/>
      <w:sz w:val="20"/>
      <w:lang w:val="de-AT" w:eastAsia="de-DE"/>
    </w:rPr>
  </w:style>
  <w:style w:type="paragraph" w:styleId="Index5">
    <w:name w:val="index 5"/>
    <w:basedOn w:val="Normal"/>
    <w:next w:val="Normal"/>
    <w:autoRedefine/>
    <w:semiHidden/>
    <w:rsid w:val="00E33805"/>
    <w:pPr>
      <w:tabs>
        <w:tab w:val="right" w:pos="2659"/>
      </w:tabs>
      <w:spacing w:after="0" w:line="240" w:lineRule="auto"/>
      <w:ind w:left="1100" w:hanging="221"/>
      <w:jc w:val="left"/>
    </w:pPr>
    <w:rPr>
      <w:rFonts w:ascii="Tahoma" w:eastAsia="Times New Roman" w:hAnsi="Tahoma"/>
      <w:sz w:val="20"/>
      <w:lang w:val="de-AT" w:eastAsia="de-DE"/>
    </w:rPr>
  </w:style>
  <w:style w:type="numbering" w:styleId="111111">
    <w:name w:val="Outline List 2"/>
    <w:basedOn w:val="NoList"/>
    <w:semiHidden/>
    <w:rsid w:val="00E33805"/>
    <w:pPr>
      <w:numPr>
        <w:numId w:val="17"/>
      </w:numPr>
    </w:pPr>
  </w:style>
  <w:style w:type="character" w:styleId="HTMLAcronym">
    <w:name w:val="HTML Acronym"/>
    <w:semiHidden/>
    <w:rsid w:val="00E33805"/>
  </w:style>
  <w:style w:type="character" w:styleId="HTMLSample">
    <w:name w:val="HTML Sample"/>
    <w:semiHidden/>
    <w:rsid w:val="00E33805"/>
    <w:rPr>
      <w:rFonts w:ascii="Courier New" w:hAnsi="Courier New" w:cs="Courier New"/>
    </w:rPr>
  </w:style>
  <w:style w:type="character" w:styleId="HTMLDefinition">
    <w:name w:val="HTML Definition"/>
    <w:semiHidden/>
    <w:rsid w:val="00E33805"/>
    <w:rPr>
      <w:i/>
      <w:iCs/>
    </w:rPr>
  </w:style>
  <w:style w:type="character" w:styleId="HTMLTypewriter">
    <w:name w:val="HTML Typewriter"/>
    <w:rsid w:val="00E33805"/>
    <w:rPr>
      <w:rFonts w:ascii="Courier New" w:hAnsi="Courier New" w:cs="Courier New"/>
      <w:sz w:val="20"/>
      <w:szCs w:val="20"/>
    </w:rPr>
  </w:style>
  <w:style w:type="character" w:styleId="HTMLKeyboard">
    <w:name w:val="HTML Keyboard"/>
    <w:semiHidden/>
    <w:rsid w:val="00E33805"/>
    <w:rPr>
      <w:rFonts w:ascii="Courier New" w:hAnsi="Courier New" w:cs="Courier New"/>
      <w:sz w:val="20"/>
      <w:szCs w:val="20"/>
    </w:rPr>
  </w:style>
  <w:style w:type="character" w:styleId="HTMLVariable">
    <w:name w:val="HTML Variable"/>
    <w:semiHidden/>
    <w:rsid w:val="00E33805"/>
    <w:rPr>
      <w:i/>
      <w:iCs/>
    </w:rPr>
  </w:style>
  <w:style w:type="paragraph" w:styleId="HTMLPreformatted">
    <w:name w:val="HTML Preformatted"/>
    <w:basedOn w:val="Normal"/>
    <w:link w:val="HTMLPreformattedChar"/>
    <w:rsid w:val="00E33805"/>
    <w:pPr>
      <w:spacing w:after="0" w:line="360" w:lineRule="auto"/>
      <w:ind w:firstLine="0"/>
      <w:jc w:val="left"/>
    </w:pPr>
    <w:rPr>
      <w:rFonts w:ascii="Courier New" w:eastAsia="Times New Roman" w:hAnsi="Courier New"/>
      <w:sz w:val="20"/>
      <w:lang w:val="de-AT" w:eastAsia="de-DE"/>
    </w:rPr>
  </w:style>
  <w:style w:type="character" w:customStyle="1" w:styleId="HTMLPreformattedChar">
    <w:name w:val="HTML Preformatted Char"/>
    <w:basedOn w:val="DefaultParagraphFont"/>
    <w:link w:val="HTMLPreformatted"/>
    <w:uiPriority w:val="99"/>
    <w:rsid w:val="00E33805"/>
    <w:rPr>
      <w:rFonts w:ascii="Courier New" w:eastAsia="Times New Roman" w:hAnsi="Courier New" w:cs="Times New Roman"/>
      <w:sz w:val="20"/>
      <w:lang w:val="de-AT" w:eastAsia="de-DE"/>
    </w:rPr>
  </w:style>
  <w:style w:type="character" w:customStyle="1" w:styleId="FooterChar1">
    <w:name w:val="Footer Char1"/>
    <w:uiPriority w:val="99"/>
    <w:semiHidden/>
    <w:rsid w:val="00E33805"/>
    <w:rPr>
      <w:rFonts w:ascii="Tahoma" w:eastAsia="Times New Roman" w:hAnsi="Tahoma" w:cs="Tahoma"/>
      <w:sz w:val="24"/>
      <w:szCs w:val="20"/>
    </w:rPr>
  </w:style>
  <w:style w:type="paragraph" w:customStyle="1" w:styleId="ListParagraph1">
    <w:name w:val="List Paragraph1"/>
    <w:basedOn w:val="Normal"/>
    <w:uiPriority w:val="34"/>
    <w:qFormat/>
    <w:rsid w:val="00E33805"/>
    <w:pPr>
      <w:ind w:left="720" w:firstLine="0"/>
      <w:contextualSpacing/>
    </w:pPr>
  </w:style>
  <w:style w:type="paragraph" w:customStyle="1" w:styleId="ReturnAddress">
    <w:name w:val="Return Address"/>
    <w:basedOn w:val="Normal"/>
    <w:rsid w:val="00E33805"/>
    <w:pPr>
      <w:keepLines/>
      <w:framePr w:w="2227" w:h="1539" w:hSpace="187" w:vSpace="187" w:wrap="notBeside" w:vAnchor="page" w:hAnchor="page" w:x="8252" w:y="966" w:anchorLock="1"/>
      <w:tabs>
        <w:tab w:val="left" w:pos="720"/>
        <w:tab w:val="left" w:pos="2160"/>
      </w:tabs>
      <w:spacing w:after="0" w:line="240" w:lineRule="auto"/>
      <w:ind w:firstLine="0"/>
      <w:jc w:val="left"/>
    </w:pPr>
    <w:rPr>
      <w:rFonts w:ascii="Tahoma" w:eastAsia="Times New Roman" w:hAnsi="Tahoma"/>
      <w:b/>
      <w:color w:val="666699"/>
      <w:spacing w:val="-5"/>
      <w:sz w:val="18"/>
      <w:szCs w:val="18"/>
      <w:lang w:val="el-GR"/>
    </w:rPr>
  </w:style>
  <w:style w:type="paragraph" w:customStyle="1" w:styleId="Shorttitleleft">
    <w:name w:val="Short title left"/>
    <w:basedOn w:val="BodyText"/>
    <w:next w:val="Normal"/>
    <w:rsid w:val="00E33805"/>
    <w:pPr>
      <w:numPr>
        <w:numId w:val="0"/>
      </w:numPr>
      <w:spacing w:before="240"/>
      <w:jc w:val="left"/>
    </w:pPr>
    <w:rPr>
      <w:rFonts w:ascii="Tahoma" w:hAnsi="Tahoma" w:cs="Times New Roman"/>
      <w:b/>
      <w:color w:val="808080"/>
      <w:spacing w:val="-5"/>
      <w:sz w:val="22"/>
      <w:szCs w:val="22"/>
      <w:lang w:val="el-GR"/>
    </w:rPr>
  </w:style>
  <w:style w:type="paragraph" w:customStyle="1" w:styleId="CharCharCharCharCharCharCharCharCharCharChar">
    <w:name w:val="Char Char Char Char Char Char Char Char Char Char Char"/>
    <w:basedOn w:val="Normal"/>
    <w:rsid w:val="00E33805"/>
    <w:pPr>
      <w:spacing w:after="160" w:line="240" w:lineRule="exact"/>
      <w:ind w:firstLine="0"/>
      <w:jc w:val="left"/>
    </w:pPr>
    <w:rPr>
      <w:rFonts w:ascii="Verdana" w:eastAsia="Times New Roman" w:hAnsi="Verdana"/>
      <w:sz w:val="20"/>
      <w:szCs w:val="20"/>
    </w:rPr>
  </w:style>
  <w:style w:type="paragraph" w:customStyle="1" w:styleId="InsideAddress">
    <w:name w:val="Inside Address"/>
    <w:basedOn w:val="Normal"/>
    <w:rsid w:val="00E33805"/>
    <w:pPr>
      <w:spacing w:before="60" w:after="60" w:line="240" w:lineRule="auto"/>
      <w:ind w:firstLine="0"/>
      <w:jc w:val="left"/>
    </w:pPr>
    <w:rPr>
      <w:rFonts w:ascii="Tahoma" w:eastAsia="Times New Roman" w:hAnsi="Tahoma"/>
      <w:b/>
      <w:spacing w:val="-5"/>
      <w:szCs w:val="24"/>
      <w:lang w:val="el-GR"/>
    </w:rPr>
  </w:style>
  <w:style w:type="paragraph" w:customStyle="1" w:styleId="1">
    <w:name w:val="Παράγραφος λίστας1"/>
    <w:basedOn w:val="Normal"/>
    <w:uiPriority w:val="34"/>
    <w:qFormat/>
    <w:rsid w:val="00E33805"/>
    <w:pPr>
      <w:spacing w:after="0" w:line="240" w:lineRule="auto"/>
      <w:ind w:left="720" w:firstLine="0"/>
      <w:jc w:val="left"/>
    </w:pPr>
    <w:rPr>
      <w:rFonts w:ascii="Times New Roman" w:eastAsia="Times New Roman" w:hAnsi="Times New Roman"/>
      <w:sz w:val="24"/>
      <w:szCs w:val="24"/>
      <w:lang w:val="en-GB"/>
    </w:rPr>
  </w:style>
  <w:style w:type="paragraph" w:customStyle="1" w:styleId="BodyTextNumbers">
    <w:name w:val="Body Text Numbers"/>
    <w:basedOn w:val="1"/>
    <w:uiPriority w:val="99"/>
    <w:rsid w:val="00E33805"/>
    <w:pPr>
      <w:tabs>
        <w:tab w:val="num" w:pos="720"/>
      </w:tabs>
      <w:spacing w:before="120" w:after="120"/>
      <w:ind w:hanging="360"/>
      <w:jc w:val="both"/>
    </w:pPr>
    <w:rPr>
      <w:spacing w:val="-5"/>
      <w:sz w:val="22"/>
      <w:szCs w:val="22"/>
      <w:lang w:val="el-GR"/>
    </w:rPr>
  </w:style>
  <w:style w:type="paragraph" w:customStyle="1" w:styleId="BodyTextNumbers2">
    <w:name w:val="Body Text Numbers 2"/>
    <w:basedOn w:val="BodyTextNumbers"/>
    <w:rsid w:val="00E33805"/>
    <w:pPr>
      <w:numPr>
        <w:ilvl w:val="1"/>
      </w:numPr>
      <w:tabs>
        <w:tab w:val="num" w:pos="720"/>
      </w:tabs>
      <w:ind w:left="720" w:hanging="360"/>
    </w:pPr>
  </w:style>
  <w:style w:type="paragraph" w:customStyle="1" w:styleId="CharCharCharCharCharCharCharCharCharCharChar1">
    <w:name w:val="Char Char Char Char Char Char Char Char Char Char Char1"/>
    <w:basedOn w:val="Normal"/>
    <w:rsid w:val="00E33805"/>
    <w:pPr>
      <w:spacing w:after="160" w:line="240" w:lineRule="exact"/>
      <w:ind w:firstLine="0"/>
      <w:jc w:val="left"/>
    </w:pPr>
    <w:rPr>
      <w:rFonts w:ascii="Verdana" w:eastAsia="Times New Roman" w:hAnsi="Verdana"/>
      <w:sz w:val="20"/>
      <w:szCs w:val="20"/>
      <w:lang w:eastAsia="el-GR"/>
    </w:rPr>
  </w:style>
  <w:style w:type="paragraph" w:customStyle="1" w:styleId="BVIfnrCarCarCarCarChar">
    <w:name w:val="BVI fnr Car Car Car Car Char"/>
    <w:basedOn w:val="Normal"/>
    <w:uiPriority w:val="99"/>
    <w:rsid w:val="00E33805"/>
    <w:pPr>
      <w:spacing w:after="160" w:line="240" w:lineRule="exact"/>
      <w:ind w:firstLine="0"/>
      <w:jc w:val="left"/>
    </w:pPr>
    <w:rPr>
      <w:rFonts w:asciiTheme="minorHAnsi" w:eastAsiaTheme="minorHAnsi" w:hAnsiTheme="minorHAnsi" w:cstheme="minorBidi"/>
      <w:vertAlign w:val="superscript"/>
    </w:rPr>
  </w:style>
  <w:style w:type="character" w:customStyle="1" w:styleId="st">
    <w:name w:val="st"/>
    <w:basedOn w:val="DefaultParagraphFont"/>
    <w:rsid w:val="00E33805"/>
  </w:style>
  <w:style w:type="numbering" w:customStyle="1" w:styleId="NoList6">
    <w:name w:val="No List6"/>
    <w:next w:val="NoList"/>
    <w:uiPriority w:val="99"/>
    <w:semiHidden/>
    <w:unhideWhenUsed/>
    <w:rsid w:val="00E33805"/>
  </w:style>
  <w:style w:type="paragraph" w:customStyle="1" w:styleId="CharCharCharCharCharCharCharCharCharCharCharCharCharCharCharChar">
    <w:name w:val="Char Char Char Char Char Char Char Char Char Char Char Char Char Char Char Char"/>
    <w:basedOn w:val="Normal"/>
    <w:rsid w:val="00E33805"/>
    <w:pPr>
      <w:spacing w:after="160" w:line="240" w:lineRule="exact"/>
      <w:ind w:firstLine="0"/>
      <w:jc w:val="left"/>
    </w:pPr>
    <w:rPr>
      <w:rFonts w:ascii="Tahoma" w:eastAsia="MS Mincho" w:hAnsi="Tahoma"/>
      <w:sz w:val="20"/>
      <w:szCs w:val="20"/>
    </w:rPr>
  </w:style>
  <w:style w:type="character" w:customStyle="1" w:styleId="TitleChar2">
    <w:name w:val="Title Char2"/>
    <w:uiPriority w:val="99"/>
    <w:locked/>
    <w:rsid w:val="00E33805"/>
    <w:rPr>
      <w:rFonts w:ascii="Arrus BT" w:eastAsia="MS Mincho" w:hAnsi="Arrus BT" w:cs="Arrus BT"/>
      <w:b/>
      <w:bCs/>
      <w:sz w:val="32"/>
      <w:szCs w:val="32"/>
      <w:lang w:val="en-US" w:eastAsia="en-US"/>
    </w:rPr>
  </w:style>
  <w:style w:type="character" w:customStyle="1" w:styleId="TitleChar1">
    <w:name w:val="Title Char1"/>
    <w:locked/>
    <w:rsid w:val="00E33805"/>
    <w:rPr>
      <w:rFonts w:ascii="Arrus BT" w:eastAsia="MS Mincho" w:hAnsi="Arrus BT" w:cs="Arrus BT"/>
      <w:b/>
      <w:bCs/>
      <w:sz w:val="32"/>
      <w:szCs w:val="32"/>
      <w:lang w:val="en-US"/>
    </w:rPr>
  </w:style>
  <w:style w:type="paragraph" w:customStyle="1" w:styleId="Style5">
    <w:name w:val="Style5"/>
    <w:basedOn w:val="Normal"/>
    <w:rsid w:val="00E33805"/>
    <w:pPr>
      <w:spacing w:after="0" w:line="240" w:lineRule="auto"/>
      <w:ind w:firstLine="0"/>
      <w:jc w:val="center"/>
    </w:pPr>
    <w:rPr>
      <w:rFonts w:ascii="Bookman Old Style" w:eastAsia="Times New Roman" w:hAnsi="Bookman Old Style"/>
      <w:b/>
      <w:bCs/>
      <w:sz w:val="24"/>
      <w:szCs w:val="20"/>
      <w:lang w:val="it-IT"/>
    </w:rPr>
  </w:style>
  <w:style w:type="paragraph" w:customStyle="1" w:styleId="DocumentLabel">
    <w:name w:val="Document Label"/>
    <w:basedOn w:val="Normal"/>
    <w:next w:val="Normal"/>
    <w:rsid w:val="00E33805"/>
    <w:pPr>
      <w:keepNext/>
      <w:keepLines/>
      <w:spacing w:before="400" w:after="120" w:line="240" w:lineRule="atLeast"/>
      <w:ind w:left="-840" w:firstLine="0"/>
      <w:jc w:val="left"/>
    </w:pPr>
    <w:rPr>
      <w:rFonts w:ascii="Arial Black" w:eastAsia="MS Mincho" w:hAnsi="Arial Black"/>
      <w:spacing w:val="-5"/>
      <w:kern w:val="28"/>
      <w:sz w:val="96"/>
      <w:szCs w:val="20"/>
      <w:lang w:val="sq-AL"/>
    </w:rPr>
  </w:style>
  <w:style w:type="paragraph" w:customStyle="1" w:styleId="MessageHeaderFirst">
    <w:name w:val="Message Header First"/>
    <w:basedOn w:val="MessageHeader"/>
    <w:next w:val="MessageHeader"/>
    <w:rsid w:val="00E33805"/>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Arial" w:eastAsia="MS Mincho" w:hAnsi="Arial"/>
      <w:spacing w:val="-5"/>
      <w:sz w:val="20"/>
      <w:szCs w:val="20"/>
      <w:lang w:val="sq-AL" w:eastAsia="en-US"/>
    </w:rPr>
  </w:style>
  <w:style w:type="character" w:customStyle="1" w:styleId="MessageHeaderLabel">
    <w:name w:val="Message Header Label"/>
    <w:rsid w:val="00E33805"/>
    <w:rPr>
      <w:rFonts w:ascii="Arial Black" w:hAnsi="Arial Black"/>
      <w:spacing w:val="-10"/>
      <w:sz w:val="18"/>
    </w:rPr>
  </w:style>
  <w:style w:type="paragraph" w:customStyle="1" w:styleId="MessageHeaderLast">
    <w:name w:val="Message Header Last"/>
    <w:basedOn w:val="MessageHeader"/>
    <w:next w:val="BodyText"/>
    <w:rsid w:val="00E33805"/>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720" w:hanging="720"/>
    </w:pPr>
    <w:rPr>
      <w:rFonts w:ascii="Arial" w:eastAsia="MS Mincho" w:hAnsi="Arial"/>
      <w:spacing w:val="-5"/>
      <w:sz w:val="20"/>
      <w:szCs w:val="20"/>
      <w:lang w:val="sq-AL" w:eastAsia="en-US"/>
    </w:rPr>
  </w:style>
  <w:style w:type="table" w:styleId="LightGrid-Accent2">
    <w:name w:val="Light Grid Accent 2"/>
    <w:basedOn w:val="TableNormal"/>
    <w:uiPriority w:val="62"/>
    <w:rsid w:val="00E3380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SubtleEmphasis">
    <w:name w:val="Subtle Emphasis"/>
    <w:uiPriority w:val="19"/>
    <w:qFormat/>
    <w:rsid w:val="00E33805"/>
    <w:rPr>
      <w:i/>
      <w:iCs/>
      <w:color w:val="404040"/>
    </w:rPr>
  </w:style>
  <w:style w:type="paragraph" w:customStyle="1" w:styleId="ColorfulList-Accent11">
    <w:name w:val="Colorful List - Accent 11"/>
    <w:basedOn w:val="Normal"/>
    <w:qFormat/>
    <w:rsid w:val="00E33805"/>
    <w:pPr>
      <w:ind w:left="720" w:firstLine="0"/>
      <w:contextualSpacing/>
      <w:jc w:val="left"/>
    </w:pPr>
    <w:rPr>
      <w:rFonts w:eastAsia="MS Mincho"/>
    </w:rPr>
  </w:style>
  <w:style w:type="paragraph" w:customStyle="1" w:styleId="Style54">
    <w:name w:val="Style54"/>
    <w:basedOn w:val="Normal"/>
    <w:uiPriority w:val="99"/>
    <w:rsid w:val="00E33805"/>
    <w:pPr>
      <w:widowControl w:val="0"/>
      <w:autoSpaceDE w:val="0"/>
      <w:autoSpaceDN w:val="0"/>
      <w:adjustRightInd w:val="0"/>
      <w:spacing w:after="0" w:line="331" w:lineRule="exact"/>
      <w:ind w:firstLine="0"/>
      <w:jc w:val="left"/>
    </w:pPr>
    <w:rPr>
      <w:rFonts w:ascii="Garamond" w:eastAsiaTheme="minorEastAsia" w:hAnsi="Garamond" w:cstheme="minorBidi"/>
      <w:sz w:val="24"/>
      <w:szCs w:val="24"/>
      <w:lang w:val="sq-AL" w:eastAsia="sq-AL"/>
    </w:rPr>
  </w:style>
  <w:style w:type="paragraph" w:customStyle="1" w:styleId="Style65">
    <w:name w:val="Style65"/>
    <w:basedOn w:val="Normal"/>
    <w:uiPriority w:val="99"/>
    <w:rsid w:val="00E33805"/>
    <w:pPr>
      <w:widowControl w:val="0"/>
      <w:autoSpaceDE w:val="0"/>
      <w:autoSpaceDN w:val="0"/>
      <w:adjustRightInd w:val="0"/>
      <w:spacing w:after="0" w:line="341" w:lineRule="exact"/>
      <w:ind w:hanging="374"/>
      <w:jc w:val="left"/>
    </w:pPr>
    <w:rPr>
      <w:rFonts w:ascii="Garamond" w:eastAsiaTheme="minorEastAsia" w:hAnsi="Garamond" w:cstheme="minorBidi"/>
      <w:sz w:val="24"/>
      <w:szCs w:val="24"/>
      <w:lang w:val="sq-AL" w:eastAsia="sq-AL"/>
    </w:rPr>
  </w:style>
  <w:style w:type="character" w:customStyle="1" w:styleId="FontStyle85">
    <w:name w:val="Font Style85"/>
    <w:basedOn w:val="DefaultParagraphFont"/>
    <w:uiPriority w:val="99"/>
    <w:rsid w:val="00E33805"/>
    <w:rPr>
      <w:rFonts w:ascii="Garamond" w:hAnsi="Garamond" w:cs="Garamond"/>
      <w:sz w:val="22"/>
      <w:szCs w:val="22"/>
    </w:rPr>
  </w:style>
  <w:style w:type="paragraph" w:customStyle="1" w:styleId="ModelNrmlDouble">
    <w:name w:val="ModelNrmlDouble"/>
    <w:basedOn w:val="Normal"/>
    <w:rsid w:val="00E33805"/>
    <w:pPr>
      <w:spacing w:after="360" w:line="480" w:lineRule="auto"/>
      <w:ind w:firstLine="720"/>
    </w:pPr>
    <w:rPr>
      <w:rFonts w:ascii="Times New Roman" w:eastAsia="Times New Roman" w:hAnsi="Times New Roman"/>
      <w:szCs w:val="20"/>
    </w:rPr>
  </w:style>
  <w:style w:type="paragraph" w:customStyle="1" w:styleId="ModelDoubleNoIndent">
    <w:name w:val="ModelDoubleNoIndent"/>
    <w:basedOn w:val="ModelNrmlDouble"/>
    <w:rsid w:val="00E33805"/>
    <w:pPr>
      <w:ind w:firstLine="0"/>
    </w:pPr>
    <w:rPr>
      <w:u w:val="single"/>
    </w:rPr>
  </w:style>
  <w:style w:type="character" w:customStyle="1" w:styleId="Paragraph1Char">
    <w:name w:val="Paragraph (1) Char"/>
    <w:link w:val="Paragraph1"/>
    <w:rsid w:val="00E33805"/>
    <w:rPr>
      <w:rFonts w:ascii="Times New Roman" w:eastAsia="Times New Roman" w:hAnsi="Times New Roman" w:cs="Times New Roman"/>
      <w:sz w:val="24"/>
      <w:szCs w:val="20"/>
      <w:lang w:val="en-GB" w:eastAsia="en-GB"/>
    </w:rPr>
  </w:style>
  <w:style w:type="paragraph" w:customStyle="1" w:styleId="Indenta">
    <w:name w:val="Indent (a)"/>
    <w:basedOn w:val="Normal"/>
    <w:rsid w:val="00E33805"/>
    <w:pPr>
      <w:spacing w:before="240" w:after="0" w:line="240" w:lineRule="auto"/>
      <w:ind w:left="3969" w:hanging="567"/>
    </w:pPr>
    <w:rPr>
      <w:rFonts w:ascii="Times New Roman" w:hAnsi="Times New Roman"/>
      <w:sz w:val="24"/>
      <w:szCs w:val="24"/>
      <w:lang w:val="en-GB" w:eastAsia="en-GB"/>
    </w:rPr>
  </w:style>
  <w:style w:type="numbering" w:customStyle="1" w:styleId="aAhs">
    <w:name w:val="aAhs"/>
    <w:uiPriority w:val="99"/>
    <w:rsid w:val="00E33805"/>
    <w:pPr>
      <w:numPr>
        <w:numId w:val="18"/>
      </w:numPr>
    </w:pPr>
  </w:style>
  <w:style w:type="paragraph" w:customStyle="1" w:styleId="CharCharChar">
    <w:name w:val="Char Char Char"/>
    <w:basedOn w:val="Normal"/>
    <w:rsid w:val="00E33805"/>
    <w:pPr>
      <w:spacing w:after="160" w:line="240" w:lineRule="exact"/>
      <w:ind w:firstLine="0"/>
      <w:jc w:val="left"/>
    </w:pPr>
    <w:rPr>
      <w:rFonts w:ascii="Tahoma" w:eastAsia="Times New Roman" w:hAnsi="Tahoma"/>
      <w:sz w:val="20"/>
      <w:szCs w:val="20"/>
      <w:lang w:val="sq-AL"/>
    </w:rPr>
  </w:style>
  <w:style w:type="character" w:customStyle="1" w:styleId="arial14">
    <w:name w:val="arial14"/>
    <w:rsid w:val="00E33805"/>
  </w:style>
  <w:style w:type="character" w:customStyle="1" w:styleId="ju-005fpara--char">
    <w:name w:val="ju-005fpara--char"/>
    <w:basedOn w:val="DefaultParagraphFont"/>
    <w:rsid w:val="00E33805"/>
  </w:style>
  <w:style w:type="paragraph" w:customStyle="1" w:styleId="CarCharCarCharCarCharCharCharCharCharCharChar">
    <w:name w:val="Car Char Car Char Car Char Char Char Char Char Char Char"/>
    <w:aliases w:val="Footnote Refernece Char Char1,Footnote Refernece Char,Car Char Car Char Car Char Char Char Char Char Char Char Char1"/>
    <w:basedOn w:val="Normal"/>
    <w:uiPriority w:val="99"/>
    <w:rsid w:val="00E33805"/>
    <w:pPr>
      <w:spacing w:after="160" w:line="240" w:lineRule="exact"/>
      <w:ind w:firstLine="0"/>
      <w:jc w:val="left"/>
    </w:pPr>
    <w:rPr>
      <w:sz w:val="20"/>
      <w:szCs w:val="20"/>
      <w:vertAlign w:val="superscript"/>
      <w:lang w:val="x-none" w:eastAsia="x-none"/>
    </w:rPr>
  </w:style>
  <w:style w:type="character" w:customStyle="1" w:styleId="eheadnotes">
    <w:name w:val="eheadnotes"/>
    <w:rsid w:val="00E33805"/>
    <w:rPr>
      <w:rFonts w:cs="Times New Roman"/>
    </w:rPr>
  </w:style>
  <w:style w:type="character" w:customStyle="1" w:styleId="edate">
    <w:name w:val="edate"/>
    <w:rsid w:val="00E33805"/>
    <w:rPr>
      <w:rFonts w:cs="Times New Roman"/>
    </w:rPr>
  </w:style>
  <w:style w:type="character" w:customStyle="1" w:styleId="enumber">
    <w:name w:val="enumber"/>
    <w:rsid w:val="00E33805"/>
    <w:rPr>
      <w:rFonts w:cs="Times New Roman"/>
    </w:rPr>
  </w:style>
  <w:style w:type="character" w:customStyle="1" w:styleId="ColorfulList-Accent1Char">
    <w:name w:val="Colorful List - Accent 1 Char"/>
    <w:link w:val="ColorfulList-Accent1"/>
    <w:uiPriority w:val="1"/>
    <w:rsid w:val="00E33805"/>
    <w:rPr>
      <w:rFonts w:ascii="Times New Roman" w:eastAsia="MS Mincho" w:hAnsi="Times New Roman"/>
      <w:sz w:val="24"/>
      <w:szCs w:val="24"/>
      <w:lang w:val="sq-AL"/>
    </w:rPr>
  </w:style>
  <w:style w:type="table" w:styleId="ColorfulList-Accent1">
    <w:name w:val="Colorful List Accent 1"/>
    <w:basedOn w:val="TableNormal"/>
    <w:link w:val="ColorfulList-Accent1Char"/>
    <w:uiPriority w:val="72"/>
    <w:rsid w:val="00E33805"/>
    <w:pPr>
      <w:spacing w:after="0" w:line="240" w:lineRule="auto"/>
    </w:pPr>
    <w:rPr>
      <w:rFonts w:ascii="Times New Roman" w:eastAsia="MS Mincho" w:hAnsi="Times New Roman"/>
      <w:sz w:val="24"/>
      <w:szCs w:val="24"/>
      <w:lang w:val="sq-A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default2">
    <w:name w:val="default"/>
    <w:basedOn w:val="Normal"/>
    <w:rsid w:val="00E33805"/>
    <w:pPr>
      <w:spacing w:before="100" w:beforeAutospacing="1" w:after="100" w:afterAutospacing="1" w:line="240" w:lineRule="auto"/>
      <w:ind w:firstLine="0"/>
      <w:jc w:val="left"/>
    </w:pPr>
    <w:rPr>
      <w:rFonts w:ascii="Times New Roman" w:hAnsi="Times New Roman"/>
      <w:sz w:val="24"/>
      <w:szCs w:val="24"/>
    </w:rPr>
  </w:style>
  <w:style w:type="character" w:styleId="IntenseReference">
    <w:name w:val="Intense Reference"/>
    <w:basedOn w:val="DefaultParagraphFont"/>
    <w:uiPriority w:val="32"/>
    <w:qFormat/>
    <w:rsid w:val="00E33805"/>
    <w:rPr>
      <w:b/>
      <w:bCs/>
      <w:smallCaps/>
      <w:color w:val="4F81BD" w:themeColor="accent1"/>
      <w:spacing w:val="5"/>
    </w:rPr>
  </w:style>
  <w:style w:type="character" w:customStyle="1" w:styleId="DefaultChar">
    <w:name w:val="Default Char"/>
    <w:link w:val="Default"/>
    <w:rsid w:val="00E33805"/>
    <w:rPr>
      <w:rFonts w:ascii="Times New Roman" w:eastAsia="Calibri" w:hAnsi="Times New Roman" w:cs="Times New Roman"/>
      <w:color w:val="000000"/>
      <w:sz w:val="24"/>
      <w:szCs w:val="24"/>
    </w:rPr>
  </w:style>
  <w:style w:type="paragraph" w:customStyle="1" w:styleId="TableHeading">
    <w:name w:val="Table Heading"/>
    <w:basedOn w:val="Normal"/>
    <w:rsid w:val="00C05673"/>
    <w:pPr>
      <w:keepLines/>
      <w:overflowPunct w:val="0"/>
      <w:autoSpaceDE w:val="0"/>
      <w:autoSpaceDN w:val="0"/>
      <w:adjustRightInd w:val="0"/>
      <w:spacing w:before="120" w:after="120" w:line="240" w:lineRule="auto"/>
      <w:ind w:firstLine="0"/>
      <w:jc w:val="left"/>
      <w:textAlignment w:val="baseline"/>
    </w:pPr>
    <w:rPr>
      <w:rFonts w:ascii="Book Antiqua" w:eastAsia="Times New Roman" w:hAnsi="Book Antiqua"/>
      <w:b/>
      <w:sz w:val="16"/>
      <w:szCs w:val="20"/>
    </w:rPr>
  </w:style>
  <w:style w:type="paragraph" w:customStyle="1" w:styleId="Numberedparagraph">
    <w:name w:val="Numbered paragraph"/>
    <w:basedOn w:val="Normal"/>
    <w:rsid w:val="00C05673"/>
    <w:pPr>
      <w:tabs>
        <w:tab w:val="right" w:pos="360"/>
        <w:tab w:val="left" w:pos="720"/>
      </w:tabs>
      <w:spacing w:before="120" w:after="0" w:line="240" w:lineRule="exact"/>
      <w:ind w:left="720" w:hanging="720"/>
    </w:pPr>
    <w:rPr>
      <w:rFonts w:ascii="Times New Roman" w:eastAsia="Times New Roman" w:hAnsi="Times New Roman"/>
      <w:sz w:val="20"/>
      <w:szCs w:val="20"/>
    </w:rPr>
  </w:style>
  <w:style w:type="table" w:customStyle="1" w:styleId="LightShading1">
    <w:name w:val="Light Shading1"/>
    <w:basedOn w:val="TableNormal"/>
    <w:uiPriority w:val="60"/>
    <w:rsid w:val="00C05673"/>
    <w:pPr>
      <w:spacing w:after="0" w:line="240" w:lineRule="auto"/>
    </w:pPr>
    <w:rPr>
      <w:rFonts w:eastAsia="Batang"/>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C05673"/>
    <w:pPr>
      <w:spacing w:after="0" w:line="240" w:lineRule="auto"/>
    </w:pPr>
    <w:rPr>
      <w:rFonts w:eastAsia="Batang"/>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eniTitullChar">
    <w:name w:val="Neni_Titull Char"/>
    <w:link w:val="NeniTitull"/>
    <w:locked/>
    <w:rsid w:val="00823775"/>
    <w:rPr>
      <w:rFonts w:ascii="Garamond" w:eastAsia="MS Mincho" w:hAnsi="Garamond" w:cs="CG Times"/>
      <w:b/>
      <w:bCs/>
      <w:sz w:val="24"/>
      <w:lang w:val="en-GB"/>
    </w:rPr>
  </w:style>
  <w:style w:type="character" w:styleId="SubtleReference">
    <w:name w:val="Subtle Reference"/>
    <w:basedOn w:val="DefaultParagraphFont"/>
    <w:uiPriority w:val="31"/>
    <w:qFormat/>
    <w:rsid w:val="002017AA"/>
    <w:rPr>
      <w:smallCaps/>
      <w:color w:val="5A5A5A" w:themeColor="text1" w:themeTint="A5"/>
    </w:rPr>
  </w:style>
  <w:style w:type="paragraph" w:customStyle="1" w:styleId="VENDOSI1">
    <w:name w:val="VENDOSI"/>
    <w:basedOn w:val="Normal"/>
    <w:qFormat/>
    <w:rsid w:val="002017AA"/>
    <w:pPr>
      <w:spacing w:after="0" w:line="240" w:lineRule="auto"/>
      <w:ind w:firstLine="0"/>
      <w:jc w:val="center"/>
    </w:pPr>
    <w:rPr>
      <w:rFonts w:ascii="Garamond" w:eastAsia="MS Mincho" w:hAnsi="Garamond"/>
      <w:sz w:val="24"/>
      <w:szCs w:val="20"/>
    </w:rPr>
  </w:style>
  <w:style w:type="paragraph" w:customStyle="1" w:styleId="TITULLI1">
    <w:name w:val="TITULLI"/>
    <w:basedOn w:val="Normal"/>
    <w:qFormat/>
    <w:rsid w:val="002017AA"/>
    <w:pPr>
      <w:widowControl w:val="0"/>
      <w:spacing w:after="0" w:line="240" w:lineRule="auto"/>
      <w:ind w:firstLine="0"/>
      <w:jc w:val="center"/>
    </w:pPr>
    <w:rPr>
      <w:rFonts w:ascii="Garamond" w:eastAsia="MS Mincho" w:hAnsi="Garamond"/>
      <w:b/>
      <w:sz w:val="24"/>
      <w:szCs w:val="24"/>
    </w:rPr>
  </w:style>
  <w:style w:type="numbering" w:customStyle="1" w:styleId="NoList7">
    <w:name w:val="No List7"/>
    <w:next w:val="NoList"/>
    <w:uiPriority w:val="99"/>
    <w:semiHidden/>
    <w:unhideWhenUsed/>
    <w:rsid w:val="00604306"/>
  </w:style>
  <w:style w:type="character" w:customStyle="1" w:styleId="A0">
    <w:name w:val="A0"/>
    <w:uiPriority w:val="99"/>
    <w:rsid w:val="00604306"/>
    <w:rPr>
      <w:color w:val="000000"/>
      <w:sz w:val="20"/>
      <w:szCs w:val="20"/>
    </w:rPr>
  </w:style>
  <w:style w:type="paragraph" w:customStyle="1" w:styleId="Neninr1">
    <w:name w:val="Neni nr"/>
    <w:basedOn w:val="Normal"/>
    <w:qFormat/>
    <w:rsid w:val="00604306"/>
    <w:pPr>
      <w:spacing w:after="0" w:line="240" w:lineRule="auto"/>
      <w:ind w:firstLine="0"/>
      <w:jc w:val="center"/>
    </w:pPr>
    <w:rPr>
      <w:rFonts w:ascii="Garamond" w:hAnsi="Garamond"/>
      <w:sz w:val="24"/>
      <w:szCs w:val="24"/>
    </w:rPr>
  </w:style>
  <w:style w:type="character" w:customStyle="1" w:styleId="FootnoteakChar1">
    <w:name w:val="Footnote ak Char1"/>
    <w:aliases w:val="Footnote text Char1,Footnote Char1,f Char1,Geneva 9 Char1,Font: Geneva 9 Char1,Boston 10 Char1,fn Char1,footnote text Char1,single space Char1,FOOTNOTES Char1,ADB Char1,Footnote Text Char1 Char Char1,ft Char1"/>
    <w:basedOn w:val="DefaultParagraphFont"/>
    <w:uiPriority w:val="99"/>
    <w:semiHidden/>
    <w:rsid w:val="00953044"/>
    <w:rPr>
      <w:rFonts w:ascii="Times New Roman" w:hAnsi="Times New Roman" w:cs="Times New Roman"/>
      <w:sz w:val="20"/>
      <w:szCs w:val="20"/>
    </w:rPr>
  </w:style>
  <w:style w:type="paragraph" w:customStyle="1" w:styleId="IntroText">
    <w:name w:val="~IntroText"/>
    <w:basedOn w:val="Normal"/>
    <w:next w:val="Normal"/>
    <w:uiPriority w:val="99"/>
    <w:qFormat/>
    <w:rsid w:val="00953044"/>
    <w:pPr>
      <w:spacing w:before="120" w:after="120" w:line="264" w:lineRule="auto"/>
      <w:ind w:firstLine="0"/>
    </w:pPr>
    <w:rPr>
      <w:rFonts w:ascii="Times New Roman" w:eastAsiaTheme="minorEastAsia" w:hAnsi="Times New Roman"/>
      <w:color w:val="4F81BD" w:themeColor="accent1"/>
      <w:sz w:val="20"/>
      <w:szCs w:val="20"/>
      <w:lang w:val="en-GB"/>
    </w:rPr>
  </w:style>
  <w:style w:type="paragraph" w:customStyle="1" w:styleId="graf">
    <w:name w:val="graf"/>
    <w:basedOn w:val="Normal"/>
    <w:uiPriority w:val="99"/>
    <w:rsid w:val="00953044"/>
    <w:pPr>
      <w:spacing w:before="100" w:beforeAutospacing="1" w:after="100" w:afterAutospacing="1" w:line="240" w:lineRule="auto"/>
      <w:ind w:firstLine="0"/>
      <w:jc w:val="left"/>
    </w:pPr>
    <w:rPr>
      <w:rFonts w:ascii="Times New Roman" w:eastAsia="Times New Roman" w:hAnsi="Times New Roman"/>
      <w:sz w:val="24"/>
      <w:szCs w:val="24"/>
      <w:lang w:val="sv-SE"/>
    </w:rPr>
  </w:style>
  <w:style w:type="character" w:customStyle="1" w:styleId="tw-bilingual-translation">
    <w:name w:val="tw-bilingual-translation"/>
    <w:basedOn w:val="DefaultParagraphFont"/>
    <w:rsid w:val="00953044"/>
  </w:style>
  <w:style w:type="character" w:customStyle="1" w:styleId="BalloonTextChar1">
    <w:name w:val="Balloon Text Char1"/>
    <w:basedOn w:val="DefaultParagraphFont"/>
    <w:uiPriority w:val="99"/>
    <w:semiHidden/>
    <w:rsid w:val="00953044"/>
    <w:rPr>
      <w:rFonts w:ascii="Tahoma" w:hAnsi="Tahoma" w:cs="Tahoma"/>
      <w:sz w:val="16"/>
      <w:szCs w:val="16"/>
    </w:rPr>
  </w:style>
  <w:style w:type="paragraph" w:customStyle="1" w:styleId="NormalIndent1">
    <w:name w:val="Normal Indent 1"/>
    <w:basedOn w:val="NormalIndent"/>
    <w:autoRedefine/>
    <w:semiHidden/>
    <w:rsid w:val="004D192A"/>
    <w:pPr>
      <w:numPr>
        <w:numId w:val="19"/>
      </w:numPr>
      <w:tabs>
        <w:tab w:val="clear" w:pos="360"/>
        <w:tab w:val="num" w:pos="1494"/>
      </w:tabs>
      <w:spacing w:line="240" w:lineRule="auto"/>
      <w:ind w:left="1494"/>
    </w:pPr>
    <w:rPr>
      <w:rFonts w:ascii="Times New Roman" w:hAnsi="Times New Roman"/>
      <w:i/>
      <w:sz w:val="24"/>
      <w:szCs w:val="20"/>
      <w:lang w:val="en-US" w:eastAsia="en-GB"/>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4_G"/>
    <w:basedOn w:val="Normal"/>
    <w:uiPriority w:val="99"/>
    <w:rsid w:val="00BA69DF"/>
    <w:pPr>
      <w:suppressAutoHyphens/>
      <w:spacing w:after="0" w:line="240" w:lineRule="exact"/>
      <w:ind w:firstLine="0"/>
    </w:pPr>
    <w:rPr>
      <w:rFonts w:asciiTheme="minorHAnsi" w:eastAsiaTheme="minorHAnsi" w:hAnsiTheme="minorHAnsi" w:cstheme="minorBidi"/>
      <w:vertAlign w:val="superscript"/>
    </w:rPr>
  </w:style>
  <w:style w:type="numbering" w:customStyle="1" w:styleId="NoList8">
    <w:name w:val="No List8"/>
    <w:next w:val="NoList"/>
    <w:uiPriority w:val="99"/>
    <w:semiHidden/>
    <w:unhideWhenUsed/>
    <w:rsid w:val="006F7ED7"/>
  </w:style>
  <w:style w:type="table" w:customStyle="1" w:styleId="TableGrid40">
    <w:name w:val="Table Grid4"/>
    <w:basedOn w:val="TableNormal"/>
    <w:next w:val="TableGrid"/>
    <w:uiPriority w:val="59"/>
    <w:rsid w:val="006F7ED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UnresolvedMention">
    <w:name w:val="Unresolved Mention"/>
    <w:basedOn w:val="DefaultParagraphFont"/>
    <w:uiPriority w:val="99"/>
    <w:semiHidden/>
    <w:unhideWhenUsed/>
    <w:rsid w:val="00345CBC"/>
    <w:rPr>
      <w:color w:val="605E5C"/>
      <w:shd w:val="clear" w:color="auto" w:fill="E1DFDD"/>
    </w:rPr>
  </w:style>
  <w:style w:type="paragraph" w:customStyle="1" w:styleId="NONE">
    <w:name w:val="NONE"/>
    <w:basedOn w:val="Normal"/>
    <w:qFormat/>
    <w:rsid w:val="00345CBC"/>
    <w:pPr>
      <w:spacing w:after="0" w:line="240" w:lineRule="auto"/>
      <w:ind w:firstLine="0"/>
    </w:pPr>
    <w:rPr>
      <w:rFonts w:ascii="Garamond" w:hAnsi="Garamond"/>
      <w:sz w:val="24"/>
      <w:szCs w:val="24"/>
    </w:rPr>
  </w:style>
  <w:style w:type="paragraph" w:customStyle="1" w:styleId="NONE1">
    <w:name w:val="NONE 1"/>
    <w:basedOn w:val="NONE"/>
    <w:qFormat/>
    <w:rsid w:val="00345CBC"/>
    <w:rPr>
      <w:sz w:val="20"/>
      <w:szCs w:val="20"/>
    </w:rPr>
  </w:style>
  <w:style w:type="paragraph" w:customStyle="1" w:styleId="Bulleted">
    <w:name w:val="Bulleted"/>
    <w:basedOn w:val="Normal"/>
    <w:link w:val="BulletedChar"/>
    <w:qFormat/>
    <w:rsid w:val="001340F3"/>
    <w:pPr>
      <w:numPr>
        <w:numId w:val="20"/>
      </w:numPr>
      <w:spacing w:after="0" w:line="240" w:lineRule="auto"/>
      <w:jc w:val="left"/>
    </w:pPr>
    <w:rPr>
      <w:lang w:val="en-GB" w:eastAsia="de-DE"/>
    </w:rPr>
  </w:style>
  <w:style w:type="character" w:customStyle="1" w:styleId="BulletedChar">
    <w:name w:val="Bulleted Char"/>
    <w:link w:val="Bulleted"/>
    <w:rsid w:val="001340F3"/>
    <w:rPr>
      <w:rFonts w:ascii="Calibri" w:eastAsia="Calibri" w:hAnsi="Calibri" w:cs="Times New Roman"/>
      <w:lang w:val="en-GB" w:eastAsia="de-DE"/>
    </w:rPr>
  </w:style>
  <w:style w:type="paragraph" w:customStyle="1" w:styleId="None0">
    <w:name w:val="None"/>
    <w:basedOn w:val="Normal"/>
    <w:qFormat/>
    <w:rsid w:val="00A73AD5"/>
    <w:pPr>
      <w:spacing w:after="0" w:line="240" w:lineRule="auto"/>
      <w:ind w:firstLine="0"/>
    </w:pPr>
    <w:rPr>
      <w:rFonts w:ascii="Garamond" w:hAnsi="Garamond"/>
      <w:sz w:val="20"/>
      <w:szCs w:val="20"/>
    </w:rPr>
  </w:style>
  <w:style w:type="paragraph" w:customStyle="1" w:styleId="IASBNormal">
    <w:name w:val="IASB Normal"/>
    <w:rsid w:val="004E14F4"/>
    <w:pPr>
      <w:tabs>
        <w:tab w:val="left" w:pos="4253"/>
      </w:tabs>
      <w:spacing w:before="100" w:after="100" w:line="240" w:lineRule="auto"/>
      <w:jc w:val="both"/>
    </w:pPr>
    <w:rPr>
      <w:rFonts w:ascii="Times New Roman" w:eastAsia="Times New Roman" w:hAnsi="Times New Roman" w:cs="Times New Roman"/>
      <w:sz w:val="19"/>
      <w:szCs w:val="20"/>
      <w:lang w:val="sq-AL" w:eastAsia="sq-AL" w:bidi="sq-AL"/>
    </w:rPr>
  </w:style>
  <w:style w:type="paragraph" w:customStyle="1" w:styleId="IASBNormalnpara">
    <w:name w:val="IASB Normal npara"/>
    <w:basedOn w:val="IASBNormal"/>
    <w:rsid w:val="004E14F4"/>
    <w:pPr>
      <w:tabs>
        <w:tab w:val="clear" w:pos="4253"/>
      </w:tabs>
      <w:spacing w:after="0"/>
      <w:ind w:left="782" w:hanging="782"/>
    </w:pPr>
  </w:style>
  <w:style w:type="paragraph" w:customStyle="1" w:styleId="IASBSectionTitle1NonInd">
    <w:name w:val="IASB Section Title 1 NonInd"/>
    <w:basedOn w:val="Normal"/>
    <w:rsid w:val="004E14F4"/>
    <w:pPr>
      <w:keepNext/>
      <w:keepLines/>
      <w:pBdr>
        <w:bottom w:val="single" w:sz="4" w:space="0" w:color="auto"/>
      </w:pBdr>
      <w:spacing w:before="400" w:line="240" w:lineRule="auto"/>
      <w:ind w:firstLine="0"/>
      <w:jc w:val="left"/>
    </w:pPr>
    <w:rPr>
      <w:rFonts w:ascii="Arial" w:eastAsia="Times New Roman" w:hAnsi="Arial" w:cs="Arial"/>
      <w:b/>
      <w:sz w:val="26"/>
      <w:szCs w:val="20"/>
      <w:lang w:val="sq-AL" w:eastAsia="sq-AL" w:bidi="sq-AL"/>
    </w:rPr>
  </w:style>
  <w:style w:type="paragraph" w:customStyle="1" w:styleId="IASBSectionTitle2NonInd">
    <w:name w:val="IASB Section Title 2 NonInd"/>
    <w:basedOn w:val="Normal"/>
    <w:rsid w:val="004E14F4"/>
    <w:pPr>
      <w:keepNext/>
      <w:keepLines/>
      <w:spacing w:before="300" w:line="240" w:lineRule="auto"/>
      <w:ind w:firstLine="0"/>
      <w:jc w:val="left"/>
    </w:pPr>
    <w:rPr>
      <w:rFonts w:ascii="Arial" w:eastAsia="Times New Roman" w:hAnsi="Arial" w:cs="Arial"/>
      <w:b/>
      <w:sz w:val="26"/>
      <w:szCs w:val="20"/>
      <w:lang w:val="sq-AL" w:eastAsia="sq-AL" w:bidi="sq-AL"/>
    </w:rPr>
  </w:style>
  <w:style w:type="paragraph" w:customStyle="1" w:styleId="IASBSectionTitle2Ind">
    <w:name w:val="IASB Section Title 2 Ind"/>
    <w:basedOn w:val="IASBSectionTitle2NonInd"/>
    <w:rsid w:val="004E14F4"/>
    <w:pPr>
      <w:spacing w:before="240"/>
      <w:ind w:left="782"/>
    </w:pPr>
  </w:style>
  <w:style w:type="paragraph" w:customStyle="1" w:styleId="IASBSectionTitle3Ind">
    <w:name w:val="IASB Section Title 3 Ind"/>
    <w:basedOn w:val="Normal"/>
    <w:rsid w:val="004E14F4"/>
    <w:pPr>
      <w:keepNext/>
      <w:keepLines/>
      <w:spacing w:before="240" w:line="240" w:lineRule="auto"/>
      <w:ind w:left="782" w:firstLine="0"/>
      <w:jc w:val="left"/>
    </w:pPr>
    <w:rPr>
      <w:rFonts w:ascii="Arial" w:eastAsia="Times New Roman" w:hAnsi="Arial" w:cs="Arial"/>
      <w:b/>
      <w:szCs w:val="20"/>
      <w:lang w:val="sq-AL" w:eastAsia="sq-AL" w:bidi="sq-AL"/>
    </w:rPr>
  </w:style>
  <w:style w:type="paragraph" w:customStyle="1" w:styleId="IASBSectionTitle4Ind">
    <w:name w:val="IASB Section Title 4 Ind"/>
    <w:basedOn w:val="Normal"/>
    <w:rsid w:val="004E14F4"/>
    <w:pPr>
      <w:keepNext/>
      <w:keepLines/>
      <w:spacing w:before="300" w:line="240" w:lineRule="auto"/>
      <w:ind w:left="782" w:firstLine="0"/>
      <w:jc w:val="left"/>
    </w:pPr>
    <w:rPr>
      <w:rFonts w:ascii="Arial" w:eastAsia="Times New Roman" w:hAnsi="Arial" w:cs="Arial"/>
      <w:i/>
      <w:szCs w:val="20"/>
      <w:lang w:val="sq-AL" w:eastAsia="sq-AL" w:bidi="sq-AL"/>
    </w:rPr>
  </w:style>
  <w:style w:type="paragraph" w:customStyle="1" w:styleId="IASBTitle">
    <w:name w:val="IASB Title"/>
    <w:rsid w:val="004E14F4"/>
    <w:pPr>
      <w:keepNext/>
      <w:keepLines/>
      <w:spacing w:before="300" w:after="400" w:line="240" w:lineRule="auto"/>
    </w:pPr>
    <w:rPr>
      <w:rFonts w:ascii="Times New Roman" w:eastAsia="Times New Roman" w:hAnsi="Times New Roman" w:cs="Arial"/>
      <w:sz w:val="36"/>
      <w:szCs w:val="20"/>
      <w:lang w:val="sq-AL" w:eastAsia="sq-AL" w:bidi="sq-AL"/>
    </w:rPr>
  </w:style>
  <w:style w:type="paragraph" w:customStyle="1" w:styleId="IASBNormalnparaL1">
    <w:name w:val="IASB Normal nparaL1"/>
    <w:basedOn w:val="IASBNormalnpara"/>
    <w:rsid w:val="004E14F4"/>
    <w:pPr>
      <w:ind w:left="1564"/>
    </w:pPr>
  </w:style>
  <w:style w:type="paragraph" w:customStyle="1" w:styleId="IASBNormalnparaP">
    <w:name w:val="IASB Normal nparaP"/>
    <w:basedOn w:val="IASBNormal"/>
    <w:rsid w:val="004E14F4"/>
    <w:pPr>
      <w:ind w:left="782"/>
    </w:pPr>
  </w:style>
  <w:style w:type="paragraph" w:customStyle="1" w:styleId="IASBTableArial">
    <w:name w:val="IASB Table Arial"/>
    <w:basedOn w:val="Normal"/>
    <w:rsid w:val="004E14F4"/>
    <w:pPr>
      <w:spacing w:before="120" w:after="0" w:line="240" w:lineRule="auto"/>
      <w:ind w:firstLine="0"/>
      <w:jc w:val="left"/>
    </w:pPr>
    <w:rPr>
      <w:rFonts w:ascii="Arial" w:eastAsia="Times New Roman" w:hAnsi="Arial"/>
      <w:sz w:val="18"/>
      <w:szCs w:val="20"/>
      <w:lang w:val="sq-AL" w:eastAsia="sq-AL" w:bidi="sq-AL"/>
    </w:rPr>
  </w:style>
  <w:style w:type="numbering" w:customStyle="1" w:styleId="NoList9">
    <w:name w:val="No List9"/>
    <w:next w:val="NoList"/>
    <w:uiPriority w:val="99"/>
    <w:semiHidden/>
    <w:unhideWhenUsed/>
    <w:rsid w:val="009A7E43"/>
  </w:style>
  <w:style w:type="table" w:customStyle="1" w:styleId="TableGrid50">
    <w:name w:val="Table Grid5"/>
    <w:basedOn w:val="TableNormal"/>
    <w:next w:val="TableGrid"/>
    <w:uiPriority w:val="39"/>
    <w:rsid w:val="009A7E4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aana">
    <w:name w:val="NormalSaana"/>
    <w:basedOn w:val="Normal"/>
    <w:qFormat/>
    <w:rsid w:val="009A7E43"/>
    <w:pPr>
      <w:spacing w:before="200" w:line="240" w:lineRule="auto"/>
      <w:ind w:firstLine="0"/>
    </w:pPr>
    <w:rPr>
      <w:rFonts w:ascii="Arial" w:eastAsia="Times New Roman" w:hAnsi="Arial"/>
      <w:szCs w:val="24"/>
      <w:lang w:val="sq-AL" w:eastAsia="ja-JP"/>
    </w:rPr>
  </w:style>
  <w:style w:type="paragraph" w:customStyle="1" w:styleId="p1">
    <w:name w:val="p1"/>
    <w:basedOn w:val="Normal"/>
    <w:rsid w:val="009A7E43"/>
    <w:pPr>
      <w:spacing w:after="0" w:line="240" w:lineRule="auto"/>
      <w:ind w:firstLine="0"/>
      <w:jc w:val="left"/>
    </w:pPr>
    <w:rPr>
      <w:rFonts w:ascii="Book Antiqua" w:hAnsi="Book Antiqua"/>
      <w:sz w:val="21"/>
      <w:szCs w:val="21"/>
    </w:rPr>
  </w:style>
  <w:style w:type="character" w:customStyle="1" w:styleId="s1">
    <w:name w:val="s1"/>
    <w:basedOn w:val="DefaultParagraphFont"/>
    <w:rsid w:val="009A7E43"/>
  </w:style>
  <w:style w:type="paragraph" w:customStyle="1" w:styleId="BodyText41">
    <w:name w:val="Body Text 4"/>
    <w:basedOn w:val="Normal"/>
    <w:rsid w:val="009A7E43"/>
    <w:pPr>
      <w:tabs>
        <w:tab w:val="num" w:pos="2160"/>
      </w:tabs>
      <w:spacing w:after="240" w:line="240" w:lineRule="auto"/>
      <w:ind w:left="2160" w:hanging="720"/>
    </w:pPr>
    <w:rPr>
      <w:rFonts w:ascii="Times New Roman" w:eastAsia="Times New Roman" w:hAnsi="Times New Roman"/>
      <w:szCs w:val="20"/>
      <w:lang w:val="sq-AL"/>
    </w:rPr>
  </w:style>
  <w:style w:type="character" w:customStyle="1" w:styleId="UnresolvedMention1">
    <w:name w:val="Unresolved Mention1"/>
    <w:uiPriority w:val="99"/>
    <w:semiHidden/>
    <w:unhideWhenUsed/>
    <w:rsid w:val="009A7E43"/>
    <w:rPr>
      <w:color w:val="605E5C"/>
      <w:shd w:val="clear" w:color="auto" w:fill="E1DFDD"/>
    </w:rPr>
  </w:style>
  <w:style w:type="numbering" w:customStyle="1" w:styleId="NoList10">
    <w:name w:val="No List10"/>
    <w:next w:val="NoList"/>
    <w:uiPriority w:val="99"/>
    <w:semiHidden/>
    <w:unhideWhenUsed/>
    <w:rsid w:val="00300E9E"/>
  </w:style>
  <w:style w:type="table" w:customStyle="1" w:styleId="TableGrid60">
    <w:name w:val="Table Grid6"/>
    <w:basedOn w:val="TableNormal"/>
    <w:next w:val="TableGrid"/>
    <w:uiPriority w:val="59"/>
    <w:rsid w:val="00300E9E"/>
    <w:pPr>
      <w:spacing w:after="0" w:line="240" w:lineRule="auto"/>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rsid w:val="00300E9E"/>
    <w:rPr>
      <w:color w:val="0000FF"/>
      <w:u w:val="single"/>
    </w:rPr>
  </w:style>
  <w:style w:type="paragraph" w:customStyle="1" w:styleId="Normal3">
    <w:name w:val="Normal3"/>
    <w:basedOn w:val="Normal"/>
    <w:rsid w:val="00300E9E"/>
    <w:pPr>
      <w:spacing w:before="100" w:beforeAutospacing="1" w:after="100" w:afterAutospacing="1" w:line="240" w:lineRule="auto"/>
      <w:ind w:firstLine="0"/>
      <w:jc w:val="left"/>
    </w:pPr>
    <w:rPr>
      <w:rFonts w:ascii="Times New Roman" w:eastAsia="Times New Roman" w:hAnsi="Times New Roman"/>
      <w:sz w:val="24"/>
      <w:szCs w:val="24"/>
      <w:lang w:val="it-IT" w:eastAsia="it-IT"/>
    </w:rPr>
  </w:style>
  <w:style w:type="character" w:customStyle="1" w:styleId="notranslate">
    <w:name w:val="notranslate"/>
    <w:rsid w:val="00300E9E"/>
  </w:style>
  <w:style w:type="table" w:customStyle="1" w:styleId="TableGrid11">
    <w:name w:val="Table Grid11"/>
    <w:basedOn w:val="TableNormal"/>
    <w:next w:val="TableGrid"/>
    <w:uiPriority w:val="59"/>
    <w:rsid w:val="00300E9E"/>
    <w:pPr>
      <w:spacing w:after="0" w:line="240" w:lineRule="auto"/>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
    <w:name w:val="Style"/>
    <w:rsid w:val="0039416B"/>
    <w:pPr>
      <w:widowControl w:val="0"/>
      <w:autoSpaceDE w:val="0"/>
      <w:autoSpaceDN w:val="0"/>
      <w:adjustRightInd w:val="0"/>
      <w:spacing w:after="0" w:line="240" w:lineRule="auto"/>
    </w:pPr>
    <w:rPr>
      <w:rFonts w:ascii="Arial" w:eastAsiaTheme="minorEastAsia" w:hAnsi="Arial" w:cs="Arial"/>
      <w:sz w:val="24"/>
      <w:szCs w:val="24"/>
      <w:lang w:val="sq-AL" w:eastAsia="sq-AL"/>
    </w:rPr>
  </w:style>
  <w:style w:type="paragraph" w:customStyle="1" w:styleId="Pa6">
    <w:name w:val="Pa6"/>
    <w:basedOn w:val="Default"/>
    <w:next w:val="Default"/>
    <w:rsid w:val="0039416B"/>
    <w:pPr>
      <w:spacing w:line="201" w:lineRule="atLeast"/>
    </w:pPr>
    <w:rPr>
      <w:rFonts w:ascii="Calibri" w:hAnsi="Calibri"/>
      <w:color w:val="auto"/>
      <w:lang w:val="sq-AL"/>
    </w:rPr>
  </w:style>
  <w:style w:type="paragraph" w:customStyle="1" w:styleId="header0">
    <w:name w:val="&quot;header&quot;"/>
    <w:rsid w:val="0039416B"/>
    <w:pPr>
      <w:tabs>
        <w:tab w:val="center" w:pos="4500"/>
        <w:tab w:val="right" w:pos="9020"/>
      </w:tabs>
      <w:spacing w:after="0" w:line="240" w:lineRule="auto"/>
    </w:pPr>
    <w:rPr>
      <w:rFonts w:ascii="Calibri" w:eastAsia="Calibri" w:hAnsi="Calibri" w:cs="Times New Roman"/>
      <w:lang w:val="sq-AL"/>
    </w:rPr>
  </w:style>
  <w:style w:type="character" w:customStyle="1" w:styleId="textblue">
    <w:name w:val="textblue"/>
    <w:basedOn w:val="DefaultParagraphFont"/>
    <w:rsid w:val="0039416B"/>
  </w:style>
  <w:style w:type="numbering" w:customStyle="1" w:styleId="NoList12">
    <w:name w:val="No List12"/>
    <w:next w:val="NoList"/>
    <w:uiPriority w:val="99"/>
    <w:semiHidden/>
    <w:unhideWhenUsed/>
    <w:rsid w:val="002458F2"/>
  </w:style>
  <w:style w:type="paragraph" w:customStyle="1" w:styleId="ManualNumPar1">
    <w:name w:val="Manual NumPar 1"/>
    <w:basedOn w:val="Normal"/>
    <w:next w:val="Normal"/>
    <w:rsid w:val="002458F2"/>
    <w:pPr>
      <w:spacing w:before="120" w:after="120" w:line="240" w:lineRule="auto"/>
      <w:ind w:left="851" w:hanging="851"/>
    </w:pPr>
    <w:rPr>
      <w:rFonts w:ascii="Times New Roman" w:eastAsia="Times New Roman" w:hAnsi="Times New Roman"/>
      <w:sz w:val="24"/>
      <w:szCs w:val="20"/>
      <w:lang w:val="en-GB" w:eastAsia="en-GB"/>
    </w:rPr>
  </w:style>
  <w:style w:type="character" w:customStyle="1" w:styleId="at4">
    <w:name w:val="a__t4"/>
    <w:basedOn w:val="DefaultParagraphFont"/>
    <w:rsid w:val="002458F2"/>
  </w:style>
  <w:style w:type="paragraph" w:customStyle="1" w:styleId="a3520normal">
    <w:name w:val="a___35__20_normal"/>
    <w:basedOn w:val="Normal"/>
    <w:rsid w:val="002458F2"/>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st1">
    <w:name w:val="st1"/>
    <w:rsid w:val="002458F2"/>
  </w:style>
  <w:style w:type="character" w:customStyle="1" w:styleId="googqs-tidbit">
    <w:name w:val="goog_qs-tidbit"/>
    <w:rsid w:val="002458F2"/>
  </w:style>
  <w:style w:type="table" w:customStyle="1" w:styleId="LightGrid-Accent21">
    <w:name w:val="Light Grid - Accent 21"/>
    <w:basedOn w:val="TableNormal"/>
    <w:next w:val="LightGrid-Accent2"/>
    <w:uiPriority w:val="62"/>
    <w:rsid w:val="002458F2"/>
    <w:pPr>
      <w:spacing w:after="0" w:line="240" w:lineRule="auto"/>
    </w:pPr>
    <w:rPr>
      <w:rFonts w:ascii="Century Gothic" w:eastAsia="Century Gothic" w:hAnsi="Century Gothic"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
    <w:name w:val="Colorful Shading"/>
    <w:basedOn w:val="TableNormal"/>
    <w:uiPriority w:val="71"/>
    <w:rsid w:val="002458F2"/>
    <w:pPr>
      <w:spacing w:after="0" w:line="240" w:lineRule="auto"/>
    </w:pPr>
    <w:rPr>
      <w:rFonts w:ascii="Century Gothic" w:eastAsia="Century Gothic" w:hAnsi="Century Gothic" w:cs="Times New Roman"/>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458F2"/>
    <w:pPr>
      <w:spacing w:after="0" w:line="240" w:lineRule="auto"/>
    </w:pPr>
    <w:rPr>
      <w:rFonts w:ascii="Century Gothic" w:eastAsia="Century Gothic" w:hAnsi="Century Gothic" w:cs="Times New Roman"/>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2">
    <w:name w:val="Medium List 2 Accent 2"/>
    <w:basedOn w:val="TableNormal"/>
    <w:uiPriority w:val="66"/>
    <w:rsid w:val="002458F2"/>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ColorfulList-Accent5">
    <w:name w:val="Colorful List Accent 5"/>
    <w:basedOn w:val="TableNormal"/>
    <w:uiPriority w:val="72"/>
    <w:rsid w:val="002458F2"/>
    <w:pPr>
      <w:spacing w:after="0" w:line="240" w:lineRule="auto"/>
    </w:pPr>
    <w:rPr>
      <w:rFonts w:ascii="Century Gothic" w:eastAsia="Century Gothic" w:hAnsi="Century Gothic"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458F2"/>
    <w:pPr>
      <w:spacing w:after="0" w:line="240" w:lineRule="auto"/>
    </w:pPr>
    <w:rPr>
      <w:rFonts w:ascii="Century Gothic" w:eastAsia="Century Gothic" w:hAnsi="Century Gothic" w:cs="Times New Roman"/>
      <w:color w:val="000000"/>
      <w:sz w:val="20"/>
      <w:szCs w:val="2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Accent6">
    <w:name w:val="Colorful Shading Accent 6"/>
    <w:basedOn w:val="TableNormal"/>
    <w:uiPriority w:val="71"/>
    <w:rsid w:val="002458F2"/>
    <w:pPr>
      <w:spacing w:after="0" w:line="240" w:lineRule="auto"/>
    </w:pPr>
    <w:rPr>
      <w:rFonts w:ascii="Century Gothic" w:eastAsia="Century Gothic" w:hAnsi="Century Gothic" w:cs="Times New Roman"/>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Grid3">
    <w:name w:val="Medium Grid 3"/>
    <w:basedOn w:val="TableNormal"/>
    <w:uiPriority w:val="69"/>
    <w:rsid w:val="002458F2"/>
    <w:pPr>
      <w:spacing w:after="0" w:line="240" w:lineRule="auto"/>
    </w:pPr>
    <w:rPr>
      <w:rFonts w:ascii="Century Gothic" w:eastAsia="Century Gothic" w:hAnsi="Century Gothic"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3">
    <w:name w:val="Medium Grid 2 Accent 3"/>
    <w:basedOn w:val="TableNormal"/>
    <w:uiPriority w:val="68"/>
    <w:rsid w:val="002458F2"/>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2">
    <w:name w:val="Medium Grid 2 Accent 2"/>
    <w:basedOn w:val="TableNormal"/>
    <w:uiPriority w:val="68"/>
    <w:rsid w:val="002458F2"/>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
    <w:name w:val="Medium Grid 2"/>
    <w:basedOn w:val="TableNormal"/>
    <w:uiPriority w:val="68"/>
    <w:rsid w:val="002458F2"/>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1-Accent6">
    <w:name w:val="Medium Grid 1 Accent 6"/>
    <w:basedOn w:val="TableNormal"/>
    <w:uiPriority w:val="67"/>
    <w:rsid w:val="002458F2"/>
    <w:pPr>
      <w:spacing w:after="0" w:line="240" w:lineRule="auto"/>
    </w:pPr>
    <w:rPr>
      <w:rFonts w:ascii="Century Gothic" w:eastAsia="Century Gothic" w:hAnsi="Century Gothic"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3-Accent5">
    <w:name w:val="Medium Grid 3 Accent 5"/>
    <w:basedOn w:val="TableNormal"/>
    <w:uiPriority w:val="69"/>
    <w:rsid w:val="002458F2"/>
    <w:pPr>
      <w:spacing w:after="0" w:line="240" w:lineRule="auto"/>
    </w:pPr>
    <w:rPr>
      <w:rFonts w:ascii="Century Gothic" w:eastAsia="Century Gothic" w:hAnsi="Century Gothic"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FootnoteTextChar2CharCharCharChar1">
    <w:name w:val="Footnote Text Char2 Char Char Char Char1"/>
    <w:basedOn w:val="DefaultParagraphFont"/>
    <w:uiPriority w:val="99"/>
    <w:rsid w:val="002458F2"/>
  </w:style>
  <w:style w:type="table" w:customStyle="1" w:styleId="TableGrid70">
    <w:name w:val="Table Grid7"/>
    <w:basedOn w:val="TableNormal"/>
    <w:next w:val="TableGrid"/>
    <w:uiPriority w:val="59"/>
    <w:rsid w:val="002458F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908CF"/>
  </w:style>
  <w:style w:type="character" w:customStyle="1" w:styleId="a1">
    <w:name w:val="a"/>
    <w:basedOn w:val="DefaultParagraphFont"/>
    <w:rsid w:val="00C00549"/>
  </w:style>
  <w:style w:type="character" w:customStyle="1" w:styleId="l6">
    <w:name w:val="l6"/>
    <w:basedOn w:val="DefaultParagraphFont"/>
    <w:rsid w:val="00C00549"/>
  </w:style>
  <w:style w:type="character" w:customStyle="1" w:styleId="l">
    <w:name w:val="l"/>
    <w:basedOn w:val="DefaultParagraphFont"/>
    <w:rsid w:val="00C00549"/>
  </w:style>
  <w:style w:type="character" w:customStyle="1" w:styleId="Italics0">
    <w:name w:val="Italics"/>
    <w:rsid w:val="00C00549"/>
    <w:rPr>
      <w:i/>
    </w:rPr>
  </w:style>
  <w:style w:type="paragraph" w:customStyle="1" w:styleId="Notes">
    <w:name w:val="Notes"/>
    <w:basedOn w:val="Normal"/>
    <w:next w:val="Normal"/>
    <w:rsid w:val="00C00549"/>
    <w:pPr>
      <w:spacing w:after="0" w:line="240" w:lineRule="auto"/>
      <w:ind w:firstLine="0"/>
    </w:pPr>
    <w:rPr>
      <w:rFonts w:ascii="Times New Roman" w:eastAsia="Times New Roman" w:hAnsi="Times New Roman"/>
      <w:sz w:val="20"/>
      <w:szCs w:val="20"/>
    </w:rPr>
  </w:style>
  <w:style w:type="paragraph" w:customStyle="1" w:styleId="DiagramImage">
    <w:name w:val="Diagram Image"/>
    <w:basedOn w:val="Normal"/>
    <w:next w:val="Normal"/>
    <w:rsid w:val="00C00549"/>
    <w:pPr>
      <w:spacing w:after="0" w:line="240" w:lineRule="auto"/>
      <w:ind w:firstLine="0"/>
      <w:jc w:val="center"/>
    </w:pPr>
    <w:rPr>
      <w:rFonts w:ascii="Times New Roman" w:eastAsia="Times New Roman" w:hAnsi="Times New Roman"/>
      <w:sz w:val="24"/>
      <w:szCs w:val="24"/>
    </w:rPr>
  </w:style>
  <w:style w:type="paragraph" w:customStyle="1" w:styleId="DiagramLabel">
    <w:name w:val="Diagram Label"/>
    <w:basedOn w:val="Normal"/>
    <w:next w:val="Normal"/>
    <w:rsid w:val="00C00549"/>
    <w:pPr>
      <w:spacing w:after="0" w:line="240" w:lineRule="auto"/>
      <w:ind w:firstLine="0"/>
      <w:jc w:val="center"/>
    </w:pPr>
    <w:rPr>
      <w:rFonts w:ascii="Times New Roman" w:eastAsia="Times New Roman" w:hAnsi="Times New Roman"/>
      <w:sz w:val="16"/>
      <w:szCs w:val="16"/>
    </w:rPr>
  </w:style>
  <w:style w:type="paragraph" w:customStyle="1" w:styleId="TableTextNormal">
    <w:name w:val="Table Text Normal"/>
    <w:basedOn w:val="Normal"/>
    <w:next w:val="Normal"/>
    <w:rsid w:val="00C00549"/>
    <w:pPr>
      <w:spacing w:before="20" w:after="20" w:line="240" w:lineRule="auto"/>
      <w:ind w:left="270" w:right="270" w:firstLine="0"/>
    </w:pPr>
    <w:rPr>
      <w:rFonts w:ascii="Times New Roman" w:eastAsia="Times New Roman" w:hAnsi="Times New Roman"/>
      <w:sz w:val="18"/>
      <w:szCs w:val="18"/>
    </w:rPr>
  </w:style>
  <w:style w:type="paragraph" w:customStyle="1" w:styleId="TableHeadingLight">
    <w:name w:val="Table Heading Light"/>
    <w:basedOn w:val="Normal"/>
    <w:next w:val="Normal"/>
    <w:rsid w:val="00C00549"/>
    <w:pPr>
      <w:spacing w:before="80" w:after="40" w:line="240" w:lineRule="auto"/>
      <w:ind w:left="90" w:right="90" w:firstLine="0"/>
    </w:pPr>
    <w:rPr>
      <w:rFonts w:ascii="Times New Roman" w:eastAsia="Times New Roman" w:hAnsi="Times New Roman"/>
      <w:b/>
      <w:color w:val="4F4F4F"/>
      <w:sz w:val="18"/>
      <w:szCs w:val="18"/>
    </w:rPr>
  </w:style>
  <w:style w:type="character" w:customStyle="1" w:styleId="TableFieldLabel">
    <w:name w:val="Table Field Label"/>
    <w:rsid w:val="00C00549"/>
    <w:rPr>
      <w:rFonts w:ascii="Times New Roman" w:eastAsia="Times New Roman" w:hAnsi="Times New Roman" w:cs="Times New Roman"/>
      <w:color w:val="6F6F6F"/>
    </w:rPr>
  </w:style>
  <w:style w:type="table" w:customStyle="1" w:styleId="GridTable1Light-Accent11">
    <w:name w:val="Grid Table 1 Light - Accent 11"/>
    <w:basedOn w:val="TableNormal"/>
    <w:uiPriority w:val="46"/>
    <w:rsid w:val="00C00549"/>
    <w:pPr>
      <w:spacing w:after="0" w:line="240" w:lineRule="auto"/>
    </w:pPr>
    <w:rPr>
      <w:lang w:val="sq-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00549"/>
    <w:pPr>
      <w:spacing w:after="0" w:line="240" w:lineRule="auto"/>
    </w:pPr>
    <w:rPr>
      <w:lang w:val="sq-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1">
    <w:name w:val="H1"/>
    <w:basedOn w:val="Normal"/>
    <w:next w:val="Normal"/>
    <w:link w:val="H1Char"/>
    <w:qFormat/>
    <w:rsid w:val="00C00549"/>
    <w:pPr>
      <w:pBdr>
        <w:left w:val="single" w:sz="18" w:space="4" w:color="CC3300"/>
      </w:pBdr>
      <w:spacing w:after="160" w:line="360" w:lineRule="auto"/>
      <w:ind w:firstLine="0"/>
    </w:pPr>
    <w:rPr>
      <w:rFonts w:ascii="Times New Roman" w:eastAsia="Times New Roman" w:hAnsi="Times New Roman"/>
      <w:b/>
      <w:caps/>
      <w:color w:val="820000"/>
      <w:sz w:val="28"/>
      <w:szCs w:val="20"/>
      <w:lang w:val="sq-AL"/>
    </w:rPr>
  </w:style>
  <w:style w:type="character" w:customStyle="1" w:styleId="H1Char">
    <w:name w:val="H1 Char"/>
    <w:basedOn w:val="ListParagraphChar"/>
    <w:link w:val="H1"/>
    <w:rsid w:val="00C00549"/>
    <w:rPr>
      <w:rFonts w:ascii="Times New Roman" w:eastAsia="Times New Roman" w:hAnsi="Times New Roman" w:cs="Times New Roman"/>
      <w:b/>
      <w:caps/>
      <w:color w:val="820000"/>
      <w:sz w:val="28"/>
      <w:szCs w:val="20"/>
      <w:lang w:val="sq-AL"/>
    </w:rPr>
  </w:style>
  <w:style w:type="paragraph" w:customStyle="1" w:styleId="H2">
    <w:name w:val="H2"/>
    <w:basedOn w:val="Normal"/>
    <w:next w:val="Normal"/>
    <w:link w:val="H2Char"/>
    <w:qFormat/>
    <w:rsid w:val="00C00549"/>
    <w:pPr>
      <w:spacing w:before="120" w:after="160" w:line="360" w:lineRule="auto"/>
      <w:ind w:firstLine="0"/>
    </w:pPr>
    <w:rPr>
      <w:rFonts w:ascii="Times New Roman" w:eastAsia="Times New Roman" w:hAnsi="Times New Roman"/>
      <w:caps/>
      <w:color w:val="C00000"/>
      <w:sz w:val="24"/>
      <w:szCs w:val="20"/>
      <w:lang w:val="sq-AL"/>
    </w:rPr>
  </w:style>
  <w:style w:type="character" w:customStyle="1" w:styleId="H2Char">
    <w:name w:val="H2 Char"/>
    <w:basedOn w:val="ListParagraphChar"/>
    <w:link w:val="H2"/>
    <w:rsid w:val="00C00549"/>
    <w:rPr>
      <w:rFonts w:ascii="Times New Roman" w:eastAsia="Times New Roman" w:hAnsi="Times New Roman" w:cs="Times New Roman"/>
      <w:caps/>
      <w:color w:val="C00000"/>
      <w:sz w:val="24"/>
      <w:szCs w:val="20"/>
      <w:lang w:val="sq-AL"/>
    </w:rPr>
  </w:style>
  <w:style w:type="paragraph" w:customStyle="1" w:styleId="H3">
    <w:name w:val="H3"/>
    <w:basedOn w:val="Normal"/>
    <w:next w:val="Normal"/>
    <w:link w:val="H3Char"/>
    <w:qFormat/>
    <w:rsid w:val="00C00549"/>
    <w:pPr>
      <w:spacing w:after="160" w:line="240" w:lineRule="auto"/>
      <w:ind w:firstLine="0"/>
    </w:pPr>
    <w:rPr>
      <w:rFonts w:ascii="Times New Roman" w:eastAsiaTheme="minorHAnsi" w:hAnsi="Times New Roman" w:cstheme="minorBidi"/>
      <w:caps/>
      <w:color w:val="C00000"/>
      <w:lang w:val="sq-AL"/>
    </w:rPr>
  </w:style>
  <w:style w:type="character" w:customStyle="1" w:styleId="H3Char">
    <w:name w:val="H3 Char"/>
    <w:basedOn w:val="DefaultParagraphFont"/>
    <w:link w:val="H3"/>
    <w:rsid w:val="00C00549"/>
    <w:rPr>
      <w:rFonts w:ascii="Times New Roman" w:hAnsi="Times New Roman"/>
      <w:caps/>
      <w:color w:val="C00000"/>
      <w:lang w:val="sq-AL"/>
    </w:rPr>
  </w:style>
  <w:style w:type="character" w:customStyle="1" w:styleId="attribute">
    <w:name w:val="attribute"/>
    <w:basedOn w:val="DefaultParagraphFont"/>
    <w:rsid w:val="00C00549"/>
  </w:style>
  <w:style w:type="paragraph" w:customStyle="1" w:styleId="imageleft">
    <w:name w:val="imageleft"/>
    <w:basedOn w:val="Normal"/>
    <w:rsid w:val="00C00549"/>
    <w:pPr>
      <w:spacing w:before="100" w:beforeAutospacing="1" w:after="100" w:afterAutospacing="1" w:line="240" w:lineRule="auto"/>
      <w:ind w:firstLine="0"/>
      <w:jc w:val="left"/>
    </w:pPr>
    <w:rPr>
      <w:rFonts w:ascii="Times New Roman" w:eastAsia="Times New Roman" w:hAnsi="Times New Roman"/>
      <w:sz w:val="24"/>
      <w:szCs w:val="24"/>
    </w:rPr>
  </w:style>
  <w:style w:type="table" w:customStyle="1" w:styleId="PlainTable111">
    <w:name w:val="Plain Table 111"/>
    <w:basedOn w:val="TableNormal"/>
    <w:uiPriority w:val="41"/>
    <w:rsid w:val="00C00549"/>
    <w:pPr>
      <w:spacing w:after="0" w:line="240" w:lineRule="auto"/>
    </w:pPr>
    <w:rPr>
      <w:rFonts w:eastAsia="Times New Roma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customStyle="1" w:styleId="BVIfnrChar1Char">
    <w:name w:val="BVI fnr Char1 Char"/>
    <w:aliases w:val="Footnote Reference Number Char Char,Times 10 Point Char Char, Exposant 3 Point Char Char,Footnote symbol Char1 Char,Footnote reference number Char Char,Exposant 3 Point Char Char"/>
    <w:basedOn w:val="Normal"/>
    <w:next w:val="Normal"/>
    <w:uiPriority w:val="99"/>
    <w:rsid w:val="0019528E"/>
    <w:pPr>
      <w:spacing w:after="160" w:line="240" w:lineRule="exact"/>
      <w:ind w:firstLine="0"/>
      <w:jc w:val="left"/>
    </w:pPr>
    <w:rPr>
      <w:rFonts w:asciiTheme="minorHAnsi" w:eastAsiaTheme="minorHAnsi" w:hAnsiTheme="minorHAnsi" w:cstheme="minorBidi"/>
      <w:vertAlign w:val="superscript"/>
    </w:rPr>
  </w:style>
  <w:style w:type="table" w:styleId="MediumGrid1-Accent5">
    <w:name w:val="Medium Grid 1 Accent 5"/>
    <w:basedOn w:val="TableNormal"/>
    <w:uiPriority w:val="67"/>
    <w:rsid w:val="0019528E"/>
    <w:pPr>
      <w:spacing w:after="0" w:line="240" w:lineRule="auto"/>
    </w:pPr>
    <w:rPr>
      <w:rFonts w:eastAsia="MS Mincho"/>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List1-Accent5">
    <w:name w:val="Medium List 1 Accent 5"/>
    <w:basedOn w:val="TableNormal"/>
    <w:uiPriority w:val="65"/>
    <w:rsid w:val="0019528E"/>
    <w:pPr>
      <w:spacing w:after="0" w:line="240" w:lineRule="auto"/>
    </w:pPr>
    <w:rPr>
      <w:rFonts w:eastAsia="MS Mincho"/>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GridTable4-Accent31">
    <w:name w:val="Grid Table 4 - Accent 31"/>
    <w:basedOn w:val="TableNormal"/>
    <w:uiPriority w:val="49"/>
    <w:rsid w:val="0019528E"/>
    <w:pPr>
      <w:spacing w:after="0" w:line="240" w:lineRule="auto"/>
    </w:pPr>
    <w:rPr>
      <w:rFonts w:ascii="Calibri" w:eastAsia="MS Mincho" w:hAnsi="Calibri"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UnresolvedMention2">
    <w:name w:val="Unresolved Mention2"/>
    <w:basedOn w:val="DefaultParagraphFont"/>
    <w:uiPriority w:val="99"/>
    <w:semiHidden/>
    <w:unhideWhenUsed/>
    <w:rsid w:val="0019528E"/>
    <w:rPr>
      <w:color w:val="605E5C"/>
      <w:shd w:val="clear" w:color="auto" w:fill="E1DFDD"/>
    </w:rPr>
  </w:style>
  <w:style w:type="paragraph" w:customStyle="1" w:styleId="msonormal0">
    <w:name w:val="msonormal"/>
    <w:basedOn w:val="Normal"/>
    <w:rsid w:val="0019528E"/>
    <w:pPr>
      <w:spacing w:before="100" w:beforeAutospacing="1" w:after="100" w:afterAutospacing="1" w:line="240" w:lineRule="auto"/>
      <w:ind w:firstLine="0"/>
      <w:jc w:val="left"/>
    </w:pPr>
    <w:rPr>
      <w:rFonts w:ascii="Times New Roman" w:eastAsia="Times New Roman" w:hAnsi="Times New Roman"/>
      <w:sz w:val="24"/>
      <w:szCs w:val="24"/>
    </w:rPr>
  </w:style>
  <w:style w:type="table" w:styleId="MediumGrid1-Accent1">
    <w:name w:val="Medium Grid 1 Accent 1"/>
    <w:basedOn w:val="TableNormal"/>
    <w:uiPriority w:val="67"/>
    <w:rsid w:val="0019528E"/>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GridTable4-Accent32">
    <w:name w:val="Grid Table 4 - Accent 32"/>
    <w:basedOn w:val="TableNormal"/>
    <w:uiPriority w:val="49"/>
    <w:rsid w:val="0019528E"/>
    <w:pPr>
      <w:spacing w:after="0" w:line="240" w:lineRule="auto"/>
    </w:pPr>
    <w:rPr>
      <w:rFonts w:eastAsia="MS Mincho"/>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JuHIRoman">
    <w:name w:val="Ju_H_I_Roman"/>
    <w:basedOn w:val="JuHHead"/>
    <w:next w:val="JuPara"/>
    <w:link w:val="JuHIRomanChar"/>
    <w:rsid w:val="00B07BFA"/>
    <w:pPr>
      <w:tabs>
        <w:tab w:val="left" w:pos="357"/>
      </w:tabs>
      <w:spacing w:before="360"/>
      <w:ind w:left="357" w:hanging="357"/>
    </w:pPr>
    <w:rPr>
      <w:sz w:val="24"/>
    </w:rPr>
  </w:style>
  <w:style w:type="paragraph" w:customStyle="1" w:styleId="JuHHead">
    <w:name w:val="Ju_H_Head"/>
    <w:basedOn w:val="Normal"/>
    <w:next w:val="JuPara"/>
    <w:rsid w:val="00B07BFA"/>
    <w:pPr>
      <w:keepNext/>
      <w:keepLines/>
      <w:suppressAutoHyphens/>
      <w:spacing w:before="720" w:after="240" w:line="240" w:lineRule="auto"/>
      <w:ind w:firstLine="0"/>
    </w:pPr>
    <w:rPr>
      <w:rFonts w:ascii="Times New Roman" w:eastAsia="Times New Roman" w:hAnsi="Times New Roman"/>
      <w:sz w:val="28"/>
      <w:szCs w:val="20"/>
      <w:lang w:val="en-GB" w:eastAsia="fr-FR"/>
    </w:rPr>
  </w:style>
  <w:style w:type="paragraph" w:customStyle="1" w:styleId="JuJudges">
    <w:name w:val="Ju_Judges"/>
    <w:basedOn w:val="Normal"/>
    <w:link w:val="JuJudgesChar"/>
    <w:rsid w:val="00B07BFA"/>
    <w:pPr>
      <w:tabs>
        <w:tab w:val="left" w:pos="567"/>
        <w:tab w:val="left" w:pos="1134"/>
      </w:tabs>
      <w:suppressAutoHyphens/>
      <w:spacing w:after="0" w:line="240" w:lineRule="auto"/>
      <w:ind w:firstLine="0"/>
      <w:jc w:val="left"/>
    </w:pPr>
    <w:rPr>
      <w:rFonts w:ascii="Times New Roman" w:eastAsia="Times New Roman" w:hAnsi="Times New Roman"/>
      <w:sz w:val="24"/>
      <w:szCs w:val="20"/>
      <w:lang w:val="en-GB" w:eastAsia="fr-FR"/>
    </w:rPr>
  </w:style>
  <w:style w:type="character" w:customStyle="1" w:styleId="JuNames">
    <w:name w:val="Ju_Names"/>
    <w:rsid w:val="00B07BFA"/>
    <w:rPr>
      <w:smallCaps/>
    </w:rPr>
  </w:style>
  <w:style w:type="paragraph" w:customStyle="1" w:styleId="JuHA">
    <w:name w:val="Ju_H_A"/>
    <w:basedOn w:val="JuHIRoman"/>
    <w:next w:val="JuPara"/>
    <w:rsid w:val="00B07BFA"/>
    <w:pPr>
      <w:tabs>
        <w:tab w:val="clear" w:pos="357"/>
        <w:tab w:val="left" w:pos="584"/>
      </w:tabs>
      <w:ind w:left="584" w:hanging="352"/>
    </w:pPr>
    <w:rPr>
      <w:b/>
    </w:rPr>
  </w:style>
  <w:style w:type="paragraph" w:customStyle="1" w:styleId="JuQuot">
    <w:name w:val="Ju_Quot"/>
    <w:basedOn w:val="JuPara"/>
    <w:rsid w:val="00B07BFA"/>
    <w:pPr>
      <w:spacing w:before="120" w:after="120"/>
      <w:ind w:left="425" w:firstLine="142"/>
    </w:pPr>
    <w:rPr>
      <w:rFonts w:ascii="Times New Roman" w:eastAsia="Times New Roman" w:hAnsi="Times New Roman" w:cs="Times New Roman"/>
      <w:sz w:val="20"/>
      <w:szCs w:val="20"/>
    </w:rPr>
  </w:style>
  <w:style w:type="paragraph" w:customStyle="1" w:styleId="JuSigned">
    <w:name w:val="Ju_Signed"/>
    <w:basedOn w:val="Normal"/>
    <w:next w:val="JuParaLast"/>
    <w:link w:val="JuSignedChar"/>
    <w:rsid w:val="00B07BFA"/>
    <w:pPr>
      <w:tabs>
        <w:tab w:val="center" w:pos="851"/>
        <w:tab w:val="center" w:pos="6407"/>
      </w:tabs>
      <w:suppressAutoHyphens/>
      <w:spacing w:before="720" w:after="0" w:line="240" w:lineRule="auto"/>
      <w:ind w:firstLine="0"/>
      <w:jc w:val="left"/>
    </w:pPr>
    <w:rPr>
      <w:rFonts w:ascii="Times New Roman" w:eastAsia="Times New Roman" w:hAnsi="Times New Roman"/>
      <w:sz w:val="24"/>
      <w:szCs w:val="20"/>
      <w:lang w:val="en-GB" w:eastAsia="fr-FR"/>
    </w:rPr>
  </w:style>
  <w:style w:type="paragraph" w:customStyle="1" w:styleId="JuParaLast">
    <w:name w:val="Ju_Para_Last"/>
    <w:basedOn w:val="JuPara"/>
    <w:next w:val="JuPara"/>
    <w:rsid w:val="00B07BFA"/>
    <w:pPr>
      <w:keepNext/>
      <w:keepLines/>
      <w:spacing w:before="240"/>
    </w:pPr>
    <w:rPr>
      <w:rFonts w:ascii="Times New Roman" w:eastAsia="Times New Roman" w:hAnsi="Times New Roman" w:cs="Times New Roman"/>
      <w:szCs w:val="20"/>
    </w:rPr>
  </w:style>
  <w:style w:type="paragraph" w:customStyle="1" w:styleId="JuCase">
    <w:name w:val="Ju_Case"/>
    <w:basedOn w:val="JuPara"/>
    <w:next w:val="JuPara"/>
    <w:rsid w:val="00B07BFA"/>
    <w:rPr>
      <w:rFonts w:ascii="Times New Roman" w:eastAsia="Times New Roman" w:hAnsi="Times New Roman" w:cs="Times New Roman"/>
      <w:b/>
      <w:szCs w:val="20"/>
    </w:rPr>
  </w:style>
  <w:style w:type="paragraph" w:customStyle="1" w:styleId="JuList">
    <w:name w:val="Ju_List"/>
    <w:basedOn w:val="JuPara"/>
    <w:rsid w:val="00B07BFA"/>
    <w:pPr>
      <w:ind w:left="340" w:hanging="340"/>
    </w:pPr>
    <w:rPr>
      <w:rFonts w:ascii="Times New Roman" w:eastAsia="Times New Roman" w:hAnsi="Times New Roman" w:cs="Times New Roman"/>
      <w:szCs w:val="20"/>
    </w:rPr>
  </w:style>
  <w:style w:type="paragraph" w:customStyle="1" w:styleId="JuHArticle">
    <w:name w:val="Ju_H_Article"/>
    <w:basedOn w:val="JuHa0"/>
    <w:next w:val="JuQuot"/>
    <w:rsid w:val="00B07BFA"/>
    <w:pPr>
      <w:ind w:left="0" w:firstLine="0"/>
      <w:jc w:val="center"/>
    </w:pPr>
  </w:style>
  <w:style w:type="paragraph" w:customStyle="1" w:styleId="JuHa0">
    <w:name w:val="Ju_H_a"/>
    <w:basedOn w:val="JuH1"/>
    <w:next w:val="JuPara"/>
    <w:rsid w:val="00B07BFA"/>
    <w:pPr>
      <w:tabs>
        <w:tab w:val="clear" w:pos="731"/>
        <w:tab w:val="left" w:pos="975"/>
      </w:tabs>
      <w:ind w:left="975" w:hanging="340"/>
    </w:pPr>
    <w:rPr>
      <w:b/>
      <w:i w:val="0"/>
      <w:sz w:val="20"/>
    </w:rPr>
  </w:style>
  <w:style w:type="paragraph" w:customStyle="1" w:styleId="JuH1">
    <w:name w:val="Ju_H_1."/>
    <w:basedOn w:val="JuHA"/>
    <w:next w:val="JuPara"/>
    <w:rsid w:val="00B07BFA"/>
    <w:pPr>
      <w:tabs>
        <w:tab w:val="clear" w:pos="584"/>
        <w:tab w:val="left" w:pos="731"/>
      </w:tabs>
      <w:spacing w:before="240" w:after="120"/>
      <w:ind w:left="732" w:hanging="301"/>
    </w:pPr>
    <w:rPr>
      <w:b w:val="0"/>
      <w:i/>
    </w:rPr>
  </w:style>
  <w:style w:type="paragraph" w:customStyle="1" w:styleId="JuCourt">
    <w:name w:val="Ju_Court"/>
    <w:basedOn w:val="JuJudges"/>
    <w:rsid w:val="00B07BFA"/>
    <w:pPr>
      <w:tabs>
        <w:tab w:val="clear" w:pos="567"/>
        <w:tab w:val="clear" w:pos="1134"/>
        <w:tab w:val="left" w:pos="907"/>
        <w:tab w:val="left" w:pos="1701"/>
        <w:tab w:val="right" w:pos="7371"/>
      </w:tabs>
      <w:spacing w:before="240"/>
      <w:ind w:left="397" w:hanging="397"/>
    </w:pPr>
  </w:style>
  <w:style w:type="paragraph" w:customStyle="1" w:styleId="JuHi">
    <w:name w:val="Ju_H_i"/>
    <w:basedOn w:val="JuHa0"/>
    <w:next w:val="JuPara"/>
    <w:rsid w:val="00B07BFA"/>
    <w:pPr>
      <w:tabs>
        <w:tab w:val="clear" w:pos="975"/>
        <w:tab w:val="left" w:pos="1191"/>
      </w:tabs>
      <w:ind w:left="1190" w:hanging="357"/>
    </w:pPr>
    <w:rPr>
      <w:b w:val="0"/>
      <w:i/>
    </w:rPr>
  </w:style>
  <w:style w:type="paragraph" w:customStyle="1" w:styleId="JuH">
    <w:name w:val="Ju_H_–"/>
    <w:basedOn w:val="JuHalpha"/>
    <w:next w:val="JuPara"/>
    <w:rsid w:val="00B07BFA"/>
    <w:pPr>
      <w:tabs>
        <w:tab w:val="clear" w:pos="1372"/>
      </w:tabs>
      <w:ind w:left="1236" w:firstLine="0"/>
    </w:pPr>
    <w:rPr>
      <w:i/>
    </w:rPr>
  </w:style>
  <w:style w:type="paragraph" w:customStyle="1" w:styleId="JuHalpha">
    <w:name w:val="Ju_H_alpha"/>
    <w:basedOn w:val="JuHi"/>
    <w:next w:val="JuPara"/>
    <w:rsid w:val="00B07BFA"/>
    <w:pPr>
      <w:tabs>
        <w:tab w:val="clear" w:pos="1191"/>
        <w:tab w:val="left" w:pos="1372"/>
      </w:tabs>
      <w:ind w:left="1373" w:hanging="335"/>
    </w:pPr>
    <w:rPr>
      <w:i w:val="0"/>
    </w:rPr>
  </w:style>
  <w:style w:type="paragraph" w:customStyle="1" w:styleId="JuLista">
    <w:name w:val="Ju_List_a"/>
    <w:basedOn w:val="JuList"/>
    <w:rsid w:val="00B07BFA"/>
    <w:pPr>
      <w:ind w:left="346" w:firstLine="0"/>
    </w:pPr>
  </w:style>
  <w:style w:type="paragraph" w:customStyle="1" w:styleId="JuListi">
    <w:name w:val="Ju_List_i"/>
    <w:basedOn w:val="JuLista"/>
    <w:rsid w:val="00B07BFA"/>
    <w:pPr>
      <w:ind w:left="794"/>
    </w:pPr>
  </w:style>
  <w:style w:type="paragraph" w:customStyle="1" w:styleId="OpiHHead">
    <w:name w:val="Opi_H_Head"/>
    <w:basedOn w:val="JuHHead"/>
    <w:next w:val="OpiPara"/>
    <w:rsid w:val="00B07BFA"/>
    <w:pPr>
      <w:spacing w:before="0"/>
      <w:jc w:val="center"/>
    </w:pPr>
  </w:style>
  <w:style w:type="paragraph" w:customStyle="1" w:styleId="OpiPara">
    <w:name w:val="Opi_Para"/>
    <w:basedOn w:val="JuPara"/>
    <w:rsid w:val="00B07BFA"/>
    <w:rPr>
      <w:rFonts w:ascii="Times New Roman" w:eastAsia="Times New Roman" w:hAnsi="Times New Roman" w:cs="Times New Roman"/>
      <w:szCs w:val="20"/>
    </w:rPr>
  </w:style>
  <w:style w:type="paragraph" w:customStyle="1" w:styleId="OpiTranslation">
    <w:name w:val="Opi_Translation"/>
    <w:basedOn w:val="OpiHHead"/>
    <w:next w:val="OpiPara"/>
    <w:rsid w:val="00B07BFA"/>
    <w:rPr>
      <w:i/>
      <w:sz w:val="24"/>
    </w:rPr>
  </w:style>
  <w:style w:type="paragraph" w:customStyle="1" w:styleId="JuInitialled">
    <w:name w:val="Ju_Initialled"/>
    <w:basedOn w:val="JuSigned"/>
    <w:rsid w:val="00B07BFA"/>
    <w:pPr>
      <w:tabs>
        <w:tab w:val="clear" w:pos="851"/>
      </w:tabs>
      <w:jc w:val="right"/>
    </w:pPr>
  </w:style>
  <w:style w:type="paragraph" w:customStyle="1" w:styleId="JuHeader">
    <w:name w:val="Ju_Header"/>
    <w:basedOn w:val="Header"/>
    <w:rsid w:val="00B07BFA"/>
    <w:pPr>
      <w:tabs>
        <w:tab w:val="clear" w:pos="4680"/>
        <w:tab w:val="clear" w:pos="9360"/>
        <w:tab w:val="center" w:pos="3686"/>
        <w:tab w:val="right" w:pos="7371"/>
      </w:tabs>
      <w:suppressAutoHyphens/>
      <w:ind w:firstLine="0"/>
      <w:jc w:val="left"/>
    </w:pPr>
    <w:rPr>
      <w:rFonts w:ascii="Times New Roman" w:eastAsia="Times New Roman" w:hAnsi="Times New Roman"/>
      <w:sz w:val="18"/>
      <w:szCs w:val="20"/>
      <w:lang w:val="en-GB" w:eastAsia="fr-FR"/>
    </w:rPr>
  </w:style>
  <w:style w:type="paragraph" w:customStyle="1" w:styleId="DecHTitle">
    <w:name w:val="Dec_H_Title"/>
    <w:basedOn w:val="Normal"/>
    <w:rsid w:val="00B07BFA"/>
    <w:pPr>
      <w:suppressAutoHyphens/>
      <w:spacing w:after="240" w:line="240" w:lineRule="auto"/>
      <w:ind w:firstLine="0"/>
      <w:jc w:val="center"/>
    </w:pPr>
    <w:rPr>
      <w:rFonts w:ascii="Times New Roman" w:eastAsia="Times New Roman" w:hAnsi="Times New Roman"/>
      <w:sz w:val="28"/>
      <w:szCs w:val="20"/>
      <w:lang w:val="en-GB" w:eastAsia="fr-FR"/>
    </w:rPr>
  </w:style>
  <w:style w:type="paragraph" w:customStyle="1" w:styleId="DecHCase">
    <w:name w:val="Dec_H_Case"/>
    <w:basedOn w:val="DecHTitle"/>
    <w:next w:val="JuPara"/>
    <w:rsid w:val="00B07BFA"/>
    <w:rPr>
      <w:sz w:val="24"/>
    </w:rPr>
  </w:style>
  <w:style w:type="paragraph" w:customStyle="1" w:styleId="DecList">
    <w:name w:val="Dec_List"/>
    <w:basedOn w:val="Normal"/>
    <w:rsid w:val="00B07BFA"/>
    <w:pPr>
      <w:suppressAutoHyphens/>
      <w:spacing w:before="240" w:after="0" w:line="240" w:lineRule="auto"/>
      <w:ind w:left="284" w:firstLine="0"/>
    </w:pPr>
    <w:rPr>
      <w:rFonts w:ascii="Times New Roman" w:eastAsia="Times New Roman" w:hAnsi="Times New Roman"/>
      <w:sz w:val="24"/>
      <w:szCs w:val="20"/>
      <w:lang w:val="en-GB" w:eastAsia="fr-FR"/>
    </w:rPr>
  </w:style>
  <w:style w:type="paragraph" w:customStyle="1" w:styleId="JuParaSub">
    <w:name w:val="Ju_Para_Sub"/>
    <w:basedOn w:val="JuPara"/>
    <w:rsid w:val="00B07BFA"/>
    <w:pPr>
      <w:ind w:left="284"/>
    </w:pPr>
    <w:rPr>
      <w:rFonts w:ascii="Times New Roman" w:eastAsia="Times New Roman" w:hAnsi="Times New Roman" w:cs="Times New Roman"/>
      <w:szCs w:val="24"/>
    </w:rPr>
  </w:style>
  <w:style w:type="paragraph" w:customStyle="1" w:styleId="JuQuotSub">
    <w:name w:val="Ju_Quot_Sub"/>
    <w:basedOn w:val="JuQuot"/>
    <w:rsid w:val="00B07BFA"/>
    <w:pPr>
      <w:ind w:left="567"/>
    </w:pPr>
  </w:style>
  <w:style w:type="paragraph" w:customStyle="1" w:styleId="PJuPara">
    <w:name w:val="P_Ju_Para"/>
    <w:basedOn w:val="Normal"/>
    <w:rsid w:val="00B07BFA"/>
    <w:pPr>
      <w:suppressAutoHyphens/>
      <w:spacing w:after="0" w:line="240" w:lineRule="auto"/>
    </w:pPr>
    <w:rPr>
      <w:rFonts w:ascii="Times New Roman" w:eastAsia="Times New Roman" w:hAnsi="Times New Roman"/>
      <w:sz w:val="24"/>
      <w:szCs w:val="20"/>
      <w:lang w:val="en-GB" w:eastAsia="fr-FR"/>
    </w:rPr>
  </w:style>
  <w:style w:type="paragraph" w:customStyle="1" w:styleId="PJuQuot">
    <w:name w:val="P_Ju_Quot"/>
    <w:basedOn w:val="Normal"/>
    <w:rsid w:val="00B07BFA"/>
    <w:pPr>
      <w:suppressAutoHyphens/>
      <w:spacing w:before="120" w:after="120" w:line="240" w:lineRule="auto"/>
      <w:ind w:left="403" w:firstLine="176"/>
    </w:pPr>
    <w:rPr>
      <w:rFonts w:ascii="Times New Roman" w:eastAsia="Times New Roman" w:hAnsi="Times New Roman"/>
      <w:sz w:val="20"/>
      <w:szCs w:val="20"/>
      <w:lang w:val="en-GB" w:eastAsia="fr-FR"/>
    </w:rPr>
  </w:style>
  <w:style w:type="paragraph" w:customStyle="1" w:styleId="OpiHA">
    <w:name w:val="Opi_H_A"/>
    <w:basedOn w:val="JuHIRoman"/>
    <w:next w:val="OpiPara"/>
    <w:rsid w:val="00B07BFA"/>
    <w:pPr>
      <w:tabs>
        <w:tab w:val="clear" w:pos="357"/>
      </w:tabs>
    </w:pPr>
    <w:rPr>
      <w:b/>
    </w:rPr>
  </w:style>
  <w:style w:type="paragraph" w:customStyle="1" w:styleId="OpiH1">
    <w:name w:val="Opi_H_1."/>
    <w:basedOn w:val="OpiHA"/>
    <w:next w:val="OpiPara"/>
    <w:rsid w:val="00B07BFA"/>
    <w:pPr>
      <w:spacing w:before="240" w:after="120"/>
      <w:ind w:left="635"/>
    </w:pPr>
    <w:rPr>
      <w:b w:val="0"/>
      <w:i/>
    </w:rPr>
  </w:style>
  <w:style w:type="paragraph" w:customStyle="1" w:styleId="OpiHa0">
    <w:name w:val="Opi_H_a"/>
    <w:basedOn w:val="OpiH1"/>
    <w:next w:val="OpiPara"/>
    <w:rsid w:val="00B07BFA"/>
    <w:pPr>
      <w:ind w:left="834"/>
    </w:pPr>
    <w:rPr>
      <w:b/>
      <w:i w:val="0"/>
      <w:sz w:val="20"/>
    </w:rPr>
  </w:style>
  <w:style w:type="paragraph" w:customStyle="1" w:styleId="OpiHi">
    <w:name w:val="Opi_H_i"/>
    <w:basedOn w:val="OpiHa0"/>
    <w:next w:val="OpiPara"/>
    <w:rsid w:val="00B07BFA"/>
    <w:pPr>
      <w:ind w:left="1038"/>
    </w:pPr>
    <w:rPr>
      <w:b w:val="0"/>
      <w:i/>
    </w:rPr>
  </w:style>
  <w:style w:type="paragraph" w:customStyle="1" w:styleId="PListArticleSubject">
    <w:name w:val="P_List_ArticleSubject"/>
    <w:basedOn w:val="Normal"/>
    <w:rsid w:val="00B07BFA"/>
    <w:pPr>
      <w:tabs>
        <w:tab w:val="left" w:pos="2977"/>
      </w:tabs>
      <w:suppressAutoHyphens/>
      <w:spacing w:after="0" w:line="240" w:lineRule="auto"/>
      <w:ind w:left="2977" w:hanging="2977"/>
      <w:jc w:val="left"/>
    </w:pPr>
    <w:rPr>
      <w:rFonts w:ascii="Times New Roman" w:eastAsia="Times New Roman" w:hAnsi="Times New Roman"/>
      <w:sz w:val="24"/>
      <w:szCs w:val="20"/>
      <w:lang w:val="en-GB" w:eastAsia="fr-FR"/>
    </w:rPr>
  </w:style>
  <w:style w:type="paragraph" w:customStyle="1" w:styleId="OpiQuot">
    <w:name w:val="Opi_Quot"/>
    <w:basedOn w:val="JuQuot"/>
    <w:rsid w:val="00B07BFA"/>
  </w:style>
  <w:style w:type="paragraph" w:customStyle="1" w:styleId="SuCoverTitle1">
    <w:name w:val="Su_Cover_Title1"/>
    <w:basedOn w:val="Normal"/>
    <w:next w:val="SuCoverTitle2"/>
    <w:rsid w:val="00B07BFA"/>
    <w:pPr>
      <w:suppressAutoHyphens/>
      <w:spacing w:before="2500" w:after="0" w:line="240" w:lineRule="auto"/>
      <w:ind w:firstLine="0"/>
      <w:jc w:val="center"/>
    </w:pPr>
    <w:rPr>
      <w:rFonts w:ascii="Times New Roman" w:eastAsia="Times New Roman" w:hAnsi="Times New Roman"/>
      <w:szCs w:val="20"/>
      <w:lang w:val="en-GB" w:eastAsia="fr-FR"/>
    </w:rPr>
  </w:style>
  <w:style w:type="paragraph" w:customStyle="1" w:styleId="SuCoverTitle2">
    <w:name w:val="Su_Cover_Title2"/>
    <w:basedOn w:val="SuCoverTitle1"/>
    <w:next w:val="Normal"/>
    <w:rsid w:val="00B07BFA"/>
    <w:pPr>
      <w:spacing w:before="240"/>
    </w:pPr>
    <w:rPr>
      <w:sz w:val="18"/>
    </w:rPr>
  </w:style>
  <w:style w:type="paragraph" w:customStyle="1" w:styleId="SuPara">
    <w:name w:val="Su_Para"/>
    <w:basedOn w:val="SuKeywords"/>
    <w:rsid w:val="00B07BFA"/>
    <w:pPr>
      <w:spacing w:before="0" w:after="0"/>
    </w:pPr>
    <w:rPr>
      <w:i w:val="0"/>
    </w:rPr>
  </w:style>
  <w:style w:type="paragraph" w:customStyle="1" w:styleId="SuKeywords">
    <w:name w:val="Su_Keywords"/>
    <w:basedOn w:val="SuHHead"/>
    <w:rsid w:val="00B07BFA"/>
    <w:pPr>
      <w:spacing w:before="120"/>
    </w:pPr>
    <w:rPr>
      <w:b w:val="0"/>
      <w:i/>
    </w:rPr>
  </w:style>
  <w:style w:type="paragraph" w:customStyle="1" w:styleId="SuHHead">
    <w:name w:val="Su_H_Head"/>
    <w:basedOn w:val="SuSubject"/>
    <w:rsid w:val="00B07BFA"/>
    <w:pPr>
      <w:spacing w:after="120"/>
    </w:pPr>
  </w:style>
  <w:style w:type="paragraph" w:customStyle="1" w:styleId="SuSubject">
    <w:name w:val="Su_Subject"/>
    <w:basedOn w:val="SuSummary"/>
    <w:rsid w:val="00B07BFA"/>
    <w:pPr>
      <w:spacing w:before="360"/>
      <w:jc w:val="both"/>
    </w:pPr>
    <w:rPr>
      <w:b/>
      <w:sz w:val="22"/>
    </w:rPr>
  </w:style>
  <w:style w:type="paragraph" w:customStyle="1" w:styleId="SuSummary">
    <w:name w:val="Su_Summary"/>
    <w:basedOn w:val="Normal"/>
    <w:next w:val="SuSubject"/>
    <w:rsid w:val="00B07BFA"/>
    <w:pPr>
      <w:suppressAutoHyphens/>
      <w:spacing w:after="240" w:line="240" w:lineRule="auto"/>
      <w:ind w:firstLine="0"/>
      <w:jc w:val="center"/>
    </w:pPr>
    <w:rPr>
      <w:rFonts w:ascii="Times New Roman" w:eastAsia="Times New Roman" w:hAnsi="Times New Roman"/>
      <w:sz w:val="24"/>
      <w:szCs w:val="20"/>
      <w:lang w:val="en-GB" w:eastAsia="fr-FR"/>
    </w:rPr>
  </w:style>
  <w:style w:type="paragraph" w:customStyle="1" w:styleId="PListCaseNo">
    <w:name w:val="P_List_CaseNo"/>
    <w:basedOn w:val="Normal"/>
    <w:rsid w:val="00B07BFA"/>
    <w:pPr>
      <w:tabs>
        <w:tab w:val="left" w:pos="1276"/>
      </w:tabs>
      <w:suppressAutoHyphens/>
      <w:spacing w:after="0" w:line="288" w:lineRule="auto"/>
      <w:ind w:left="1276" w:hanging="1276"/>
      <w:jc w:val="left"/>
    </w:pPr>
    <w:rPr>
      <w:rFonts w:ascii="Times New Roman" w:eastAsia="Times New Roman" w:hAnsi="Times New Roman"/>
      <w:sz w:val="24"/>
      <w:szCs w:val="20"/>
      <w:lang w:val="en-GB" w:eastAsia="fr-FR"/>
    </w:rPr>
  </w:style>
  <w:style w:type="paragraph" w:customStyle="1" w:styleId="PListCases">
    <w:name w:val="P_List_Cases"/>
    <w:basedOn w:val="Normal"/>
    <w:rsid w:val="00B07BFA"/>
    <w:pPr>
      <w:suppressAutoHyphens/>
      <w:spacing w:after="0" w:line="288" w:lineRule="auto"/>
      <w:ind w:firstLine="0"/>
      <w:jc w:val="left"/>
    </w:pPr>
    <w:rPr>
      <w:rFonts w:ascii="Times New Roman" w:eastAsia="Times New Roman" w:hAnsi="Times New Roman"/>
      <w:sz w:val="24"/>
      <w:szCs w:val="20"/>
      <w:lang w:val="en-GB" w:eastAsia="fr-FR"/>
    </w:rPr>
  </w:style>
  <w:style w:type="paragraph" w:customStyle="1" w:styleId="PTextIntro">
    <w:name w:val="P_Text_Intro"/>
    <w:basedOn w:val="Normal"/>
    <w:rsid w:val="00B07BFA"/>
    <w:pPr>
      <w:suppressAutoHyphens/>
      <w:spacing w:after="0" w:line="240" w:lineRule="auto"/>
      <w:ind w:firstLine="0"/>
    </w:pPr>
    <w:rPr>
      <w:rFonts w:ascii="Times New Roman" w:eastAsia="Times New Roman" w:hAnsi="Times New Roman"/>
      <w:i/>
      <w:sz w:val="20"/>
      <w:szCs w:val="20"/>
      <w:lang w:val="en-GB" w:eastAsia="fr-FR"/>
    </w:rPr>
  </w:style>
  <w:style w:type="paragraph" w:customStyle="1" w:styleId="PTitleCover">
    <w:name w:val="P_Title_Cover"/>
    <w:basedOn w:val="Normal"/>
    <w:rsid w:val="00B07BFA"/>
    <w:pPr>
      <w:suppressAutoHyphens/>
      <w:spacing w:before="2500" w:after="0" w:line="240" w:lineRule="auto"/>
      <w:ind w:firstLine="0"/>
      <w:jc w:val="center"/>
    </w:pPr>
    <w:rPr>
      <w:rFonts w:ascii="Times New Roman" w:eastAsia="Times New Roman" w:hAnsi="Times New Roman"/>
      <w:b/>
      <w:smallCaps/>
      <w:sz w:val="30"/>
      <w:szCs w:val="20"/>
      <w:lang w:val="en-GB" w:eastAsia="fr-FR"/>
    </w:rPr>
  </w:style>
  <w:style w:type="paragraph" w:customStyle="1" w:styleId="PTitle1Alpha">
    <w:name w:val="P_Title1_Alpha"/>
    <w:basedOn w:val="Normal"/>
    <w:next w:val="Normal"/>
    <w:rsid w:val="00B07BFA"/>
    <w:pPr>
      <w:suppressAutoHyphens/>
      <w:spacing w:after="120" w:line="240" w:lineRule="auto"/>
      <w:ind w:firstLine="0"/>
      <w:jc w:val="center"/>
    </w:pPr>
    <w:rPr>
      <w:rFonts w:ascii="Times New Roman" w:eastAsia="Times New Roman" w:hAnsi="Times New Roman"/>
      <w:b/>
      <w:smallCaps/>
      <w:sz w:val="30"/>
      <w:szCs w:val="20"/>
      <w:lang w:val="en-GB" w:eastAsia="fr-FR"/>
    </w:rPr>
  </w:style>
  <w:style w:type="paragraph" w:customStyle="1" w:styleId="PTitle1IndexArticle">
    <w:name w:val="P_Title1_IndexArticle"/>
    <w:basedOn w:val="Normal"/>
    <w:rsid w:val="00B07BFA"/>
    <w:pPr>
      <w:suppressAutoHyphens/>
      <w:spacing w:after="120" w:line="240" w:lineRule="auto"/>
      <w:ind w:firstLine="0"/>
      <w:jc w:val="center"/>
    </w:pPr>
    <w:rPr>
      <w:rFonts w:ascii="Times New Roman" w:eastAsia="Times New Roman" w:hAnsi="Times New Roman"/>
      <w:b/>
      <w:smallCaps/>
      <w:sz w:val="30"/>
      <w:szCs w:val="20"/>
      <w:lang w:val="en-GB" w:eastAsia="fr-FR"/>
    </w:rPr>
  </w:style>
  <w:style w:type="paragraph" w:customStyle="1" w:styleId="PTitle1IndexKey">
    <w:name w:val="P_Title1_IndexKey"/>
    <w:basedOn w:val="Normal"/>
    <w:rsid w:val="00B07BFA"/>
    <w:pPr>
      <w:suppressAutoHyphens/>
      <w:spacing w:after="600" w:line="240" w:lineRule="auto"/>
      <w:ind w:firstLine="0"/>
      <w:jc w:val="center"/>
    </w:pPr>
    <w:rPr>
      <w:rFonts w:ascii="Times New Roman" w:eastAsia="Times New Roman" w:hAnsi="Times New Roman"/>
      <w:b/>
      <w:smallCaps/>
      <w:sz w:val="30"/>
      <w:szCs w:val="20"/>
      <w:lang w:val="en-GB" w:eastAsia="fr-FR"/>
    </w:rPr>
  </w:style>
  <w:style w:type="paragraph" w:customStyle="1" w:styleId="PTitle1Num">
    <w:name w:val="P_Title1_Num"/>
    <w:basedOn w:val="Normal"/>
    <w:next w:val="PListCaseNo"/>
    <w:rsid w:val="00B07BFA"/>
    <w:pPr>
      <w:suppressAutoHyphens/>
      <w:spacing w:after="720" w:line="240" w:lineRule="auto"/>
      <w:ind w:firstLine="0"/>
      <w:jc w:val="center"/>
    </w:pPr>
    <w:rPr>
      <w:rFonts w:ascii="Times New Roman" w:eastAsia="Times New Roman" w:hAnsi="Times New Roman"/>
      <w:b/>
      <w:smallCaps/>
      <w:sz w:val="30"/>
      <w:szCs w:val="20"/>
      <w:lang w:val="en-GB" w:eastAsia="fr-FR"/>
    </w:rPr>
  </w:style>
  <w:style w:type="paragraph" w:customStyle="1" w:styleId="PTitle2Country">
    <w:name w:val="P_Title2_Country"/>
    <w:basedOn w:val="Normal"/>
    <w:next w:val="PListCases"/>
    <w:rsid w:val="00B07BFA"/>
    <w:pPr>
      <w:keepNext/>
      <w:keepLines/>
      <w:suppressAutoHyphens/>
      <w:spacing w:before="600" w:after="360" w:line="240" w:lineRule="auto"/>
      <w:ind w:firstLine="0"/>
      <w:jc w:val="left"/>
    </w:pPr>
    <w:rPr>
      <w:rFonts w:ascii="Times New Roman" w:eastAsia="Times New Roman" w:hAnsi="Times New Roman"/>
      <w:b/>
      <w:sz w:val="24"/>
      <w:szCs w:val="20"/>
      <w:lang w:val="en-GB" w:eastAsia="fr-FR"/>
    </w:rPr>
  </w:style>
  <w:style w:type="paragraph" w:customStyle="1" w:styleId="PTitle2Letters">
    <w:name w:val="P_Title2_Letters"/>
    <w:basedOn w:val="Normal"/>
    <w:next w:val="PListCases"/>
    <w:rsid w:val="00B07BFA"/>
    <w:pPr>
      <w:keepNext/>
      <w:keepLines/>
      <w:suppressAutoHyphens/>
      <w:spacing w:before="600" w:after="360" w:line="240" w:lineRule="auto"/>
      <w:ind w:firstLine="0"/>
      <w:jc w:val="left"/>
    </w:pPr>
    <w:rPr>
      <w:rFonts w:ascii="Times New Roman" w:eastAsia="Times New Roman" w:hAnsi="Times New Roman"/>
      <w:b/>
      <w:sz w:val="28"/>
      <w:szCs w:val="20"/>
      <w:lang w:val="en-GB" w:eastAsia="fr-FR"/>
    </w:rPr>
  </w:style>
  <w:style w:type="paragraph" w:customStyle="1" w:styleId="PTitle2Part">
    <w:name w:val="P_Title2_Part"/>
    <w:basedOn w:val="Normal"/>
    <w:rsid w:val="00B07BFA"/>
    <w:pPr>
      <w:keepNext/>
      <w:keepLines/>
      <w:suppressAutoHyphens/>
      <w:spacing w:before="600" w:after="240" w:line="240" w:lineRule="auto"/>
      <w:ind w:firstLine="0"/>
      <w:jc w:val="center"/>
    </w:pPr>
    <w:rPr>
      <w:rFonts w:ascii="Times New Roman" w:eastAsia="Times New Roman" w:hAnsi="Times New Roman"/>
      <w:b/>
      <w:caps/>
      <w:sz w:val="24"/>
      <w:szCs w:val="20"/>
      <w:lang w:val="en-GB" w:eastAsia="fr-FR"/>
    </w:rPr>
  </w:style>
  <w:style w:type="paragraph" w:customStyle="1" w:styleId="PTitle3Article">
    <w:name w:val="P_Title3_Article"/>
    <w:basedOn w:val="Normal"/>
    <w:rsid w:val="00B07BFA"/>
    <w:pPr>
      <w:keepNext/>
      <w:keepLines/>
      <w:suppressAutoHyphens/>
      <w:spacing w:before="360" w:after="120" w:line="240" w:lineRule="auto"/>
      <w:ind w:firstLine="0"/>
      <w:jc w:val="center"/>
    </w:pPr>
    <w:rPr>
      <w:rFonts w:ascii="Times New Roman" w:eastAsia="Times New Roman" w:hAnsi="Times New Roman"/>
      <w:b/>
      <w:smallCaps/>
      <w:szCs w:val="20"/>
      <w:lang w:val="en-GB" w:eastAsia="fr-FR"/>
    </w:rPr>
  </w:style>
  <w:style w:type="paragraph" w:customStyle="1" w:styleId="PTitle4ArticleSub">
    <w:name w:val="P_Title4_Article_Sub"/>
    <w:basedOn w:val="PTitle3Article"/>
    <w:rsid w:val="00B07BFA"/>
    <w:pPr>
      <w:spacing w:before="240"/>
    </w:pPr>
    <w:rPr>
      <w:smallCaps w:val="0"/>
      <w:sz w:val="20"/>
    </w:rPr>
  </w:style>
  <w:style w:type="paragraph" w:customStyle="1" w:styleId="PTitle5Subject">
    <w:name w:val="P_Title5_Subject"/>
    <w:basedOn w:val="Normal"/>
    <w:rsid w:val="00B07BFA"/>
    <w:pPr>
      <w:keepNext/>
      <w:keepLines/>
      <w:suppressAutoHyphens/>
      <w:spacing w:before="240" w:after="120" w:line="240" w:lineRule="auto"/>
      <w:ind w:firstLine="0"/>
    </w:pPr>
    <w:rPr>
      <w:rFonts w:ascii="Times New Roman" w:eastAsia="Times New Roman" w:hAnsi="Times New Roman"/>
      <w:b/>
      <w:i/>
      <w:sz w:val="24"/>
      <w:szCs w:val="20"/>
      <w:lang w:val="en-GB" w:eastAsia="fr-FR"/>
    </w:rPr>
  </w:style>
  <w:style w:type="paragraph" w:customStyle="1" w:styleId="PTitle6SubjectSub">
    <w:name w:val="P_Title6_Subject_Sub"/>
    <w:basedOn w:val="Normal"/>
    <w:rsid w:val="00B07BFA"/>
    <w:pPr>
      <w:keepNext/>
      <w:keepLines/>
      <w:suppressAutoHyphens/>
      <w:spacing w:before="240" w:after="120" w:line="240" w:lineRule="auto"/>
      <w:ind w:left="284" w:firstLine="0"/>
    </w:pPr>
    <w:rPr>
      <w:rFonts w:ascii="Times New Roman" w:eastAsia="Times New Roman" w:hAnsi="Times New Roman"/>
      <w:b/>
      <w:sz w:val="20"/>
      <w:szCs w:val="20"/>
      <w:lang w:val="en-GB" w:eastAsia="fr-FR"/>
    </w:rPr>
  </w:style>
  <w:style w:type="paragraph" w:customStyle="1" w:styleId="PTitle7CaseName">
    <w:name w:val="P_Title7_CaseName"/>
    <w:basedOn w:val="Normal"/>
    <w:rsid w:val="00B07BFA"/>
    <w:pPr>
      <w:keepLines/>
      <w:suppressAutoHyphens/>
      <w:spacing w:after="240" w:line="240" w:lineRule="auto"/>
      <w:ind w:firstLine="0"/>
      <w:jc w:val="right"/>
    </w:pPr>
    <w:rPr>
      <w:rFonts w:ascii="Times New Roman" w:eastAsia="Times New Roman" w:hAnsi="Times New Roman"/>
      <w:szCs w:val="20"/>
      <w:lang w:val="en-GB" w:eastAsia="fr-FR"/>
    </w:rPr>
  </w:style>
  <w:style w:type="paragraph" w:customStyle="1" w:styleId="OpiParaSub">
    <w:name w:val="Opi_Para_Sub"/>
    <w:basedOn w:val="JuParaSub"/>
    <w:rsid w:val="00B07BFA"/>
  </w:style>
  <w:style w:type="paragraph" w:customStyle="1" w:styleId="OpiQuotSub">
    <w:name w:val="Opi_Quot_Sub"/>
    <w:basedOn w:val="JuQuotSub"/>
    <w:rsid w:val="00B07BFA"/>
  </w:style>
  <w:style w:type="character" w:customStyle="1" w:styleId="JuSignedChar">
    <w:name w:val="Ju_Signed Char"/>
    <w:link w:val="JuSigned"/>
    <w:rsid w:val="00B07BFA"/>
    <w:rPr>
      <w:rFonts w:ascii="Times New Roman" w:eastAsia="Times New Roman" w:hAnsi="Times New Roman" w:cs="Times New Roman"/>
      <w:sz w:val="24"/>
      <w:szCs w:val="20"/>
      <w:lang w:val="en-GB" w:eastAsia="fr-FR"/>
    </w:rPr>
  </w:style>
  <w:style w:type="paragraph" w:customStyle="1" w:styleId="NormalJustified">
    <w:name w:val="Normal_Justified"/>
    <w:basedOn w:val="Normal"/>
    <w:rsid w:val="00B07BFA"/>
    <w:pPr>
      <w:suppressAutoHyphens/>
      <w:spacing w:after="0" w:line="240" w:lineRule="auto"/>
      <w:ind w:firstLine="0"/>
    </w:pPr>
    <w:rPr>
      <w:rFonts w:ascii="Times New Roman" w:eastAsia="Times New Roman" w:hAnsi="Times New Roman"/>
      <w:sz w:val="24"/>
      <w:szCs w:val="20"/>
      <w:lang w:val="en-GB" w:eastAsia="fr-FR"/>
    </w:rPr>
  </w:style>
  <w:style w:type="character" w:customStyle="1" w:styleId="JuJudgesChar">
    <w:name w:val="Ju_Judges Char"/>
    <w:link w:val="JuJudges"/>
    <w:rsid w:val="00B07BFA"/>
    <w:rPr>
      <w:rFonts w:ascii="Times New Roman" w:eastAsia="Times New Roman" w:hAnsi="Times New Roman" w:cs="Times New Roman"/>
      <w:sz w:val="24"/>
      <w:szCs w:val="20"/>
      <w:lang w:val="en-GB" w:eastAsia="fr-FR"/>
    </w:rPr>
  </w:style>
  <w:style w:type="character" w:customStyle="1" w:styleId="ju-005fpara-002cleft-002cfirst-0020line-003a-0020-00200-0020cm--char">
    <w:name w:val="ju-005fpara-002cleft-002cfirst-0020line-003a-0020-00200-0020cm--char"/>
    <w:basedOn w:val="DefaultParagraphFont"/>
    <w:rsid w:val="00B07BFA"/>
  </w:style>
  <w:style w:type="character" w:customStyle="1" w:styleId="ju----005fpara--------char----char--char">
    <w:name w:val="ju----005fpara--------char----char--char"/>
    <w:basedOn w:val="DefaultParagraphFont"/>
    <w:rsid w:val="00B07BFA"/>
  </w:style>
  <w:style w:type="character" w:customStyle="1" w:styleId="ju--005fpara----char--char">
    <w:name w:val="ju--005fpara----char--char"/>
    <w:basedOn w:val="DefaultParagraphFont"/>
    <w:rsid w:val="00B07BFA"/>
  </w:style>
  <w:style w:type="character" w:customStyle="1" w:styleId="ju--005fpara--0020char--0020char----char--char">
    <w:name w:val="ju--005fpara--0020char--0020char----char--char"/>
    <w:basedOn w:val="DefaultParagraphFont"/>
    <w:rsid w:val="00B07BFA"/>
  </w:style>
  <w:style w:type="character" w:customStyle="1" w:styleId="JuHIRomanChar">
    <w:name w:val="Ju_H_I_Roman Char"/>
    <w:link w:val="JuHIRoman"/>
    <w:rsid w:val="00B07BFA"/>
    <w:rPr>
      <w:rFonts w:ascii="Times New Roman" w:eastAsia="Times New Roman" w:hAnsi="Times New Roman" w:cs="Times New Roman"/>
      <w:sz w:val="24"/>
      <w:szCs w:val="20"/>
      <w:lang w:val="en-GB" w:eastAsia="fr-FR"/>
    </w:rPr>
  </w:style>
  <w:style w:type="paragraph" w:customStyle="1" w:styleId="jupara0">
    <w:name w:val="jupara"/>
    <w:basedOn w:val="Normal"/>
    <w:rsid w:val="00B07BFA"/>
    <w:pPr>
      <w:spacing w:before="100" w:beforeAutospacing="1" w:after="100" w:afterAutospacing="1" w:line="240" w:lineRule="auto"/>
      <w:ind w:firstLine="0"/>
      <w:jc w:val="left"/>
    </w:pPr>
    <w:rPr>
      <w:rFonts w:ascii="Times New Roman" w:eastAsia="Times New Roman" w:hAnsi="Times New Roman"/>
      <w:sz w:val="24"/>
      <w:szCs w:val="24"/>
      <w:lang w:val="en-GB" w:eastAsia="en-GB"/>
    </w:rPr>
  </w:style>
  <w:style w:type="paragraph" w:customStyle="1" w:styleId="ju-005fh-005fa">
    <w:name w:val="ju-005fh-005fa"/>
    <w:basedOn w:val="Normal"/>
    <w:rsid w:val="00B07BFA"/>
    <w:pPr>
      <w:spacing w:before="100" w:beforeAutospacing="1" w:after="100" w:afterAutospacing="1" w:line="240" w:lineRule="auto"/>
      <w:ind w:firstLine="0"/>
      <w:jc w:val="left"/>
    </w:pPr>
    <w:rPr>
      <w:rFonts w:ascii="Times New Roman" w:eastAsia="Times New Roman" w:hAnsi="Times New Roman"/>
      <w:sz w:val="24"/>
      <w:szCs w:val="24"/>
      <w:lang w:val="en-GB" w:eastAsia="en-GB"/>
    </w:rPr>
  </w:style>
  <w:style w:type="paragraph" w:customStyle="1" w:styleId="ju-005fpara-002cleft-002cfirst-0020line-003a-0020-00200-0020cm">
    <w:name w:val="ju-005fpara-002cleft-002cfirst-0020line-003a-0020-00200-0020cm"/>
    <w:basedOn w:val="Normal"/>
    <w:rsid w:val="00B07BFA"/>
    <w:pPr>
      <w:spacing w:before="100" w:beforeAutospacing="1" w:after="100" w:afterAutospacing="1" w:line="240" w:lineRule="auto"/>
      <w:ind w:firstLine="0"/>
      <w:jc w:val="left"/>
    </w:pPr>
    <w:rPr>
      <w:rFonts w:ascii="Times New Roman" w:eastAsia="Times New Roman" w:hAnsi="Times New Roman"/>
      <w:sz w:val="24"/>
      <w:szCs w:val="24"/>
      <w:lang w:val="en-GB" w:eastAsia="en-GB"/>
    </w:rPr>
  </w:style>
  <w:style w:type="character" w:customStyle="1" w:styleId="JuParaChar">
    <w:name w:val="Ju_Para Char"/>
    <w:rsid w:val="00B07BFA"/>
    <w:rPr>
      <w:sz w:val="24"/>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7547">
      <w:bodyDiv w:val="1"/>
      <w:marLeft w:val="0"/>
      <w:marRight w:val="0"/>
      <w:marTop w:val="0"/>
      <w:marBottom w:val="0"/>
      <w:divBdr>
        <w:top w:val="none" w:sz="0" w:space="0" w:color="auto"/>
        <w:left w:val="none" w:sz="0" w:space="0" w:color="auto"/>
        <w:bottom w:val="none" w:sz="0" w:space="0" w:color="auto"/>
        <w:right w:val="none" w:sz="0" w:space="0" w:color="auto"/>
      </w:divBdr>
    </w:div>
    <w:div w:id="261646919">
      <w:bodyDiv w:val="1"/>
      <w:marLeft w:val="0"/>
      <w:marRight w:val="0"/>
      <w:marTop w:val="0"/>
      <w:marBottom w:val="0"/>
      <w:divBdr>
        <w:top w:val="none" w:sz="0" w:space="0" w:color="auto"/>
        <w:left w:val="none" w:sz="0" w:space="0" w:color="auto"/>
        <w:bottom w:val="none" w:sz="0" w:space="0" w:color="auto"/>
        <w:right w:val="none" w:sz="0" w:space="0" w:color="auto"/>
      </w:divBdr>
      <w:divsChild>
        <w:div w:id="1795370952">
          <w:marLeft w:val="0"/>
          <w:marRight w:val="0"/>
          <w:marTop w:val="0"/>
          <w:marBottom w:val="0"/>
          <w:divBdr>
            <w:top w:val="none" w:sz="0" w:space="0" w:color="auto"/>
            <w:left w:val="none" w:sz="0" w:space="0" w:color="auto"/>
            <w:bottom w:val="none" w:sz="0" w:space="0" w:color="auto"/>
            <w:right w:val="none" w:sz="0" w:space="0" w:color="auto"/>
          </w:divBdr>
        </w:div>
      </w:divsChild>
    </w:div>
    <w:div w:id="445928935">
      <w:bodyDiv w:val="1"/>
      <w:marLeft w:val="0"/>
      <w:marRight w:val="0"/>
      <w:marTop w:val="0"/>
      <w:marBottom w:val="0"/>
      <w:divBdr>
        <w:top w:val="none" w:sz="0" w:space="0" w:color="auto"/>
        <w:left w:val="none" w:sz="0" w:space="0" w:color="auto"/>
        <w:bottom w:val="none" w:sz="0" w:space="0" w:color="auto"/>
        <w:right w:val="none" w:sz="0" w:space="0" w:color="auto"/>
      </w:divBdr>
      <w:divsChild>
        <w:div w:id="685131211">
          <w:marLeft w:val="0"/>
          <w:marRight w:val="0"/>
          <w:marTop w:val="0"/>
          <w:marBottom w:val="0"/>
          <w:divBdr>
            <w:top w:val="none" w:sz="0" w:space="0" w:color="auto"/>
            <w:left w:val="none" w:sz="0" w:space="0" w:color="auto"/>
            <w:bottom w:val="none" w:sz="0" w:space="0" w:color="auto"/>
            <w:right w:val="none" w:sz="0" w:space="0" w:color="auto"/>
          </w:divBdr>
        </w:div>
      </w:divsChild>
    </w:div>
    <w:div w:id="543102057">
      <w:bodyDiv w:val="1"/>
      <w:marLeft w:val="0"/>
      <w:marRight w:val="0"/>
      <w:marTop w:val="0"/>
      <w:marBottom w:val="0"/>
      <w:divBdr>
        <w:top w:val="none" w:sz="0" w:space="0" w:color="auto"/>
        <w:left w:val="none" w:sz="0" w:space="0" w:color="auto"/>
        <w:bottom w:val="none" w:sz="0" w:space="0" w:color="auto"/>
        <w:right w:val="none" w:sz="0" w:space="0" w:color="auto"/>
      </w:divBdr>
    </w:div>
    <w:div w:id="582954139">
      <w:bodyDiv w:val="1"/>
      <w:marLeft w:val="0"/>
      <w:marRight w:val="0"/>
      <w:marTop w:val="0"/>
      <w:marBottom w:val="0"/>
      <w:divBdr>
        <w:top w:val="none" w:sz="0" w:space="0" w:color="auto"/>
        <w:left w:val="none" w:sz="0" w:space="0" w:color="auto"/>
        <w:bottom w:val="none" w:sz="0" w:space="0" w:color="auto"/>
        <w:right w:val="none" w:sz="0" w:space="0" w:color="auto"/>
      </w:divBdr>
    </w:div>
    <w:div w:id="702824005">
      <w:bodyDiv w:val="1"/>
      <w:marLeft w:val="0"/>
      <w:marRight w:val="0"/>
      <w:marTop w:val="0"/>
      <w:marBottom w:val="0"/>
      <w:divBdr>
        <w:top w:val="none" w:sz="0" w:space="0" w:color="auto"/>
        <w:left w:val="none" w:sz="0" w:space="0" w:color="auto"/>
        <w:bottom w:val="none" w:sz="0" w:space="0" w:color="auto"/>
        <w:right w:val="none" w:sz="0" w:space="0" w:color="auto"/>
      </w:divBdr>
    </w:div>
    <w:div w:id="80886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8434">
          <w:marLeft w:val="0"/>
          <w:marRight w:val="0"/>
          <w:marTop w:val="0"/>
          <w:marBottom w:val="0"/>
          <w:divBdr>
            <w:top w:val="none" w:sz="0" w:space="0" w:color="auto"/>
            <w:left w:val="none" w:sz="0" w:space="0" w:color="auto"/>
            <w:bottom w:val="none" w:sz="0" w:space="0" w:color="auto"/>
            <w:right w:val="none" w:sz="0" w:space="0" w:color="auto"/>
          </w:divBdr>
        </w:div>
      </w:divsChild>
    </w:div>
    <w:div w:id="862325070">
      <w:bodyDiv w:val="1"/>
      <w:marLeft w:val="0"/>
      <w:marRight w:val="0"/>
      <w:marTop w:val="0"/>
      <w:marBottom w:val="0"/>
      <w:divBdr>
        <w:top w:val="none" w:sz="0" w:space="0" w:color="auto"/>
        <w:left w:val="none" w:sz="0" w:space="0" w:color="auto"/>
        <w:bottom w:val="none" w:sz="0" w:space="0" w:color="auto"/>
        <w:right w:val="none" w:sz="0" w:space="0" w:color="auto"/>
      </w:divBdr>
    </w:div>
    <w:div w:id="1142962174">
      <w:bodyDiv w:val="1"/>
      <w:marLeft w:val="0"/>
      <w:marRight w:val="0"/>
      <w:marTop w:val="0"/>
      <w:marBottom w:val="0"/>
      <w:divBdr>
        <w:top w:val="none" w:sz="0" w:space="0" w:color="auto"/>
        <w:left w:val="none" w:sz="0" w:space="0" w:color="auto"/>
        <w:bottom w:val="none" w:sz="0" w:space="0" w:color="auto"/>
        <w:right w:val="none" w:sz="0" w:space="0" w:color="auto"/>
      </w:divBdr>
    </w:div>
    <w:div w:id="1196964624">
      <w:bodyDiv w:val="1"/>
      <w:marLeft w:val="0"/>
      <w:marRight w:val="0"/>
      <w:marTop w:val="0"/>
      <w:marBottom w:val="0"/>
      <w:divBdr>
        <w:top w:val="none" w:sz="0" w:space="0" w:color="auto"/>
        <w:left w:val="none" w:sz="0" w:space="0" w:color="auto"/>
        <w:bottom w:val="none" w:sz="0" w:space="0" w:color="auto"/>
        <w:right w:val="none" w:sz="0" w:space="0" w:color="auto"/>
      </w:divBdr>
    </w:div>
    <w:div w:id="1204097043">
      <w:bodyDiv w:val="1"/>
      <w:marLeft w:val="0"/>
      <w:marRight w:val="0"/>
      <w:marTop w:val="0"/>
      <w:marBottom w:val="0"/>
      <w:divBdr>
        <w:top w:val="none" w:sz="0" w:space="0" w:color="auto"/>
        <w:left w:val="none" w:sz="0" w:space="0" w:color="auto"/>
        <w:bottom w:val="none" w:sz="0" w:space="0" w:color="auto"/>
        <w:right w:val="none" w:sz="0" w:space="0" w:color="auto"/>
      </w:divBdr>
    </w:div>
    <w:div w:id="1204100384">
      <w:bodyDiv w:val="1"/>
      <w:marLeft w:val="0"/>
      <w:marRight w:val="0"/>
      <w:marTop w:val="0"/>
      <w:marBottom w:val="0"/>
      <w:divBdr>
        <w:top w:val="none" w:sz="0" w:space="0" w:color="auto"/>
        <w:left w:val="none" w:sz="0" w:space="0" w:color="auto"/>
        <w:bottom w:val="none" w:sz="0" w:space="0" w:color="auto"/>
        <w:right w:val="none" w:sz="0" w:space="0" w:color="auto"/>
      </w:divBdr>
    </w:div>
    <w:div w:id="1442845489">
      <w:bodyDiv w:val="1"/>
      <w:marLeft w:val="0"/>
      <w:marRight w:val="0"/>
      <w:marTop w:val="0"/>
      <w:marBottom w:val="0"/>
      <w:divBdr>
        <w:top w:val="none" w:sz="0" w:space="0" w:color="auto"/>
        <w:left w:val="none" w:sz="0" w:space="0" w:color="auto"/>
        <w:bottom w:val="none" w:sz="0" w:space="0" w:color="auto"/>
        <w:right w:val="none" w:sz="0" w:space="0" w:color="auto"/>
      </w:divBdr>
    </w:div>
    <w:div w:id="1624654900">
      <w:bodyDiv w:val="1"/>
      <w:marLeft w:val="0"/>
      <w:marRight w:val="0"/>
      <w:marTop w:val="0"/>
      <w:marBottom w:val="0"/>
      <w:divBdr>
        <w:top w:val="none" w:sz="0" w:space="0" w:color="auto"/>
        <w:left w:val="none" w:sz="0" w:space="0" w:color="auto"/>
        <w:bottom w:val="none" w:sz="0" w:space="0" w:color="auto"/>
        <w:right w:val="none" w:sz="0" w:space="0" w:color="auto"/>
      </w:divBdr>
    </w:div>
    <w:div w:id="1701931752">
      <w:bodyDiv w:val="1"/>
      <w:marLeft w:val="0"/>
      <w:marRight w:val="0"/>
      <w:marTop w:val="0"/>
      <w:marBottom w:val="0"/>
      <w:divBdr>
        <w:top w:val="none" w:sz="0" w:space="0" w:color="auto"/>
        <w:left w:val="none" w:sz="0" w:space="0" w:color="auto"/>
        <w:bottom w:val="none" w:sz="0" w:space="0" w:color="auto"/>
        <w:right w:val="none" w:sz="0" w:space="0" w:color="auto"/>
      </w:divBdr>
    </w:div>
    <w:div w:id="1708136505">
      <w:bodyDiv w:val="1"/>
      <w:marLeft w:val="0"/>
      <w:marRight w:val="0"/>
      <w:marTop w:val="0"/>
      <w:marBottom w:val="0"/>
      <w:divBdr>
        <w:top w:val="none" w:sz="0" w:space="0" w:color="auto"/>
        <w:left w:val="none" w:sz="0" w:space="0" w:color="auto"/>
        <w:bottom w:val="none" w:sz="0" w:space="0" w:color="auto"/>
        <w:right w:val="none" w:sz="0" w:space="0" w:color="auto"/>
      </w:divBdr>
    </w:div>
    <w:div w:id="1776829796">
      <w:bodyDiv w:val="1"/>
      <w:marLeft w:val="0"/>
      <w:marRight w:val="0"/>
      <w:marTop w:val="0"/>
      <w:marBottom w:val="0"/>
      <w:divBdr>
        <w:top w:val="none" w:sz="0" w:space="0" w:color="auto"/>
        <w:left w:val="none" w:sz="0" w:space="0" w:color="auto"/>
        <w:bottom w:val="none" w:sz="0" w:space="0" w:color="auto"/>
        <w:right w:val="none" w:sz="0" w:space="0" w:color="auto"/>
      </w:divBdr>
    </w:div>
    <w:div w:id="1902862285">
      <w:bodyDiv w:val="1"/>
      <w:marLeft w:val="0"/>
      <w:marRight w:val="0"/>
      <w:marTop w:val="0"/>
      <w:marBottom w:val="0"/>
      <w:divBdr>
        <w:top w:val="none" w:sz="0" w:space="0" w:color="auto"/>
        <w:left w:val="none" w:sz="0" w:space="0" w:color="auto"/>
        <w:bottom w:val="none" w:sz="0" w:space="0" w:color="auto"/>
        <w:right w:val="none" w:sz="0" w:space="0" w:color="auto"/>
      </w:divBdr>
    </w:div>
    <w:div w:id="1940022827">
      <w:bodyDiv w:val="1"/>
      <w:marLeft w:val="0"/>
      <w:marRight w:val="0"/>
      <w:marTop w:val="0"/>
      <w:marBottom w:val="0"/>
      <w:divBdr>
        <w:top w:val="none" w:sz="0" w:space="0" w:color="auto"/>
        <w:left w:val="none" w:sz="0" w:space="0" w:color="auto"/>
        <w:bottom w:val="none" w:sz="0" w:space="0" w:color="auto"/>
        <w:right w:val="none" w:sz="0" w:space="0" w:color="auto"/>
      </w:divBdr>
    </w:div>
    <w:div w:id="21286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286195F678F4456BBAB414BA6D24C2D1"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48756-14</Nr_x002e__x0020_akti>
    <Data_x0020_e_x0020_Krijimit xmlns="0e656187-b300-4fb0-8bf4-3a50f872073c">2020-11-20T08:29:39Z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DJ</P_x00eb_rshkrimi>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2020-11-18T23:00:00Z</Date_x0020_protokolli>
    <Titulli xmlns="0e656187-b300-4fb0-8bf4-3a50f872073c">Çështja "Tërshana kundër Shqipërisë"</Titulli>
    <Modifikuesi xmlns="0e656187-b300-4fb0-8bf4-3a50f872073c">alma.lisaku</Modifikuesi>
    <Nr_x002e__x0020_prot_x0020_QBZ xmlns="0e656187-b300-4fb0-8bf4-3a50f872073c">1721</Nr_x002e__x0020_prot_x0020_QBZ>
    <Data_x0020_e_x0020_Modifikimit xmlns="0e656187-b300-4fb0-8bf4-3a50f872073c">2020-11-23T08:57:47Z</Data_x0020_e_x0020_Modifikimit>
    <Dekretuar xmlns="0e656187-b300-4fb0-8bf4-3a50f872073c">false</Dekretuar>
    <Data xmlns="0e656187-b300-4fb0-8bf4-3a50f872073c">2020-08-03T22:00:00Z</Data>
    <Nr_x002e__x0020_protokolli_x0020_i_x0020_aktit xmlns="0e656187-b300-4fb0-8bf4-3a50f872073c">7018/1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kt ligjor" ma:contentTypeID="0x010100286195F678F4456BBAB414BA6D24C2D1"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4E7C4-DDAD-483A-A53A-132B48DA6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66957DD-6E9C-4E6E-B422-B08FD19FF670}">
  <ds:schemaRefs>
    <ds:schemaRef ds:uri="http://schemas.microsoft.com/sharepoint/v3/contenttype/forms"/>
  </ds:schemaRefs>
</ds:datastoreItem>
</file>

<file path=customXml/itemProps3.xml><?xml version="1.0" encoding="utf-8"?>
<ds:datastoreItem xmlns:ds="http://schemas.openxmlformats.org/officeDocument/2006/customXml" ds:itemID="{EBF7D4F9-29AE-4C21-9C9E-199D17FA049D}">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0e656187-b300-4fb0-8bf4-3a50f872073c"/>
    <ds:schemaRef ds:uri="http://www.w3.org/XML/1998/namespace"/>
    <ds:schemaRef ds:uri="http://purl.org/dc/dcmitype/"/>
  </ds:schemaRefs>
</ds:datastoreItem>
</file>

<file path=customXml/itemProps4.xml><?xml version="1.0" encoding="utf-8"?>
<ds:datastoreItem xmlns:ds="http://schemas.openxmlformats.org/officeDocument/2006/customXml" ds:itemID="{1F1BFC33-6037-43BF-94B9-8A5863E24CEA}">
  <ds:schemaRefs>
    <ds:schemaRef ds:uri="http://schemas.microsoft.com/sharepoint/v3/contenttype/forms"/>
  </ds:schemaRefs>
</ds:datastoreItem>
</file>

<file path=customXml/itemProps5.xml><?xml version="1.0" encoding="utf-8"?>
<ds:datastoreItem xmlns:ds="http://schemas.openxmlformats.org/officeDocument/2006/customXml" ds:itemID="{D34F889E-F330-4FB7-8CD0-2E25F7E40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A2D52A51-E406-4594-A4D6-C98E506A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17013</Words>
  <Characters>96976</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Çështja "Tërshana kundër Shqipërisë"</vt:lpstr>
    </vt:vector>
  </TitlesOfParts>
  <Company>Your Company Name</Company>
  <LinksUpToDate>false</LinksUpToDate>
  <CharactersWithSpaces>113762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"Tërshana kundër Shqipërisë"</dc:title>
  <dc:creator>Your User Name</dc:creator>
  <cp:lastModifiedBy>Jonida Zaharia</cp:lastModifiedBy>
  <cp:revision>2</cp:revision>
  <cp:lastPrinted>2017-02-13T13:35:00Z</cp:lastPrinted>
  <dcterms:created xsi:type="dcterms:W3CDTF">2024-03-12T09:29:00Z</dcterms:created>
  <dcterms:modified xsi:type="dcterms:W3CDTF">2024-03-12T09:29:00Z</dcterms:modified>
</cp:coreProperties>
</file>