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E1313" w14:textId="29A99C86" w:rsidR="00E858B0" w:rsidRDefault="00E858B0" w:rsidP="002C401C">
      <w:pPr>
        <w:tabs>
          <w:tab w:val="left" w:pos="5529"/>
        </w:tabs>
        <w:spacing w:after="0" w:line="240" w:lineRule="auto"/>
        <w:ind w:firstLine="284"/>
        <w:jc w:val="center"/>
        <w:rPr>
          <w:rFonts w:ascii="Garamond" w:hAnsi="Garamond"/>
          <w:sz w:val="24"/>
          <w:szCs w:val="24"/>
          <w:lang w:val="sq-AL"/>
        </w:rPr>
      </w:pPr>
      <w:bookmarkStart w:id="0" w:name="_Hlk136853201"/>
      <w:bookmarkStart w:id="1" w:name="_GoBack"/>
      <w:bookmarkEnd w:id="1"/>
      <w:r w:rsidRPr="00E858B0">
        <w:rPr>
          <w:rFonts w:ascii="Garamond" w:hAnsi="Garamond"/>
          <w:sz w:val="24"/>
          <w:szCs w:val="24"/>
          <w:lang w:val="sq-AL"/>
        </w:rPr>
        <w:t>GJYKATA EVROPIANE E TË DREJTAVE TË NJERIU</w:t>
      </w:r>
      <w:r>
        <w:rPr>
          <w:rFonts w:ascii="Garamond" w:hAnsi="Garamond"/>
          <w:sz w:val="24"/>
          <w:szCs w:val="24"/>
          <w:lang w:val="sq-AL"/>
        </w:rPr>
        <w:t>T</w:t>
      </w:r>
    </w:p>
    <w:p w14:paraId="6AE6992B" w14:textId="77777777" w:rsidR="004328CE" w:rsidRDefault="004328CE" w:rsidP="002C401C">
      <w:pPr>
        <w:tabs>
          <w:tab w:val="left" w:pos="5529"/>
        </w:tabs>
        <w:spacing w:after="0" w:line="240" w:lineRule="auto"/>
        <w:ind w:firstLine="284"/>
        <w:jc w:val="center"/>
        <w:rPr>
          <w:rFonts w:ascii="Garamond" w:hAnsi="Garamond"/>
          <w:sz w:val="24"/>
          <w:szCs w:val="24"/>
          <w:lang w:val="sq-AL"/>
        </w:rPr>
      </w:pPr>
    </w:p>
    <w:p w14:paraId="43FEF314" w14:textId="2B8EF451" w:rsidR="002C401C" w:rsidRPr="00E858B0" w:rsidRDefault="004328CE" w:rsidP="004328CE">
      <w:pPr>
        <w:tabs>
          <w:tab w:val="left" w:pos="5529"/>
        </w:tabs>
        <w:spacing w:after="0" w:line="240" w:lineRule="auto"/>
        <w:ind w:firstLine="284"/>
        <w:jc w:val="center"/>
        <w:rPr>
          <w:rFonts w:ascii="Garamond" w:hAnsi="Garamond"/>
          <w:sz w:val="24"/>
          <w:szCs w:val="24"/>
          <w:lang w:val="sq-AL"/>
        </w:rPr>
      </w:pPr>
      <w:r>
        <w:rPr>
          <w:rFonts w:ascii="Garamond" w:hAnsi="Garamond"/>
          <w:sz w:val="24"/>
          <w:szCs w:val="24"/>
          <w:lang w:val="sq-AL"/>
        </w:rPr>
        <w:t>SEKSIONI I TRETË</w:t>
      </w:r>
    </w:p>
    <w:p w14:paraId="26C02354" w14:textId="77777777" w:rsidR="002C401C" w:rsidRPr="00E858B0" w:rsidRDefault="002C401C" w:rsidP="002C401C">
      <w:pPr>
        <w:spacing w:after="0" w:line="240" w:lineRule="auto"/>
        <w:ind w:firstLine="284"/>
        <w:jc w:val="center"/>
        <w:outlineLvl w:val="0"/>
        <w:rPr>
          <w:rFonts w:ascii="Garamond" w:hAnsi="Garamond"/>
          <w:b/>
          <w:sz w:val="24"/>
          <w:szCs w:val="24"/>
          <w:lang w:val="sq-AL"/>
        </w:rPr>
      </w:pPr>
      <w:r w:rsidRPr="00E858B0">
        <w:rPr>
          <w:rFonts w:ascii="Garamond" w:hAnsi="Garamond"/>
          <w:b/>
          <w:sz w:val="24"/>
          <w:szCs w:val="24"/>
          <w:lang w:val="sq-AL"/>
        </w:rPr>
        <w:t>ÇËSHTJA KOLA KUNDËR SHQIPËRISË</w:t>
      </w:r>
    </w:p>
    <w:p w14:paraId="341817EC" w14:textId="77777777" w:rsidR="002C401C" w:rsidRPr="00E858B0" w:rsidRDefault="002C401C" w:rsidP="002C401C">
      <w:pPr>
        <w:spacing w:after="0" w:line="240" w:lineRule="auto"/>
        <w:ind w:firstLine="284"/>
        <w:jc w:val="center"/>
        <w:rPr>
          <w:rFonts w:ascii="Garamond" w:hAnsi="Garamond"/>
          <w:sz w:val="24"/>
          <w:szCs w:val="24"/>
          <w:lang w:val="sq-AL"/>
        </w:rPr>
      </w:pPr>
      <w:r w:rsidRPr="00E858B0">
        <w:rPr>
          <w:rFonts w:ascii="Garamond" w:hAnsi="Garamond"/>
          <w:i/>
          <w:sz w:val="24"/>
          <w:szCs w:val="24"/>
          <w:lang w:val="sq-AL"/>
        </w:rPr>
        <w:t>(Kërkesa nr. 70656/17)</w:t>
      </w:r>
    </w:p>
    <w:p w14:paraId="1B5A7A60" w14:textId="77777777" w:rsidR="002C401C" w:rsidRPr="00E858B0" w:rsidRDefault="002C401C" w:rsidP="002C401C">
      <w:pPr>
        <w:spacing w:after="0" w:line="240" w:lineRule="auto"/>
        <w:ind w:firstLine="284"/>
        <w:jc w:val="center"/>
        <w:outlineLvl w:val="0"/>
        <w:rPr>
          <w:rFonts w:ascii="Garamond" w:hAnsi="Garamond"/>
          <w:sz w:val="24"/>
          <w:szCs w:val="24"/>
          <w:lang w:val="sq-AL"/>
        </w:rPr>
      </w:pPr>
    </w:p>
    <w:p w14:paraId="79156CD8" w14:textId="77777777" w:rsidR="002C401C" w:rsidRPr="00E858B0" w:rsidRDefault="002C401C" w:rsidP="002C401C">
      <w:pPr>
        <w:spacing w:after="0" w:line="240" w:lineRule="auto"/>
        <w:ind w:firstLine="284"/>
        <w:jc w:val="center"/>
        <w:outlineLvl w:val="0"/>
        <w:rPr>
          <w:rFonts w:ascii="Garamond" w:hAnsi="Garamond"/>
          <w:i/>
          <w:sz w:val="24"/>
          <w:szCs w:val="24"/>
          <w:lang w:val="sq-AL"/>
        </w:rPr>
      </w:pPr>
      <w:r w:rsidRPr="00E858B0">
        <w:rPr>
          <w:rFonts w:ascii="Garamond" w:hAnsi="Garamond"/>
          <w:sz w:val="24"/>
          <w:szCs w:val="24"/>
          <w:lang w:val="sq-AL"/>
        </w:rPr>
        <w:t>VENDIM</w:t>
      </w:r>
    </w:p>
    <w:p w14:paraId="45FD8E9C" w14:textId="77777777" w:rsidR="002C401C" w:rsidRPr="00E858B0" w:rsidRDefault="002C401C" w:rsidP="002C401C">
      <w:pPr>
        <w:spacing w:after="0" w:line="240" w:lineRule="auto"/>
        <w:ind w:firstLine="284"/>
        <w:jc w:val="center"/>
        <w:rPr>
          <w:rFonts w:ascii="Garamond" w:hAnsi="Garamond"/>
          <w:sz w:val="24"/>
          <w:szCs w:val="24"/>
          <w:lang w:val="sq-AL"/>
        </w:rPr>
      </w:pPr>
    </w:p>
    <w:p w14:paraId="2B54BF21" w14:textId="77777777" w:rsidR="002C401C" w:rsidRPr="00E858B0" w:rsidRDefault="002C401C" w:rsidP="002C401C">
      <w:pPr>
        <w:spacing w:after="0" w:line="240" w:lineRule="auto"/>
        <w:ind w:firstLine="284"/>
        <w:jc w:val="center"/>
        <w:rPr>
          <w:rFonts w:ascii="Garamond" w:hAnsi="Garamond"/>
          <w:sz w:val="24"/>
          <w:szCs w:val="24"/>
          <w:lang w:val="sq-AL"/>
        </w:rPr>
      </w:pPr>
      <w:r w:rsidRPr="00E858B0">
        <w:rPr>
          <w:rFonts w:ascii="Garamond" w:hAnsi="Garamond"/>
          <w:sz w:val="24"/>
          <w:szCs w:val="24"/>
          <w:lang w:val="sq-AL"/>
        </w:rPr>
        <w:t>STRASBURG</w:t>
      </w:r>
    </w:p>
    <w:p w14:paraId="6D352143" w14:textId="0DD9356C" w:rsidR="002C401C" w:rsidRPr="00E858B0" w:rsidRDefault="002C401C" w:rsidP="002C401C">
      <w:pPr>
        <w:spacing w:after="0" w:line="240" w:lineRule="auto"/>
        <w:ind w:firstLine="284"/>
        <w:jc w:val="center"/>
        <w:rPr>
          <w:rFonts w:ascii="Garamond" w:hAnsi="Garamond"/>
          <w:sz w:val="24"/>
          <w:szCs w:val="24"/>
          <w:lang w:val="sq-AL"/>
        </w:rPr>
      </w:pPr>
      <w:r w:rsidRPr="00E858B0">
        <w:rPr>
          <w:rFonts w:ascii="Garamond" w:hAnsi="Garamond"/>
          <w:sz w:val="24"/>
          <w:szCs w:val="24"/>
          <w:lang w:val="sq-AL"/>
        </w:rPr>
        <w:t xml:space="preserve">13 </w:t>
      </w:r>
      <w:r w:rsidR="00DC1E69">
        <w:rPr>
          <w:rFonts w:ascii="Garamond" w:hAnsi="Garamond"/>
          <w:sz w:val="24"/>
          <w:szCs w:val="24"/>
          <w:lang w:val="sq-AL"/>
        </w:rPr>
        <w:t>q</w:t>
      </w:r>
      <w:r w:rsidRPr="00E858B0">
        <w:rPr>
          <w:rFonts w:ascii="Garamond" w:hAnsi="Garamond"/>
          <w:sz w:val="24"/>
          <w:szCs w:val="24"/>
          <w:lang w:val="sq-AL"/>
        </w:rPr>
        <w:t>ershor 2023</w:t>
      </w:r>
    </w:p>
    <w:p w14:paraId="2A4A0419" w14:textId="77777777" w:rsidR="002C401C" w:rsidRPr="00E858B0" w:rsidRDefault="002C401C" w:rsidP="002C401C">
      <w:pPr>
        <w:spacing w:after="0" w:line="240" w:lineRule="auto"/>
        <w:ind w:firstLine="284"/>
        <w:jc w:val="center"/>
        <w:rPr>
          <w:rFonts w:ascii="Garamond" w:hAnsi="Garamond"/>
          <w:sz w:val="24"/>
          <w:szCs w:val="24"/>
          <w:lang w:val="sq-AL"/>
        </w:rPr>
      </w:pPr>
    </w:p>
    <w:p w14:paraId="748BF730" w14:textId="77777777" w:rsidR="002C401C" w:rsidRPr="00E858B0" w:rsidRDefault="002C401C" w:rsidP="002C401C">
      <w:pPr>
        <w:spacing w:after="0" w:line="240" w:lineRule="auto"/>
        <w:ind w:firstLine="284"/>
        <w:jc w:val="center"/>
        <w:rPr>
          <w:rFonts w:ascii="Garamond" w:hAnsi="Garamond"/>
          <w:i/>
          <w:iCs/>
          <w:sz w:val="24"/>
          <w:szCs w:val="24"/>
          <w:lang w:val="sq-AL"/>
        </w:rPr>
      </w:pPr>
      <w:r w:rsidRPr="00C93EA0">
        <w:rPr>
          <w:rFonts w:ascii="Garamond" w:hAnsi="Garamond"/>
          <w:i/>
          <w:iCs/>
          <w:sz w:val="24"/>
          <w:szCs w:val="24"/>
          <w:lang w:val="sq-AL"/>
        </w:rPr>
        <w:t>Ky vendim është i formës së prerë, por mund të bëhet objekt i një rishikimi redaktues.</w:t>
      </w:r>
    </w:p>
    <w:p w14:paraId="3896F0E9" w14:textId="77777777" w:rsidR="002C401C" w:rsidRPr="00E858B0" w:rsidRDefault="002C401C" w:rsidP="002C401C">
      <w:pPr>
        <w:spacing w:after="0" w:line="240" w:lineRule="auto"/>
        <w:ind w:firstLine="284"/>
        <w:jc w:val="center"/>
        <w:rPr>
          <w:rFonts w:ascii="Garamond" w:hAnsi="Garamond"/>
          <w:i/>
          <w:iCs/>
          <w:sz w:val="24"/>
          <w:szCs w:val="24"/>
          <w:lang w:val="sq-AL"/>
        </w:rPr>
      </w:pPr>
    </w:p>
    <w:p w14:paraId="11A4F9E2" w14:textId="77777777" w:rsidR="002C401C" w:rsidRPr="00E858B0" w:rsidRDefault="002C401C" w:rsidP="002C401C">
      <w:pPr>
        <w:pStyle w:val="JuCase"/>
        <w:rPr>
          <w:rFonts w:ascii="Garamond" w:hAnsi="Garamond"/>
          <w:szCs w:val="24"/>
          <w:lang w:val="sq-AL"/>
        </w:rPr>
      </w:pPr>
      <w:r w:rsidRPr="00E858B0">
        <w:rPr>
          <w:rFonts w:ascii="Garamond" w:hAnsi="Garamond"/>
          <w:szCs w:val="24"/>
          <w:lang w:val="sq-AL"/>
        </w:rPr>
        <w:t xml:space="preserve">Në çështjen </w:t>
      </w:r>
      <w:proofErr w:type="spellStart"/>
      <w:r w:rsidRPr="00E858B0">
        <w:rPr>
          <w:rFonts w:ascii="Garamond" w:hAnsi="Garamond"/>
          <w:szCs w:val="24"/>
          <w:lang w:val="sq-AL"/>
        </w:rPr>
        <w:t>Kola</w:t>
      </w:r>
      <w:proofErr w:type="spellEnd"/>
      <w:r w:rsidRPr="00E858B0">
        <w:rPr>
          <w:rFonts w:ascii="Garamond" w:hAnsi="Garamond"/>
          <w:szCs w:val="24"/>
          <w:lang w:val="sq-AL"/>
        </w:rPr>
        <w:t xml:space="preserve"> kundër Shqipërisë,</w:t>
      </w:r>
    </w:p>
    <w:p w14:paraId="01130169" w14:textId="77777777" w:rsidR="002C401C" w:rsidRPr="00E858B0" w:rsidRDefault="002C401C" w:rsidP="002C401C">
      <w:pPr>
        <w:pStyle w:val="ECHRPara"/>
        <w:rPr>
          <w:rFonts w:ascii="Garamond" w:hAnsi="Garamond"/>
          <w:szCs w:val="24"/>
          <w:lang w:val="sq-AL"/>
        </w:rPr>
      </w:pPr>
      <w:r w:rsidRPr="00E858B0">
        <w:rPr>
          <w:rFonts w:ascii="Garamond" w:hAnsi="Garamond"/>
          <w:szCs w:val="24"/>
          <w:lang w:val="sq-AL"/>
        </w:rPr>
        <w:t xml:space="preserve">Gjykata Evropiane e të Drejtave të Njeriut (Seksioni i Tretë), e mbledhur si një Komision i përbërë nga: </w:t>
      </w:r>
    </w:p>
    <w:p w14:paraId="5129D65C" w14:textId="0772F10C" w:rsidR="002C401C" w:rsidRPr="00E858B0" w:rsidRDefault="002C401C" w:rsidP="002C401C">
      <w:pPr>
        <w:pStyle w:val="ECHRDecisionBody"/>
        <w:ind w:firstLine="284"/>
        <w:rPr>
          <w:rFonts w:ascii="Garamond" w:hAnsi="Garamond"/>
          <w:i/>
          <w:szCs w:val="24"/>
          <w:lang w:val="sq-AL"/>
        </w:rPr>
      </w:pPr>
      <w:proofErr w:type="spellStart"/>
      <w:r w:rsidRPr="00E858B0">
        <w:rPr>
          <w:rFonts w:ascii="Garamond" w:hAnsi="Garamond"/>
          <w:iCs/>
          <w:szCs w:val="24"/>
          <w:lang w:val="sq-AL"/>
        </w:rPr>
        <w:t>Georgios</w:t>
      </w:r>
      <w:proofErr w:type="spellEnd"/>
      <w:r w:rsidRPr="00E858B0">
        <w:rPr>
          <w:rFonts w:ascii="Garamond" w:hAnsi="Garamond"/>
          <w:iCs/>
          <w:szCs w:val="24"/>
          <w:lang w:val="sq-AL"/>
        </w:rPr>
        <w:t xml:space="preserve"> A. </w:t>
      </w:r>
      <w:proofErr w:type="spellStart"/>
      <w:r w:rsidRPr="00E858B0">
        <w:rPr>
          <w:rFonts w:ascii="Garamond" w:hAnsi="Garamond"/>
          <w:iCs/>
          <w:szCs w:val="24"/>
          <w:lang w:val="sq-AL"/>
        </w:rPr>
        <w:t>Serghides</w:t>
      </w:r>
      <w:proofErr w:type="spellEnd"/>
      <w:r w:rsidRPr="00E858B0">
        <w:rPr>
          <w:rFonts w:ascii="Garamond" w:hAnsi="Garamond"/>
          <w:szCs w:val="24"/>
          <w:lang w:val="sq-AL"/>
        </w:rPr>
        <w:t>,</w:t>
      </w:r>
      <w:r w:rsidRPr="00E858B0">
        <w:rPr>
          <w:rFonts w:ascii="Garamond" w:hAnsi="Garamond"/>
          <w:i/>
          <w:szCs w:val="24"/>
          <w:lang w:val="sq-AL"/>
        </w:rPr>
        <w:t xml:space="preserve"> </w:t>
      </w:r>
      <w:r w:rsidR="00DC1E69">
        <w:rPr>
          <w:rFonts w:ascii="Garamond" w:hAnsi="Garamond"/>
          <w:i/>
          <w:szCs w:val="24"/>
          <w:lang w:val="sq-AL"/>
        </w:rPr>
        <w:t>k</w:t>
      </w:r>
      <w:r w:rsidRPr="00E858B0">
        <w:rPr>
          <w:rFonts w:ascii="Garamond" w:hAnsi="Garamond"/>
          <w:i/>
          <w:szCs w:val="24"/>
          <w:lang w:val="sq-AL"/>
        </w:rPr>
        <w:t>ryetar,</w:t>
      </w:r>
    </w:p>
    <w:p w14:paraId="4D11709F" w14:textId="77777777" w:rsidR="002C401C" w:rsidRPr="00E858B0" w:rsidRDefault="002C401C" w:rsidP="002C401C">
      <w:pPr>
        <w:pStyle w:val="ECHRDecisionBody"/>
        <w:ind w:firstLine="284"/>
        <w:rPr>
          <w:rFonts w:ascii="Garamond" w:hAnsi="Garamond"/>
          <w:szCs w:val="24"/>
          <w:lang w:val="sq-AL"/>
        </w:rPr>
      </w:pPr>
      <w:proofErr w:type="spellStart"/>
      <w:r w:rsidRPr="00E858B0">
        <w:rPr>
          <w:rFonts w:ascii="Garamond" w:hAnsi="Garamond"/>
          <w:szCs w:val="24"/>
          <w:lang w:val="sq-AL"/>
        </w:rPr>
        <w:t>Darian</w:t>
      </w:r>
      <w:proofErr w:type="spellEnd"/>
      <w:r w:rsidRPr="00E858B0">
        <w:rPr>
          <w:rFonts w:ascii="Garamond" w:hAnsi="Garamond"/>
          <w:szCs w:val="24"/>
          <w:lang w:val="sq-AL"/>
        </w:rPr>
        <w:t xml:space="preserve"> </w:t>
      </w:r>
      <w:proofErr w:type="spellStart"/>
      <w:r w:rsidRPr="00E858B0">
        <w:rPr>
          <w:rFonts w:ascii="Garamond" w:hAnsi="Garamond"/>
          <w:szCs w:val="24"/>
          <w:lang w:val="sq-AL"/>
        </w:rPr>
        <w:t>Pavli</w:t>
      </w:r>
      <w:proofErr w:type="spellEnd"/>
      <w:r w:rsidRPr="00E858B0">
        <w:rPr>
          <w:rFonts w:ascii="Garamond" w:hAnsi="Garamond"/>
          <w:szCs w:val="24"/>
          <w:lang w:val="sq-AL"/>
        </w:rPr>
        <w:t>,</w:t>
      </w:r>
    </w:p>
    <w:p w14:paraId="311A69F7" w14:textId="36306801" w:rsidR="002C401C" w:rsidRPr="00E858B0" w:rsidRDefault="002C401C" w:rsidP="002C401C">
      <w:pPr>
        <w:pStyle w:val="ECHRDecisionBody"/>
        <w:ind w:firstLine="284"/>
        <w:rPr>
          <w:rFonts w:ascii="Garamond" w:hAnsi="Garamond"/>
          <w:szCs w:val="24"/>
          <w:lang w:val="sq-AL"/>
        </w:rPr>
      </w:pPr>
      <w:proofErr w:type="spellStart"/>
      <w:r w:rsidRPr="00E858B0">
        <w:rPr>
          <w:rFonts w:ascii="Garamond" w:hAnsi="Garamond"/>
          <w:szCs w:val="24"/>
          <w:lang w:val="sq-AL"/>
        </w:rPr>
        <w:t>Oddný</w:t>
      </w:r>
      <w:proofErr w:type="spellEnd"/>
      <w:r w:rsidRPr="00E858B0">
        <w:rPr>
          <w:rFonts w:ascii="Garamond" w:hAnsi="Garamond"/>
          <w:szCs w:val="24"/>
          <w:lang w:val="sq-AL"/>
        </w:rPr>
        <w:t xml:space="preserve"> </w:t>
      </w:r>
      <w:proofErr w:type="spellStart"/>
      <w:r w:rsidRPr="00E858B0">
        <w:rPr>
          <w:rFonts w:ascii="Garamond" w:hAnsi="Garamond"/>
          <w:szCs w:val="24"/>
          <w:lang w:val="sq-AL"/>
        </w:rPr>
        <w:t>Mjöll</w:t>
      </w:r>
      <w:proofErr w:type="spellEnd"/>
      <w:r w:rsidRPr="00E858B0">
        <w:rPr>
          <w:rFonts w:ascii="Garamond" w:hAnsi="Garamond"/>
          <w:szCs w:val="24"/>
          <w:lang w:val="sq-AL"/>
        </w:rPr>
        <w:t xml:space="preserve"> </w:t>
      </w:r>
      <w:proofErr w:type="spellStart"/>
      <w:r w:rsidRPr="00E858B0">
        <w:rPr>
          <w:rFonts w:ascii="Garamond" w:hAnsi="Garamond"/>
          <w:szCs w:val="24"/>
          <w:lang w:val="sq-AL"/>
        </w:rPr>
        <w:t>Arnardóttir</w:t>
      </w:r>
      <w:proofErr w:type="spellEnd"/>
      <w:r w:rsidRPr="00E858B0">
        <w:rPr>
          <w:rFonts w:ascii="Garamond" w:hAnsi="Garamond"/>
          <w:szCs w:val="24"/>
          <w:lang w:val="sq-AL"/>
        </w:rPr>
        <w:t xml:space="preserve">, </w:t>
      </w:r>
      <w:r w:rsidRPr="00E858B0">
        <w:rPr>
          <w:rFonts w:ascii="Garamond" w:hAnsi="Garamond"/>
          <w:i/>
          <w:szCs w:val="24"/>
          <w:lang w:val="sq-AL"/>
        </w:rPr>
        <w:t xml:space="preserve">gjyqtarë </w:t>
      </w:r>
      <w:r w:rsidRPr="00E858B0">
        <w:rPr>
          <w:rFonts w:ascii="Garamond" w:hAnsi="Garamond"/>
          <w:szCs w:val="24"/>
          <w:lang w:val="sq-AL"/>
        </w:rPr>
        <w:br/>
        <w:t xml:space="preserve">dhe </w:t>
      </w:r>
      <w:proofErr w:type="spellStart"/>
      <w:r w:rsidRPr="00E858B0">
        <w:rPr>
          <w:rFonts w:ascii="Garamond" w:hAnsi="Garamond"/>
          <w:szCs w:val="24"/>
          <w:lang w:val="sq-AL"/>
        </w:rPr>
        <w:t>Olga</w:t>
      </w:r>
      <w:proofErr w:type="spellEnd"/>
      <w:r w:rsidRPr="00E858B0">
        <w:rPr>
          <w:rFonts w:ascii="Garamond" w:hAnsi="Garamond"/>
          <w:szCs w:val="24"/>
          <w:lang w:val="sq-AL"/>
        </w:rPr>
        <w:t xml:space="preserve"> </w:t>
      </w:r>
      <w:proofErr w:type="spellStart"/>
      <w:r w:rsidRPr="00E858B0">
        <w:rPr>
          <w:rFonts w:ascii="Garamond" w:hAnsi="Garamond"/>
          <w:szCs w:val="24"/>
          <w:lang w:val="sq-AL"/>
        </w:rPr>
        <w:t>Chernishova</w:t>
      </w:r>
      <w:proofErr w:type="spellEnd"/>
      <w:r w:rsidRPr="00E858B0">
        <w:rPr>
          <w:rFonts w:ascii="Garamond" w:hAnsi="Garamond"/>
          <w:szCs w:val="24"/>
          <w:lang w:val="sq-AL"/>
        </w:rPr>
        <w:t xml:space="preserve">, </w:t>
      </w:r>
      <w:r w:rsidR="00DC1E69">
        <w:rPr>
          <w:rFonts w:ascii="Garamond" w:hAnsi="Garamond"/>
          <w:i/>
          <w:iCs/>
          <w:szCs w:val="24"/>
          <w:lang w:val="sq-AL"/>
        </w:rPr>
        <w:t>z</w:t>
      </w:r>
      <w:r w:rsidRPr="00E858B0">
        <w:rPr>
          <w:rFonts w:ascii="Garamond" w:hAnsi="Garamond"/>
          <w:i/>
          <w:iCs/>
          <w:szCs w:val="24"/>
          <w:lang w:val="sq-AL"/>
        </w:rPr>
        <w:t>ëvendëssekretare e</w:t>
      </w:r>
      <w:r w:rsidR="006B31D9">
        <w:rPr>
          <w:rFonts w:ascii="Garamond" w:hAnsi="Garamond"/>
          <w:i/>
          <w:iCs/>
          <w:szCs w:val="24"/>
          <w:lang w:val="sq-AL"/>
        </w:rPr>
        <w:t xml:space="preserve"> </w:t>
      </w:r>
      <w:r w:rsidRPr="00E858B0">
        <w:rPr>
          <w:rFonts w:ascii="Garamond" w:hAnsi="Garamond"/>
          <w:i/>
          <w:szCs w:val="24"/>
          <w:lang w:val="sq-AL"/>
        </w:rPr>
        <w:t>Seksionit,</w:t>
      </w:r>
    </w:p>
    <w:p w14:paraId="5D5FF947" w14:textId="55ACA1A6" w:rsidR="002C401C" w:rsidRPr="00E858B0" w:rsidRDefault="00DC1E69" w:rsidP="002C401C">
      <w:pPr>
        <w:pStyle w:val="ECHRDecisionBody"/>
        <w:ind w:firstLine="284"/>
        <w:rPr>
          <w:rFonts w:ascii="Garamond" w:hAnsi="Garamond"/>
          <w:iCs/>
          <w:szCs w:val="24"/>
          <w:lang w:val="sq-AL"/>
        </w:rPr>
      </w:pPr>
      <w:r>
        <w:rPr>
          <w:rFonts w:ascii="Garamond" w:hAnsi="Garamond"/>
          <w:iCs/>
          <w:szCs w:val="24"/>
          <w:lang w:val="sq-AL"/>
        </w:rPr>
        <w:t>duke pasur në konsideratë:</w:t>
      </w:r>
    </w:p>
    <w:p w14:paraId="45EAFCBF" w14:textId="42128999" w:rsidR="002C401C" w:rsidRPr="00E858B0" w:rsidRDefault="002C401C" w:rsidP="002C401C">
      <w:pPr>
        <w:pStyle w:val="ECHRDecisionBody"/>
        <w:ind w:firstLine="284"/>
        <w:jc w:val="both"/>
        <w:rPr>
          <w:rFonts w:ascii="Garamond" w:hAnsi="Garamond"/>
          <w:iCs/>
          <w:szCs w:val="24"/>
          <w:lang w:val="sq-AL"/>
        </w:rPr>
      </w:pPr>
      <w:r w:rsidRPr="00E858B0">
        <w:rPr>
          <w:rFonts w:ascii="Garamond" w:hAnsi="Garamond"/>
          <w:iCs/>
          <w:szCs w:val="24"/>
          <w:lang w:val="sq-AL"/>
        </w:rPr>
        <w:t xml:space="preserve">kërkesën (nr. 70656/17) kundër Republikës së Shqipërisë paraqitur pranë Gjykatës, në mbështetje të </w:t>
      </w:r>
      <w:r w:rsidR="00DC1E69">
        <w:rPr>
          <w:rFonts w:ascii="Garamond" w:hAnsi="Garamond"/>
          <w:iCs/>
          <w:szCs w:val="24"/>
          <w:lang w:val="sq-AL"/>
        </w:rPr>
        <w:t>n</w:t>
      </w:r>
      <w:r w:rsidRPr="00E858B0">
        <w:rPr>
          <w:rFonts w:ascii="Garamond" w:hAnsi="Garamond"/>
          <w:iCs/>
          <w:szCs w:val="24"/>
          <w:lang w:val="sq-AL"/>
        </w:rPr>
        <w:t>enit 34</w:t>
      </w:r>
      <w:r w:rsidR="00DC1E69">
        <w:rPr>
          <w:rFonts w:ascii="Garamond" w:hAnsi="Garamond"/>
          <w:iCs/>
          <w:szCs w:val="24"/>
          <w:lang w:val="sq-AL"/>
        </w:rPr>
        <w:t>,</w:t>
      </w:r>
      <w:r w:rsidRPr="00E858B0">
        <w:rPr>
          <w:rFonts w:ascii="Garamond" w:hAnsi="Garamond"/>
          <w:iCs/>
          <w:szCs w:val="24"/>
          <w:lang w:val="sq-AL"/>
        </w:rPr>
        <w:t xml:space="preserve"> të Konventës për Mbrojtjen e të Drejtave të Njeriut dhe Lirive Themelore (“Konventa”), më 21 </w:t>
      </w:r>
      <w:r w:rsidR="00DC1E69">
        <w:rPr>
          <w:rFonts w:ascii="Garamond" w:hAnsi="Garamond"/>
          <w:iCs/>
          <w:szCs w:val="24"/>
          <w:lang w:val="sq-AL"/>
        </w:rPr>
        <w:t>s</w:t>
      </w:r>
      <w:r w:rsidRPr="00E858B0">
        <w:rPr>
          <w:rFonts w:ascii="Garamond" w:hAnsi="Garamond"/>
          <w:iCs/>
          <w:szCs w:val="24"/>
          <w:lang w:val="sq-AL"/>
        </w:rPr>
        <w:t xml:space="preserve">htator 2017, nga një shtetas shqiptar, </w:t>
      </w:r>
      <w:r w:rsidR="00DC1E69">
        <w:rPr>
          <w:rFonts w:ascii="Garamond" w:hAnsi="Garamond"/>
          <w:iCs/>
          <w:szCs w:val="24"/>
          <w:lang w:val="sq-AL"/>
        </w:rPr>
        <w:t>z</w:t>
      </w:r>
      <w:r w:rsidRPr="00E858B0">
        <w:rPr>
          <w:rFonts w:ascii="Garamond" w:hAnsi="Garamond"/>
          <w:iCs/>
          <w:szCs w:val="24"/>
          <w:lang w:val="sq-AL"/>
        </w:rPr>
        <w:t xml:space="preserve">. </w:t>
      </w:r>
      <w:proofErr w:type="spellStart"/>
      <w:r w:rsidRPr="00E858B0">
        <w:rPr>
          <w:rFonts w:ascii="Garamond" w:hAnsi="Garamond"/>
          <w:iCs/>
          <w:szCs w:val="24"/>
          <w:lang w:val="sq-AL"/>
        </w:rPr>
        <w:t>Ndrec</w:t>
      </w:r>
      <w:proofErr w:type="spellEnd"/>
      <w:r w:rsidRPr="00E858B0">
        <w:rPr>
          <w:rFonts w:ascii="Garamond" w:hAnsi="Garamond"/>
          <w:iCs/>
          <w:szCs w:val="24"/>
          <w:lang w:val="sq-AL"/>
        </w:rPr>
        <w:t xml:space="preserve"> </w:t>
      </w:r>
      <w:proofErr w:type="spellStart"/>
      <w:r w:rsidRPr="00E858B0">
        <w:rPr>
          <w:rFonts w:ascii="Garamond" w:hAnsi="Garamond"/>
          <w:iCs/>
          <w:szCs w:val="24"/>
          <w:lang w:val="sq-AL"/>
        </w:rPr>
        <w:t>Kola</w:t>
      </w:r>
      <w:proofErr w:type="spellEnd"/>
      <w:r w:rsidRPr="00E858B0">
        <w:rPr>
          <w:rFonts w:ascii="Garamond" w:hAnsi="Garamond"/>
          <w:iCs/>
          <w:szCs w:val="24"/>
          <w:lang w:val="sq-AL"/>
        </w:rPr>
        <w:t xml:space="preserve">, lindur në vitin 1962 dhe banues në Tiranë (“kërkuesi”), i cili u përfaqësua nga </w:t>
      </w:r>
      <w:r w:rsidR="00DC1E69">
        <w:rPr>
          <w:rFonts w:ascii="Garamond" w:hAnsi="Garamond"/>
          <w:iCs/>
          <w:szCs w:val="24"/>
          <w:lang w:val="sq-AL"/>
        </w:rPr>
        <w:t>z</w:t>
      </w:r>
      <w:r w:rsidRPr="00E858B0">
        <w:rPr>
          <w:rFonts w:ascii="Garamond" w:hAnsi="Garamond"/>
          <w:iCs/>
          <w:szCs w:val="24"/>
          <w:lang w:val="sq-AL"/>
        </w:rPr>
        <w:t xml:space="preserve">. T. </w:t>
      </w:r>
      <w:proofErr w:type="spellStart"/>
      <w:r w:rsidRPr="00E858B0">
        <w:rPr>
          <w:rFonts w:ascii="Garamond" w:hAnsi="Garamond"/>
          <w:iCs/>
          <w:szCs w:val="24"/>
          <w:lang w:val="sq-AL"/>
        </w:rPr>
        <w:t>Prendi</w:t>
      </w:r>
      <w:proofErr w:type="spellEnd"/>
      <w:r w:rsidRPr="00E858B0">
        <w:rPr>
          <w:rFonts w:ascii="Garamond" w:hAnsi="Garamond"/>
          <w:iCs/>
          <w:szCs w:val="24"/>
          <w:lang w:val="sq-AL"/>
        </w:rPr>
        <w:t>, një avokat që e</w:t>
      </w:r>
      <w:r w:rsidR="00DC1E69">
        <w:rPr>
          <w:rFonts w:ascii="Garamond" w:hAnsi="Garamond"/>
          <w:iCs/>
          <w:szCs w:val="24"/>
          <w:lang w:val="sq-AL"/>
        </w:rPr>
        <w:t xml:space="preserve"> ushtron profesionin në Tiranë;</w:t>
      </w:r>
    </w:p>
    <w:p w14:paraId="62EF1110" w14:textId="4518B62D" w:rsidR="002C401C" w:rsidRPr="00E858B0" w:rsidRDefault="002C401C" w:rsidP="002C401C">
      <w:pPr>
        <w:pStyle w:val="ECHRDecisionBody"/>
        <w:ind w:firstLine="284"/>
        <w:jc w:val="both"/>
        <w:rPr>
          <w:rFonts w:ascii="Garamond" w:hAnsi="Garamond"/>
          <w:iCs/>
          <w:szCs w:val="24"/>
          <w:lang w:val="sq-AL"/>
        </w:rPr>
      </w:pPr>
      <w:r w:rsidRPr="00E858B0">
        <w:rPr>
          <w:rFonts w:ascii="Garamond" w:hAnsi="Garamond"/>
          <w:iCs/>
          <w:szCs w:val="24"/>
          <w:lang w:val="sq-AL"/>
        </w:rPr>
        <w:t xml:space="preserve">vendimin për të njoftuar </w:t>
      </w:r>
      <w:r w:rsidR="00DC1E69">
        <w:rPr>
          <w:rFonts w:ascii="Garamond" w:hAnsi="Garamond"/>
          <w:iCs/>
          <w:szCs w:val="24"/>
          <w:lang w:val="sq-AL"/>
        </w:rPr>
        <w:t>q</w:t>
      </w:r>
      <w:r w:rsidRPr="00E858B0">
        <w:rPr>
          <w:rFonts w:ascii="Garamond" w:hAnsi="Garamond"/>
          <w:iCs/>
          <w:szCs w:val="24"/>
          <w:lang w:val="sq-AL"/>
        </w:rPr>
        <w:t>everinë shqiptare (“Qeveria”) për ankesat</w:t>
      </w:r>
      <w:r w:rsidR="00DC1E69">
        <w:rPr>
          <w:rFonts w:ascii="Garamond" w:hAnsi="Garamond"/>
          <w:iCs/>
          <w:szCs w:val="24"/>
          <w:lang w:val="sq-AL"/>
        </w:rPr>
        <w:t>,</w:t>
      </w:r>
      <w:r w:rsidRPr="00E858B0">
        <w:rPr>
          <w:rFonts w:ascii="Garamond" w:hAnsi="Garamond"/>
          <w:iCs/>
          <w:szCs w:val="24"/>
          <w:lang w:val="sq-AL"/>
        </w:rPr>
        <w:t xml:space="preserve"> në lidhje me të drejtën e kërkuesit për t’u gjykuar në praninë e tij dhe të drejtën e tij për t’iu drejtuar Gjykatës Kushtetuese, përfaqësuar nga ish-Agjentja e saj </w:t>
      </w:r>
      <w:proofErr w:type="spellStart"/>
      <w:r w:rsidR="00DC1E69">
        <w:rPr>
          <w:rFonts w:ascii="Garamond" w:hAnsi="Garamond"/>
          <w:iCs/>
          <w:szCs w:val="24"/>
          <w:lang w:val="sq-AL"/>
        </w:rPr>
        <w:t>zn</w:t>
      </w:r>
      <w:r w:rsidRPr="00E858B0">
        <w:rPr>
          <w:rFonts w:ascii="Garamond" w:hAnsi="Garamond"/>
          <w:iCs/>
          <w:szCs w:val="24"/>
          <w:lang w:val="sq-AL"/>
        </w:rPr>
        <w:t>j</w:t>
      </w:r>
      <w:proofErr w:type="spellEnd"/>
      <w:r w:rsidRPr="00E858B0">
        <w:rPr>
          <w:rFonts w:ascii="Garamond" w:hAnsi="Garamond"/>
          <w:iCs/>
          <w:szCs w:val="24"/>
          <w:lang w:val="sq-AL"/>
        </w:rPr>
        <w:t xml:space="preserve">. A. </w:t>
      </w:r>
      <w:proofErr w:type="spellStart"/>
      <w:r w:rsidRPr="00E858B0">
        <w:rPr>
          <w:rFonts w:ascii="Garamond" w:hAnsi="Garamond"/>
          <w:iCs/>
          <w:szCs w:val="24"/>
          <w:lang w:val="sq-AL"/>
        </w:rPr>
        <w:t>Hicka</w:t>
      </w:r>
      <w:proofErr w:type="spellEnd"/>
      <w:r w:rsidRPr="00E858B0">
        <w:rPr>
          <w:rFonts w:ascii="Garamond" w:hAnsi="Garamond"/>
          <w:iCs/>
          <w:szCs w:val="24"/>
          <w:lang w:val="sq-AL"/>
        </w:rPr>
        <w:t xml:space="preserve">, dhe në vijim nga </w:t>
      </w:r>
      <w:r w:rsidR="00DC1E69">
        <w:rPr>
          <w:rFonts w:ascii="Garamond" w:hAnsi="Garamond"/>
          <w:iCs/>
          <w:szCs w:val="24"/>
          <w:lang w:val="sq-AL"/>
        </w:rPr>
        <w:t>z</w:t>
      </w:r>
      <w:r w:rsidRPr="00E858B0">
        <w:rPr>
          <w:rFonts w:ascii="Garamond" w:hAnsi="Garamond"/>
          <w:iCs/>
          <w:szCs w:val="24"/>
          <w:lang w:val="sq-AL"/>
        </w:rPr>
        <w:t xml:space="preserve">. O. </w:t>
      </w:r>
      <w:proofErr w:type="spellStart"/>
      <w:r w:rsidRPr="00E858B0">
        <w:rPr>
          <w:rFonts w:ascii="Garamond" w:hAnsi="Garamond"/>
          <w:iCs/>
          <w:szCs w:val="24"/>
          <w:lang w:val="sq-AL"/>
        </w:rPr>
        <w:t>Moçka</w:t>
      </w:r>
      <w:proofErr w:type="spellEnd"/>
      <w:r w:rsidRPr="00E858B0">
        <w:rPr>
          <w:rFonts w:ascii="Garamond" w:hAnsi="Garamond"/>
          <w:iCs/>
          <w:szCs w:val="24"/>
          <w:lang w:val="sq-AL"/>
        </w:rPr>
        <w:t>, nga Avokatura e Shtetit, dhe për të deklaruar të papranueshme</w:t>
      </w:r>
      <w:r w:rsidR="00DC1E69">
        <w:rPr>
          <w:rFonts w:ascii="Garamond" w:hAnsi="Garamond"/>
          <w:iCs/>
          <w:szCs w:val="24"/>
          <w:lang w:val="sq-AL"/>
        </w:rPr>
        <w:t xml:space="preserve"> pjesën e mbetur të kërkesës;</w:t>
      </w:r>
    </w:p>
    <w:p w14:paraId="086E7F50" w14:textId="3E59F717" w:rsidR="002C401C" w:rsidRPr="00E858B0" w:rsidRDefault="00DC1E69" w:rsidP="002C401C">
      <w:pPr>
        <w:pStyle w:val="ECHRDecisionBody"/>
        <w:ind w:firstLine="284"/>
        <w:jc w:val="both"/>
        <w:rPr>
          <w:rFonts w:ascii="Garamond" w:hAnsi="Garamond"/>
          <w:iCs/>
          <w:szCs w:val="24"/>
          <w:lang w:val="sq-AL"/>
        </w:rPr>
      </w:pPr>
      <w:r>
        <w:rPr>
          <w:rFonts w:ascii="Garamond" w:hAnsi="Garamond"/>
          <w:iCs/>
          <w:szCs w:val="24"/>
          <w:lang w:val="sq-AL"/>
        </w:rPr>
        <w:t>parashtrimet e palëve;</w:t>
      </w:r>
    </w:p>
    <w:p w14:paraId="1216D424" w14:textId="536B960C" w:rsidR="002C401C" w:rsidRPr="00E858B0" w:rsidRDefault="00DC1E69" w:rsidP="002C401C">
      <w:pPr>
        <w:pStyle w:val="ECHRPara"/>
        <w:rPr>
          <w:rFonts w:ascii="Garamond" w:hAnsi="Garamond"/>
          <w:szCs w:val="24"/>
          <w:lang w:val="sq-AL"/>
        </w:rPr>
      </w:pPr>
      <w:r>
        <w:rPr>
          <w:rFonts w:ascii="Garamond" w:hAnsi="Garamond"/>
          <w:szCs w:val="24"/>
          <w:lang w:val="sq-AL"/>
        </w:rPr>
        <w:t>p</w:t>
      </w:r>
      <w:r w:rsidR="002C401C" w:rsidRPr="00E858B0">
        <w:rPr>
          <w:rFonts w:ascii="Garamond" w:hAnsi="Garamond"/>
          <w:szCs w:val="24"/>
          <w:lang w:val="sq-AL"/>
        </w:rPr>
        <w:t>asi diskutoi me dyer të mbyllura</w:t>
      </w:r>
      <w:r>
        <w:rPr>
          <w:rFonts w:ascii="Garamond" w:hAnsi="Garamond"/>
          <w:szCs w:val="24"/>
          <w:lang w:val="sq-AL"/>
        </w:rPr>
        <w:t>,</w:t>
      </w:r>
      <w:r w:rsidR="002C401C" w:rsidRPr="00E858B0">
        <w:rPr>
          <w:rFonts w:ascii="Garamond" w:hAnsi="Garamond"/>
          <w:szCs w:val="24"/>
          <w:lang w:val="sq-AL"/>
        </w:rPr>
        <w:t xml:space="preserve"> më datë 23 </w:t>
      </w:r>
      <w:r>
        <w:rPr>
          <w:rFonts w:ascii="Garamond" w:hAnsi="Garamond"/>
          <w:szCs w:val="24"/>
          <w:lang w:val="sq-AL"/>
        </w:rPr>
        <w:t>m</w:t>
      </w:r>
      <w:r w:rsidR="002C401C" w:rsidRPr="00E858B0">
        <w:rPr>
          <w:rFonts w:ascii="Garamond" w:hAnsi="Garamond"/>
          <w:szCs w:val="24"/>
          <w:lang w:val="sq-AL"/>
        </w:rPr>
        <w:t>aj 2023,</w:t>
      </w:r>
    </w:p>
    <w:p w14:paraId="10D525C6" w14:textId="75F36B28" w:rsidR="002C401C" w:rsidRPr="00E858B0" w:rsidRDefault="00DC1E69" w:rsidP="002C401C">
      <w:pPr>
        <w:pStyle w:val="ECHRPara"/>
        <w:rPr>
          <w:rFonts w:ascii="Garamond" w:hAnsi="Garamond"/>
          <w:szCs w:val="24"/>
          <w:lang w:val="sq-AL"/>
        </w:rPr>
      </w:pPr>
      <w:r w:rsidRPr="00E858B0">
        <w:rPr>
          <w:rFonts w:ascii="Garamond" w:hAnsi="Garamond"/>
          <w:szCs w:val="24"/>
          <w:lang w:val="sq-AL"/>
        </w:rPr>
        <w:t xml:space="preserve">shpall </w:t>
      </w:r>
      <w:r w:rsidR="002C401C" w:rsidRPr="00E858B0">
        <w:rPr>
          <w:rFonts w:ascii="Garamond" w:hAnsi="Garamond"/>
          <w:szCs w:val="24"/>
          <w:lang w:val="sq-AL"/>
        </w:rPr>
        <w:t>vendimin e mëposhtëm, i cili u miratua në po atë datë:</w:t>
      </w:r>
    </w:p>
    <w:p w14:paraId="5C16D559" w14:textId="77777777"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LËNDA E ÇËSHTJES</w:t>
      </w:r>
    </w:p>
    <w:p w14:paraId="7303AEEA" w14:textId="612A0FA7"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 Kërkuesi u gjykua në mungesë për akuzat e vrasjes dhe mbajtjen pa leje të armëve të zjarrit nga Gjykata e Rrethit Tiranë. Më 11 </w:t>
      </w:r>
      <w:r w:rsidR="00DC1E69">
        <w:rPr>
          <w:rFonts w:ascii="Garamond" w:hAnsi="Garamond"/>
          <w:sz w:val="24"/>
          <w:szCs w:val="24"/>
          <w:lang w:val="sq-AL"/>
        </w:rPr>
        <w:t>d</w:t>
      </w:r>
      <w:r w:rsidRPr="00E858B0">
        <w:rPr>
          <w:rFonts w:ascii="Garamond" w:hAnsi="Garamond"/>
          <w:sz w:val="24"/>
          <w:szCs w:val="24"/>
          <w:lang w:val="sq-AL"/>
        </w:rPr>
        <w:t>hjetor 2012, ai u shpall fajtor për këto akuza dhe u dënua</w:t>
      </w:r>
      <w:r w:rsidR="00DC1E69">
        <w:rPr>
          <w:rFonts w:ascii="Garamond" w:hAnsi="Garamond"/>
          <w:sz w:val="24"/>
          <w:szCs w:val="24"/>
          <w:lang w:val="sq-AL"/>
        </w:rPr>
        <w:t xml:space="preserve"> me nëntëmbëdhjetë vite burgim.</w:t>
      </w:r>
    </w:p>
    <w:p w14:paraId="6F5A4350" w14:textId="2479D781"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2. Pasi kërkuesi u arrestua në Greqi dhe u ekstradua në Shqipëri, ai depozitoi një apelim kundër dënimit të tij, duke argumentuar se, edhe pse ai nuk kishte dijeni për procedurat penale kundër tij, ai ishte gjykuar në mungesë. Dënimi i tij mbështetej në deklaratat e dhëna nga katër dëshmitarë - deklarata të dhëna gjatë hetimit - të cilët ishin marrë në pyetje vetëm nga prokuroria dhe n</w:t>
      </w:r>
      <w:r w:rsidR="00DC1E69">
        <w:rPr>
          <w:rFonts w:ascii="Garamond" w:hAnsi="Garamond"/>
          <w:sz w:val="24"/>
          <w:szCs w:val="24"/>
          <w:lang w:val="sq-AL"/>
        </w:rPr>
        <w:t>uk kishin dhënë dëshmi në gjyq.</w:t>
      </w:r>
    </w:p>
    <w:p w14:paraId="74D53B16" w14:textId="1753E871"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3. Më 12 </w:t>
      </w:r>
      <w:r w:rsidR="00DC1E69">
        <w:rPr>
          <w:rFonts w:ascii="Garamond" w:hAnsi="Garamond"/>
          <w:sz w:val="24"/>
          <w:szCs w:val="24"/>
          <w:lang w:val="sq-AL"/>
        </w:rPr>
        <w:t>m</w:t>
      </w:r>
      <w:r w:rsidRPr="00E858B0">
        <w:rPr>
          <w:rFonts w:ascii="Garamond" w:hAnsi="Garamond"/>
          <w:sz w:val="24"/>
          <w:szCs w:val="24"/>
          <w:lang w:val="sq-AL"/>
        </w:rPr>
        <w:t xml:space="preserve">ars 2015, Gjykata e Apelit Tiranë zhvilloi një seancë, gjatë së cilës kërkuesi ishte i pranishëm. Në atë seancë nuk u paraqitën prova dhe Gjykata e Apelit e rrëzoi kërkesën e kërkuesit që të dëgjoheshin dëshmitarët, dhe la në fuqi vendimin e datës 11 </w:t>
      </w:r>
      <w:r w:rsidR="00DC1E69">
        <w:rPr>
          <w:rFonts w:ascii="Garamond" w:hAnsi="Garamond"/>
          <w:sz w:val="24"/>
          <w:szCs w:val="24"/>
          <w:lang w:val="sq-AL"/>
        </w:rPr>
        <w:t>d</w:t>
      </w:r>
      <w:r w:rsidRPr="00E858B0">
        <w:rPr>
          <w:rFonts w:ascii="Garamond" w:hAnsi="Garamond"/>
          <w:sz w:val="24"/>
          <w:szCs w:val="24"/>
          <w:lang w:val="sq-AL"/>
        </w:rPr>
        <w:t>hjetor 2012, duke argumentuar se fajësia e kërkuesit ishte provuar me anë të një kontrolli në vendin e ngjarjes, ekspertizës mjeko-ligjore, ekspertizës balistike, procesverbalit për sekuestrimin e provave materiale dhe deklaratave të katër dëshmitarëve të tjerë të dhëna gjatë gjykimit, si edhe mbështetur në deklaratat e dëshmitarëve dhënë gjatë hetimit. Vendndodhja e këtyre dëshmitarëve ish</w:t>
      </w:r>
      <w:r w:rsidR="00DC1E69">
        <w:rPr>
          <w:rFonts w:ascii="Garamond" w:hAnsi="Garamond"/>
          <w:sz w:val="24"/>
          <w:szCs w:val="24"/>
          <w:lang w:val="sq-AL"/>
        </w:rPr>
        <w:t>te bërë me dije gjatë gjykimit.</w:t>
      </w:r>
    </w:p>
    <w:p w14:paraId="3348B1E8" w14:textId="12AEE6D0"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4. Në apelimin e tij të mëpasshëm depozituar pranë Gjykatës së Lartë, kërkuesi kërkoi që vendimet e Gjykatës së Rrethit Tiranë dhe Gjykatës së Apelit Tiranë të prisheshin dhe të jepej </w:t>
      </w:r>
      <w:r w:rsidRPr="00E858B0">
        <w:rPr>
          <w:rFonts w:ascii="Garamond" w:hAnsi="Garamond"/>
          <w:sz w:val="24"/>
          <w:szCs w:val="24"/>
          <w:lang w:val="sq-AL"/>
        </w:rPr>
        <w:lastRenderedPageBreak/>
        <w:t xml:space="preserve">urdhër për rigjykim. Kërkuesi pretendoi se ishte shkelur e drejta e tij për t’u dëgjuar dhe për të marrë pjesë në gjykim, sipas </w:t>
      </w:r>
      <w:r w:rsidR="00DC1E69">
        <w:rPr>
          <w:rFonts w:ascii="Garamond" w:hAnsi="Garamond"/>
          <w:sz w:val="24"/>
          <w:szCs w:val="24"/>
          <w:lang w:val="sq-AL"/>
        </w:rPr>
        <w:t>n</w:t>
      </w:r>
      <w:r w:rsidRPr="00E858B0">
        <w:rPr>
          <w:rFonts w:ascii="Garamond" w:hAnsi="Garamond"/>
          <w:sz w:val="24"/>
          <w:szCs w:val="24"/>
          <w:lang w:val="sq-AL"/>
        </w:rPr>
        <w:t>enit 6 të Konventës, pasi ai nuk kishte marrë pjesë në gjyki</w:t>
      </w:r>
      <w:r w:rsidR="00DC1E69">
        <w:rPr>
          <w:rFonts w:ascii="Garamond" w:hAnsi="Garamond"/>
          <w:sz w:val="24"/>
          <w:szCs w:val="24"/>
          <w:lang w:val="sq-AL"/>
        </w:rPr>
        <w:t>m dhe nuk kishte dijeni për të.</w:t>
      </w:r>
    </w:p>
    <w:p w14:paraId="06DDCEF3" w14:textId="769E61AC"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5. Gjykata e Lartë e rrëzoi apelimin e kërkuesit më 28 </w:t>
      </w:r>
      <w:r w:rsidR="00DC1E69">
        <w:rPr>
          <w:rFonts w:ascii="Garamond" w:hAnsi="Garamond"/>
          <w:sz w:val="24"/>
          <w:szCs w:val="24"/>
          <w:lang w:val="sq-AL"/>
        </w:rPr>
        <w:t>j</w:t>
      </w:r>
      <w:r w:rsidRPr="00E858B0">
        <w:rPr>
          <w:rFonts w:ascii="Garamond" w:hAnsi="Garamond"/>
          <w:sz w:val="24"/>
          <w:szCs w:val="24"/>
          <w:lang w:val="sq-AL"/>
        </w:rPr>
        <w:t xml:space="preserve">anar 2016. Më 22 </w:t>
      </w:r>
      <w:r w:rsidR="00DC1E69">
        <w:rPr>
          <w:rFonts w:ascii="Garamond" w:hAnsi="Garamond"/>
          <w:sz w:val="24"/>
          <w:szCs w:val="24"/>
          <w:lang w:val="sq-AL"/>
        </w:rPr>
        <w:t>p</w:t>
      </w:r>
      <w:r w:rsidRPr="00E858B0">
        <w:rPr>
          <w:rFonts w:ascii="Garamond" w:hAnsi="Garamond"/>
          <w:sz w:val="24"/>
          <w:szCs w:val="24"/>
          <w:lang w:val="sq-AL"/>
        </w:rPr>
        <w:t>rill 2016, vendimi i Gjykatës së Lartë iu dha kërkuesit</w:t>
      </w:r>
      <w:r w:rsidR="00DC1E69">
        <w:rPr>
          <w:rFonts w:ascii="Garamond" w:hAnsi="Garamond"/>
          <w:sz w:val="24"/>
          <w:szCs w:val="24"/>
          <w:lang w:val="sq-AL"/>
        </w:rPr>
        <w:t>, mbështetur në kërkesën e tij.</w:t>
      </w:r>
    </w:p>
    <w:p w14:paraId="06590690" w14:textId="0A3F20E5"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6. Më 8 </w:t>
      </w:r>
      <w:r w:rsidR="00DC1E69" w:rsidRPr="00E858B0">
        <w:rPr>
          <w:rFonts w:ascii="Garamond" w:hAnsi="Garamond"/>
          <w:sz w:val="24"/>
          <w:szCs w:val="24"/>
          <w:lang w:val="sq-AL"/>
        </w:rPr>
        <w:t xml:space="preserve">nëntor 2016, ligji </w:t>
      </w:r>
      <w:r w:rsidRPr="00E858B0">
        <w:rPr>
          <w:rFonts w:ascii="Garamond" w:hAnsi="Garamond"/>
          <w:sz w:val="24"/>
          <w:szCs w:val="24"/>
          <w:lang w:val="sq-AL"/>
        </w:rPr>
        <w:t>nr. 99/2016 u publikua në Fletoren Zyrtare. Ai shkurtonte afatin për depozitimin e një ankese kushtetuese nga dy vite në katër muaj</w:t>
      </w:r>
      <w:r w:rsidR="00DC1E69">
        <w:rPr>
          <w:rFonts w:ascii="Garamond" w:hAnsi="Garamond"/>
          <w:sz w:val="24"/>
          <w:szCs w:val="24"/>
          <w:lang w:val="sq-AL"/>
        </w:rPr>
        <w:t>:</w:t>
      </w:r>
      <w:r w:rsidRPr="00E858B0">
        <w:rPr>
          <w:rFonts w:ascii="Garamond" w:hAnsi="Garamond"/>
          <w:sz w:val="24"/>
          <w:szCs w:val="24"/>
          <w:lang w:val="sq-AL"/>
        </w:rPr>
        <w:t xml:space="preserve"> “nga konstatimi i cenimit [i të drejtës ose lirisë kushtetuese]”. Gjithashtu, ky ligj parashikonte se afati i ri do të hynte n</w:t>
      </w:r>
      <w:r w:rsidR="006B31D9">
        <w:rPr>
          <w:rFonts w:ascii="Garamond" w:hAnsi="Garamond"/>
          <w:sz w:val="24"/>
          <w:szCs w:val="24"/>
          <w:lang w:val="sq-AL"/>
        </w:rPr>
        <w:t>ë</w:t>
      </w:r>
      <w:r w:rsidRPr="00E858B0">
        <w:rPr>
          <w:rFonts w:ascii="Garamond" w:hAnsi="Garamond"/>
          <w:sz w:val="24"/>
          <w:szCs w:val="24"/>
          <w:lang w:val="sq-AL"/>
        </w:rPr>
        <w:t xml:space="preserve"> fuqi më 1 </w:t>
      </w:r>
      <w:r w:rsidR="00DC1E69">
        <w:rPr>
          <w:rFonts w:ascii="Garamond" w:hAnsi="Garamond"/>
          <w:sz w:val="24"/>
          <w:szCs w:val="24"/>
          <w:lang w:val="sq-AL"/>
        </w:rPr>
        <w:t>m</w:t>
      </w:r>
      <w:r w:rsidRPr="00E858B0">
        <w:rPr>
          <w:rFonts w:ascii="Garamond" w:hAnsi="Garamond"/>
          <w:sz w:val="24"/>
          <w:szCs w:val="24"/>
          <w:lang w:val="sq-AL"/>
        </w:rPr>
        <w:t xml:space="preserve">ars 2017. </w:t>
      </w:r>
    </w:p>
    <w:p w14:paraId="205D8454" w14:textId="751698F6"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7. Më 8 </w:t>
      </w:r>
      <w:r w:rsidR="00DC1E69">
        <w:rPr>
          <w:rFonts w:ascii="Garamond" w:hAnsi="Garamond"/>
          <w:sz w:val="24"/>
          <w:szCs w:val="24"/>
          <w:lang w:val="sq-AL"/>
        </w:rPr>
        <w:t>m</w:t>
      </w:r>
      <w:r w:rsidRPr="00E858B0">
        <w:rPr>
          <w:rFonts w:ascii="Garamond" w:hAnsi="Garamond"/>
          <w:sz w:val="24"/>
          <w:szCs w:val="24"/>
          <w:lang w:val="sq-AL"/>
        </w:rPr>
        <w:t xml:space="preserve">ars 2017, kërkuesi kërkoi përsëri që t’i jepej vendimi i Gjykatës së Lartë. Me anë të një shkrese të datës 16 </w:t>
      </w:r>
      <w:r w:rsidR="00DC1E69">
        <w:rPr>
          <w:rFonts w:ascii="Garamond" w:hAnsi="Garamond"/>
          <w:sz w:val="24"/>
          <w:szCs w:val="24"/>
          <w:lang w:val="sq-AL"/>
        </w:rPr>
        <w:t>m</w:t>
      </w:r>
      <w:r w:rsidRPr="00E858B0">
        <w:rPr>
          <w:rFonts w:ascii="Garamond" w:hAnsi="Garamond"/>
          <w:sz w:val="24"/>
          <w:szCs w:val="24"/>
          <w:lang w:val="sq-AL"/>
        </w:rPr>
        <w:t xml:space="preserve">ars 2017, Gjykata e Lartë informoi kërkuesin përsëri se e kishte rrëzuar apelimin e tij më 28 </w:t>
      </w:r>
      <w:r w:rsidR="00DC1E69">
        <w:rPr>
          <w:rFonts w:ascii="Garamond" w:hAnsi="Garamond"/>
          <w:sz w:val="24"/>
          <w:szCs w:val="24"/>
          <w:lang w:val="sq-AL"/>
        </w:rPr>
        <w:t>janar 2016.</w:t>
      </w:r>
    </w:p>
    <w:p w14:paraId="3EAA3EF7" w14:textId="672BBD69"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8. Kërkuesi depozitoi një ankesë kushtetuese më 10 </w:t>
      </w:r>
      <w:r w:rsidR="00DC1E69">
        <w:rPr>
          <w:rFonts w:ascii="Garamond" w:hAnsi="Garamond"/>
          <w:sz w:val="24"/>
          <w:szCs w:val="24"/>
          <w:lang w:val="sq-AL"/>
        </w:rPr>
        <w:t>m</w:t>
      </w:r>
      <w:r w:rsidRPr="00E858B0">
        <w:rPr>
          <w:rFonts w:ascii="Garamond" w:hAnsi="Garamond"/>
          <w:sz w:val="24"/>
          <w:szCs w:val="24"/>
          <w:lang w:val="sq-AL"/>
        </w:rPr>
        <w:t xml:space="preserve">aj 2017, ku kërkonte që vendimet e gjykatave më të ulëta të prisheshin dhe që të lejohej kërkesa e tij për rigjykim përpara gjykatës së shkallës së parë. Ai pretendonte, për sa ka të bëjë me pretendimet e tij përpara Gjykatës, se ishte shkelur: </w:t>
      </w:r>
    </w:p>
    <w:p w14:paraId="243E6944" w14:textId="01D8181E"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E drejta për t’u vetëmbrojtur, sepse gjykimi në gjykatën e shkallës së parë ishte zhvilluar në mungesë të tij dhe pa praninë e avokatit të zgjedh</w:t>
      </w:r>
      <w:r w:rsidR="00DC1E69">
        <w:rPr>
          <w:rFonts w:ascii="Garamond" w:hAnsi="Garamond"/>
          <w:sz w:val="24"/>
          <w:szCs w:val="24"/>
          <w:lang w:val="sq-AL"/>
        </w:rPr>
        <w:t>ur prej tij;</w:t>
      </w:r>
    </w:p>
    <w:p w14:paraId="09591FE3" w14:textId="77777777"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 E drejta për t’u dëgjuar, sepse edhe pse ai kishte qenë i pranishëm në procesin përpara gjykatës së apelit, nuk i ishte dhënë mundësia t’i drejtonte pyetje dëshmitarëve ose të kontestonte provat kundër tij; </w:t>
      </w:r>
    </w:p>
    <w:p w14:paraId="3B28F433" w14:textId="6484DB64"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E drejta për një vendim të arsyetuar, duke pretenduar se gjykata e shkallës së parë dhe gjykata e apelit nuk kishin dhënë arsyet e duhura për vendimet e tyre dhe nuk kishin marrë në kons</w:t>
      </w:r>
      <w:r w:rsidR="00DC1E69">
        <w:rPr>
          <w:rFonts w:ascii="Garamond" w:hAnsi="Garamond"/>
          <w:sz w:val="24"/>
          <w:szCs w:val="24"/>
          <w:lang w:val="sq-AL"/>
        </w:rPr>
        <w:t>ideratë provat në favor të tij.</w:t>
      </w:r>
    </w:p>
    <w:p w14:paraId="2D2D0CDD" w14:textId="513B1DBF"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Në këtë mënyrë, ai pretendonte se ishte shkelur e drejta e tij për një gjykim të drejtë</w:t>
      </w:r>
      <w:r w:rsidR="00DC1E69">
        <w:rPr>
          <w:rFonts w:ascii="Garamond" w:hAnsi="Garamond"/>
          <w:sz w:val="24"/>
          <w:szCs w:val="24"/>
          <w:lang w:val="sq-AL"/>
        </w:rPr>
        <w:t>,</w:t>
      </w:r>
      <w:r w:rsidRPr="00E858B0">
        <w:rPr>
          <w:rFonts w:ascii="Garamond" w:hAnsi="Garamond"/>
          <w:sz w:val="24"/>
          <w:szCs w:val="24"/>
          <w:lang w:val="sq-AL"/>
        </w:rPr>
        <w:t xml:space="preserve"> sipas </w:t>
      </w:r>
      <w:r w:rsidR="00DC1E69">
        <w:rPr>
          <w:rFonts w:ascii="Garamond" w:hAnsi="Garamond"/>
          <w:sz w:val="24"/>
          <w:szCs w:val="24"/>
          <w:lang w:val="sq-AL"/>
        </w:rPr>
        <w:t>n</w:t>
      </w:r>
      <w:r w:rsidRPr="00E858B0">
        <w:rPr>
          <w:rFonts w:ascii="Garamond" w:hAnsi="Garamond"/>
          <w:sz w:val="24"/>
          <w:szCs w:val="24"/>
          <w:lang w:val="sq-AL"/>
        </w:rPr>
        <w:t xml:space="preserve">enit 42 të Kushtetutës dhe </w:t>
      </w:r>
      <w:r w:rsidR="00DC1E69">
        <w:rPr>
          <w:rFonts w:ascii="Garamond" w:hAnsi="Garamond"/>
          <w:sz w:val="24"/>
          <w:szCs w:val="24"/>
          <w:lang w:val="sq-AL"/>
        </w:rPr>
        <w:t>nenit 6 të Konventës.</w:t>
      </w:r>
    </w:p>
    <w:p w14:paraId="345346F0" w14:textId="724A8AA8"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9. Më 4 </w:t>
      </w:r>
      <w:r w:rsidR="00DC1E69">
        <w:rPr>
          <w:rFonts w:ascii="Garamond" w:hAnsi="Garamond"/>
          <w:sz w:val="24"/>
          <w:szCs w:val="24"/>
          <w:lang w:val="sq-AL"/>
        </w:rPr>
        <w:t>k</w:t>
      </w:r>
      <w:r w:rsidRPr="00E858B0">
        <w:rPr>
          <w:rFonts w:ascii="Garamond" w:hAnsi="Garamond"/>
          <w:sz w:val="24"/>
          <w:szCs w:val="24"/>
          <w:lang w:val="sq-AL"/>
        </w:rPr>
        <w:t>orrik 2017, Gjykata Kushtetuese e deklaroi ankesën kushtetuese të kërkuesit të papranueshme pasi ishte de</w:t>
      </w:r>
      <w:r w:rsidR="00DC1E69">
        <w:rPr>
          <w:rFonts w:ascii="Garamond" w:hAnsi="Garamond"/>
          <w:sz w:val="24"/>
          <w:szCs w:val="24"/>
          <w:lang w:val="sq-AL"/>
        </w:rPr>
        <w:t xml:space="preserve">pozituar përtej periudhës </w:t>
      </w:r>
      <w:proofErr w:type="spellStart"/>
      <w:r w:rsidR="00DC1E69">
        <w:rPr>
          <w:rFonts w:ascii="Garamond" w:hAnsi="Garamond"/>
          <w:sz w:val="24"/>
          <w:szCs w:val="24"/>
          <w:lang w:val="sq-AL"/>
        </w:rPr>
        <w:t>katër</w:t>
      </w:r>
      <w:r w:rsidRPr="00E858B0">
        <w:rPr>
          <w:rFonts w:ascii="Garamond" w:hAnsi="Garamond"/>
          <w:sz w:val="24"/>
          <w:szCs w:val="24"/>
          <w:lang w:val="sq-AL"/>
        </w:rPr>
        <w:t>mujore</w:t>
      </w:r>
      <w:proofErr w:type="spellEnd"/>
      <w:r w:rsidRPr="00E858B0">
        <w:rPr>
          <w:rFonts w:ascii="Garamond" w:hAnsi="Garamond"/>
          <w:sz w:val="24"/>
          <w:szCs w:val="24"/>
          <w:lang w:val="sq-AL"/>
        </w:rPr>
        <w:t xml:space="preserve">. </w:t>
      </w:r>
    </w:p>
    <w:p w14:paraId="79D5380E" w14:textId="77777777"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VLERËSIMI I GJYKATËS</w:t>
      </w:r>
    </w:p>
    <w:p w14:paraId="03D46D3F" w14:textId="307A9365"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I. PRETENDIM PËR SHKELJE TË NENIT 6 § 1 TË KONVENTËS</w:t>
      </w:r>
      <w:r w:rsidR="00DC1E69">
        <w:rPr>
          <w:rFonts w:ascii="Garamond" w:hAnsi="Garamond"/>
          <w:sz w:val="24"/>
          <w:szCs w:val="24"/>
          <w:lang w:val="sq-AL"/>
        </w:rPr>
        <w:t>,</w:t>
      </w:r>
      <w:r w:rsidRPr="00E858B0">
        <w:rPr>
          <w:rFonts w:ascii="Garamond" w:hAnsi="Garamond"/>
          <w:sz w:val="24"/>
          <w:szCs w:val="24"/>
          <w:lang w:val="sq-AL"/>
        </w:rPr>
        <w:t xml:space="preserve"> NË LIDHJE ME TË DREJTËN PË</w:t>
      </w:r>
      <w:r w:rsidR="00DC1E69">
        <w:rPr>
          <w:rFonts w:ascii="Garamond" w:hAnsi="Garamond"/>
          <w:sz w:val="24"/>
          <w:szCs w:val="24"/>
          <w:lang w:val="sq-AL"/>
        </w:rPr>
        <w:t>R AKSES NË GJYKATËN KUSHTETUESE</w:t>
      </w:r>
    </w:p>
    <w:p w14:paraId="076FBC9E" w14:textId="68C57D53"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10</w:t>
      </w:r>
      <w:r w:rsidR="00DC1E69">
        <w:rPr>
          <w:rFonts w:ascii="Garamond" w:hAnsi="Garamond"/>
          <w:sz w:val="24"/>
          <w:szCs w:val="24"/>
          <w:lang w:val="sq-AL"/>
        </w:rPr>
        <w:t>.</w:t>
      </w:r>
      <w:r w:rsidRPr="00E858B0">
        <w:rPr>
          <w:rFonts w:ascii="Garamond" w:hAnsi="Garamond"/>
          <w:sz w:val="24"/>
          <w:szCs w:val="24"/>
          <w:lang w:val="sq-AL"/>
        </w:rPr>
        <w:t xml:space="preserve"> Gjykata vëren se kjo ankesë nuk është e pambështetur në fakte sipas interpretimit të </w:t>
      </w:r>
      <w:r w:rsidR="00DC1E69">
        <w:rPr>
          <w:rFonts w:ascii="Garamond" w:hAnsi="Garamond"/>
          <w:sz w:val="24"/>
          <w:szCs w:val="24"/>
          <w:lang w:val="sq-AL"/>
        </w:rPr>
        <w:t>n</w:t>
      </w:r>
      <w:r w:rsidRPr="00E858B0">
        <w:rPr>
          <w:rFonts w:ascii="Garamond" w:hAnsi="Garamond"/>
          <w:sz w:val="24"/>
          <w:szCs w:val="24"/>
          <w:lang w:val="sq-AL"/>
        </w:rPr>
        <w:t>enit 35 §§ 3 (a) të Konventës, apo e papranueshme për ndonjë arsye tjetër. Për këtë arsye ajo du</w:t>
      </w:r>
      <w:r w:rsidR="00DC1E69">
        <w:rPr>
          <w:rFonts w:ascii="Garamond" w:hAnsi="Garamond"/>
          <w:sz w:val="24"/>
          <w:szCs w:val="24"/>
          <w:lang w:val="sq-AL"/>
        </w:rPr>
        <w:t>het të deklarohet e pranueshme.</w:t>
      </w:r>
    </w:p>
    <w:p w14:paraId="64A3ABC0" w14:textId="145837DC"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11. Parimet e përgjithshme në lidhje me të drejtën për t’iu drejtuar Gjykatës Kusht</w:t>
      </w:r>
      <w:r w:rsidR="00DC1E69">
        <w:rPr>
          <w:rFonts w:ascii="Garamond" w:hAnsi="Garamond"/>
          <w:sz w:val="24"/>
          <w:szCs w:val="24"/>
          <w:lang w:val="sq-AL"/>
        </w:rPr>
        <w:t xml:space="preserve">etuese sipas afatit të ri </w:t>
      </w:r>
      <w:proofErr w:type="spellStart"/>
      <w:r w:rsidR="00DC1E69">
        <w:rPr>
          <w:rFonts w:ascii="Garamond" w:hAnsi="Garamond"/>
          <w:sz w:val="24"/>
          <w:szCs w:val="24"/>
          <w:lang w:val="sq-AL"/>
        </w:rPr>
        <w:t>katër</w:t>
      </w:r>
      <w:r w:rsidRPr="00E858B0">
        <w:rPr>
          <w:rFonts w:ascii="Garamond" w:hAnsi="Garamond"/>
          <w:sz w:val="24"/>
          <w:szCs w:val="24"/>
          <w:lang w:val="sq-AL"/>
        </w:rPr>
        <w:t>mujor</w:t>
      </w:r>
      <w:proofErr w:type="spellEnd"/>
      <w:r w:rsidRPr="00E858B0">
        <w:rPr>
          <w:rFonts w:ascii="Garamond" w:hAnsi="Garamond"/>
          <w:sz w:val="24"/>
          <w:szCs w:val="24"/>
          <w:lang w:val="sq-AL"/>
        </w:rPr>
        <w:t xml:space="preserve"> për dorëzimin e një ankese kushtetuese janë përmbledhur në vendimin </w:t>
      </w:r>
      <w:r w:rsidRPr="00E858B0">
        <w:rPr>
          <w:rFonts w:ascii="Garamond" w:hAnsi="Garamond"/>
          <w:i/>
          <w:iCs/>
          <w:sz w:val="24"/>
          <w:szCs w:val="24"/>
          <w:lang w:val="sq-AL"/>
        </w:rPr>
        <w:t>Çela kundër Shqipërisë</w:t>
      </w:r>
      <w:r w:rsidRPr="00E858B0">
        <w:rPr>
          <w:rFonts w:ascii="Garamond" w:hAnsi="Garamond"/>
          <w:sz w:val="24"/>
          <w:szCs w:val="24"/>
          <w:lang w:val="sq-AL"/>
        </w:rPr>
        <w:t>, nr. 73274/17, §§ 20, 27</w:t>
      </w:r>
      <w:r w:rsidR="00DC1E69">
        <w:rPr>
          <w:rFonts w:ascii="Garamond" w:hAnsi="Garamond"/>
          <w:sz w:val="24"/>
          <w:szCs w:val="24"/>
          <w:lang w:val="sq-AL"/>
        </w:rPr>
        <w:t>–</w:t>
      </w:r>
      <w:r w:rsidRPr="00E858B0">
        <w:rPr>
          <w:rFonts w:ascii="Garamond" w:hAnsi="Garamond"/>
          <w:sz w:val="24"/>
          <w:szCs w:val="24"/>
          <w:lang w:val="sq-AL"/>
        </w:rPr>
        <w:t xml:space="preserve">29 dhe 32, 29 </w:t>
      </w:r>
      <w:r w:rsidR="00DC1E69">
        <w:rPr>
          <w:rFonts w:ascii="Garamond" w:hAnsi="Garamond"/>
          <w:sz w:val="24"/>
          <w:szCs w:val="24"/>
          <w:lang w:val="sq-AL"/>
        </w:rPr>
        <w:t>nëntor 2022.</w:t>
      </w:r>
    </w:p>
    <w:p w14:paraId="7600C0FC" w14:textId="4D18A63E"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12 Në çështjen konkrete, vendimi i formës së prerë nga Gjykata Kushtetuese u miratua më 28 </w:t>
      </w:r>
      <w:r w:rsidR="00DC1E69">
        <w:rPr>
          <w:rFonts w:ascii="Garamond" w:hAnsi="Garamond"/>
          <w:sz w:val="24"/>
          <w:szCs w:val="24"/>
          <w:lang w:val="sq-AL"/>
        </w:rPr>
        <w:t>j</w:t>
      </w:r>
      <w:r w:rsidRPr="00E858B0">
        <w:rPr>
          <w:rFonts w:ascii="Garamond" w:hAnsi="Garamond"/>
          <w:sz w:val="24"/>
          <w:szCs w:val="24"/>
          <w:lang w:val="sq-AL"/>
        </w:rPr>
        <w:t xml:space="preserve">anar 2016, iu ofrua kërkuesit më 22 </w:t>
      </w:r>
      <w:r w:rsidR="00DC1E69">
        <w:rPr>
          <w:rFonts w:ascii="Garamond" w:hAnsi="Garamond"/>
          <w:sz w:val="24"/>
          <w:szCs w:val="24"/>
          <w:lang w:val="sq-AL"/>
        </w:rPr>
        <w:t>p</w:t>
      </w:r>
      <w:r w:rsidRPr="00E858B0">
        <w:rPr>
          <w:rFonts w:ascii="Garamond" w:hAnsi="Garamond"/>
          <w:sz w:val="24"/>
          <w:szCs w:val="24"/>
          <w:lang w:val="sq-AL"/>
        </w:rPr>
        <w:t xml:space="preserve">rill 2016 dhe ankesa kushtetuese e kërkuesit ndaj atij vendimi u depozitua më 10 </w:t>
      </w:r>
      <w:r w:rsidR="00DC1E69">
        <w:rPr>
          <w:rFonts w:ascii="Garamond" w:hAnsi="Garamond"/>
          <w:sz w:val="24"/>
          <w:szCs w:val="24"/>
          <w:lang w:val="sq-AL"/>
        </w:rPr>
        <w:t>m</w:t>
      </w:r>
      <w:r w:rsidRPr="00E858B0">
        <w:rPr>
          <w:rFonts w:ascii="Garamond" w:hAnsi="Garamond"/>
          <w:sz w:val="24"/>
          <w:szCs w:val="24"/>
          <w:lang w:val="sq-AL"/>
        </w:rPr>
        <w:t>aj 2017. Kjo kërkesë u deklarua e papranueshme pasi ishte depoz</w:t>
      </w:r>
      <w:r w:rsidR="00DC1E69">
        <w:rPr>
          <w:rFonts w:ascii="Garamond" w:hAnsi="Garamond"/>
          <w:sz w:val="24"/>
          <w:szCs w:val="24"/>
          <w:lang w:val="sq-AL"/>
        </w:rPr>
        <w:t xml:space="preserve">ituar përtej afatit të ri </w:t>
      </w:r>
      <w:proofErr w:type="spellStart"/>
      <w:r w:rsidR="00DC1E69">
        <w:rPr>
          <w:rFonts w:ascii="Garamond" w:hAnsi="Garamond"/>
          <w:sz w:val="24"/>
          <w:szCs w:val="24"/>
          <w:lang w:val="sq-AL"/>
        </w:rPr>
        <w:t>katërmujor</w:t>
      </w:r>
      <w:proofErr w:type="spellEnd"/>
      <w:r w:rsidR="00DC1E69">
        <w:rPr>
          <w:rFonts w:ascii="Garamond" w:hAnsi="Garamond"/>
          <w:sz w:val="24"/>
          <w:szCs w:val="24"/>
          <w:lang w:val="sq-AL"/>
        </w:rPr>
        <w:t>.</w:t>
      </w:r>
    </w:p>
    <w:p w14:paraId="15F87464" w14:textId="5E90AD24"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13. Gjykata tashmë kishte gjykuar në një situatë të ngjashme </w:t>
      </w:r>
      <w:r w:rsidR="00DC1E69">
        <w:rPr>
          <w:rFonts w:ascii="Garamond" w:hAnsi="Garamond"/>
          <w:sz w:val="24"/>
          <w:szCs w:val="24"/>
          <w:lang w:val="sq-AL"/>
        </w:rPr>
        <w:t xml:space="preserve">se zbatimi i afatit të ri </w:t>
      </w:r>
      <w:proofErr w:type="spellStart"/>
      <w:r w:rsidR="00DC1E69">
        <w:rPr>
          <w:rFonts w:ascii="Garamond" w:hAnsi="Garamond"/>
          <w:sz w:val="24"/>
          <w:szCs w:val="24"/>
          <w:lang w:val="sq-AL"/>
        </w:rPr>
        <w:t>katër</w:t>
      </w:r>
      <w:r w:rsidRPr="00E858B0">
        <w:rPr>
          <w:rFonts w:ascii="Garamond" w:hAnsi="Garamond"/>
          <w:sz w:val="24"/>
          <w:szCs w:val="24"/>
          <w:lang w:val="sq-AL"/>
        </w:rPr>
        <w:t>mujor</w:t>
      </w:r>
      <w:proofErr w:type="spellEnd"/>
      <w:r w:rsidRPr="00E858B0">
        <w:rPr>
          <w:rFonts w:ascii="Garamond" w:hAnsi="Garamond"/>
          <w:sz w:val="24"/>
          <w:szCs w:val="24"/>
          <w:lang w:val="sq-AL"/>
        </w:rPr>
        <w:t xml:space="preserve"> për depozitimin e një ankese kushtetuese në Gjykatën Kushtetuese</w:t>
      </w:r>
      <w:r w:rsidR="00DC1E69">
        <w:rPr>
          <w:rFonts w:ascii="Garamond" w:hAnsi="Garamond"/>
          <w:sz w:val="24"/>
          <w:szCs w:val="24"/>
          <w:lang w:val="sq-AL"/>
        </w:rPr>
        <w:t>,</w:t>
      </w:r>
      <w:r w:rsidRPr="00E858B0">
        <w:rPr>
          <w:rFonts w:ascii="Garamond" w:hAnsi="Garamond"/>
          <w:sz w:val="24"/>
          <w:szCs w:val="24"/>
          <w:lang w:val="sq-AL"/>
        </w:rPr>
        <w:t xml:space="preserve"> për vendimet e miratuara përpara datës 1 </w:t>
      </w:r>
      <w:r w:rsidR="00DC1E69">
        <w:rPr>
          <w:rFonts w:ascii="Garamond" w:hAnsi="Garamond"/>
          <w:sz w:val="24"/>
          <w:szCs w:val="24"/>
          <w:lang w:val="sq-AL"/>
        </w:rPr>
        <w:t>m</w:t>
      </w:r>
      <w:r w:rsidRPr="00E858B0">
        <w:rPr>
          <w:rFonts w:ascii="Garamond" w:hAnsi="Garamond"/>
          <w:sz w:val="24"/>
          <w:szCs w:val="24"/>
          <w:lang w:val="sq-AL"/>
        </w:rPr>
        <w:t>ars 2017</w:t>
      </w:r>
      <w:r w:rsidR="00DC1E69">
        <w:rPr>
          <w:rFonts w:ascii="Garamond" w:hAnsi="Garamond"/>
          <w:sz w:val="24"/>
          <w:szCs w:val="24"/>
          <w:lang w:val="sq-AL"/>
        </w:rPr>
        <w:t>,</w:t>
      </w:r>
      <w:r w:rsidRPr="00E858B0">
        <w:rPr>
          <w:rFonts w:ascii="Garamond" w:hAnsi="Garamond"/>
          <w:sz w:val="24"/>
          <w:szCs w:val="24"/>
          <w:lang w:val="sq-AL"/>
        </w:rPr>
        <w:t xml:space="preserve"> ishte në shkelje me të drejtën për t’iu drejtuar gjykatës sipas </w:t>
      </w:r>
      <w:r w:rsidR="00DC1E69">
        <w:rPr>
          <w:rFonts w:ascii="Garamond" w:hAnsi="Garamond"/>
          <w:sz w:val="24"/>
          <w:szCs w:val="24"/>
          <w:lang w:val="sq-AL"/>
        </w:rPr>
        <w:t>n</w:t>
      </w:r>
      <w:r w:rsidRPr="00E858B0">
        <w:rPr>
          <w:rFonts w:ascii="Garamond" w:hAnsi="Garamond"/>
          <w:sz w:val="24"/>
          <w:szCs w:val="24"/>
          <w:lang w:val="sq-AL"/>
        </w:rPr>
        <w:t xml:space="preserve">enit 6 § 1 të Konventës. Ajo gjykonte se në periudhën kur kërkuesi kishte depozituar ankesën e tij kushtetuese, interpretimi më i rreptë i miratuar nga Gjykata Kushtetuese nuk mund të konsiderohej si një veprim që krijonte praktikë gjyqësore, gjë për të cilën kërkuesi duhet të kishte pasur dijeni (shih, </w:t>
      </w:r>
      <w:r w:rsidRPr="00E858B0">
        <w:rPr>
          <w:rFonts w:ascii="Garamond" w:hAnsi="Garamond"/>
          <w:i/>
          <w:iCs/>
          <w:sz w:val="24"/>
          <w:szCs w:val="24"/>
          <w:lang w:val="sq-AL"/>
        </w:rPr>
        <w:t>Çela</w:t>
      </w:r>
      <w:r w:rsidRPr="00E858B0">
        <w:rPr>
          <w:rFonts w:ascii="Garamond" w:hAnsi="Garamond"/>
          <w:sz w:val="24"/>
          <w:szCs w:val="24"/>
          <w:lang w:val="sq-AL"/>
        </w:rPr>
        <w:t xml:space="preserve">, cituar më sipër, §§ 37 dhe 40). Gjykata nuk sheh asnjë arsye që të gjykojë ndryshe në çështjen konkrete, pasi kërkuesi e depozitoi ankesën e tij kushtetuese më 10 </w:t>
      </w:r>
      <w:r w:rsidR="00DC1E69">
        <w:rPr>
          <w:rFonts w:ascii="Garamond" w:hAnsi="Garamond"/>
          <w:sz w:val="24"/>
          <w:szCs w:val="24"/>
          <w:lang w:val="sq-AL"/>
        </w:rPr>
        <w:t>m</w:t>
      </w:r>
      <w:r w:rsidRPr="00E858B0">
        <w:rPr>
          <w:rFonts w:ascii="Garamond" w:hAnsi="Garamond"/>
          <w:sz w:val="24"/>
          <w:szCs w:val="24"/>
          <w:lang w:val="sq-AL"/>
        </w:rPr>
        <w:t xml:space="preserve">aj 2017, kur pozicioni i Gjykatës Kushtetuese se </w:t>
      </w:r>
      <w:r w:rsidR="00DC1E69">
        <w:rPr>
          <w:rFonts w:ascii="Garamond" w:hAnsi="Garamond"/>
          <w:sz w:val="24"/>
          <w:szCs w:val="24"/>
          <w:lang w:val="sq-AL"/>
        </w:rPr>
        <w:t xml:space="preserve">zbatimi i një afati të ri </w:t>
      </w:r>
      <w:proofErr w:type="spellStart"/>
      <w:r w:rsidR="00DC1E69">
        <w:rPr>
          <w:rFonts w:ascii="Garamond" w:hAnsi="Garamond"/>
          <w:sz w:val="24"/>
          <w:szCs w:val="24"/>
          <w:lang w:val="sq-AL"/>
        </w:rPr>
        <w:t>katër</w:t>
      </w:r>
      <w:r w:rsidRPr="00E858B0">
        <w:rPr>
          <w:rFonts w:ascii="Garamond" w:hAnsi="Garamond"/>
          <w:sz w:val="24"/>
          <w:szCs w:val="24"/>
          <w:lang w:val="sq-AL"/>
        </w:rPr>
        <w:t>mujor</w:t>
      </w:r>
      <w:proofErr w:type="spellEnd"/>
      <w:r w:rsidRPr="00E858B0">
        <w:rPr>
          <w:rFonts w:ascii="Garamond" w:hAnsi="Garamond"/>
          <w:sz w:val="24"/>
          <w:szCs w:val="24"/>
          <w:lang w:val="sq-AL"/>
        </w:rPr>
        <w:t xml:space="preserve"> do të zbatohej për vendimet e Gjykatës së Lartë të miratuara përpara datës 1 </w:t>
      </w:r>
      <w:r w:rsidR="00DC1E69">
        <w:rPr>
          <w:rFonts w:ascii="Garamond" w:hAnsi="Garamond"/>
          <w:sz w:val="24"/>
          <w:szCs w:val="24"/>
          <w:lang w:val="sq-AL"/>
        </w:rPr>
        <w:t>m</w:t>
      </w:r>
      <w:r w:rsidRPr="00E858B0">
        <w:rPr>
          <w:rFonts w:ascii="Garamond" w:hAnsi="Garamond"/>
          <w:sz w:val="24"/>
          <w:szCs w:val="24"/>
          <w:lang w:val="sq-AL"/>
        </w:rPr>
        <w:t xml:space="preserve">ars 2017 nuk ishte përcaktuar ende qartazi. Në lidhje me këtë gjë, Gjykata vëren se pavarësisht nëse afati dyvjeçar do të llogaritej nga </w:t>
      </w:r>
      <w:r w:rsidRPr="00E858B0">
        <w:rPr>
          <w:rFonts w:ascii="Garamond" w:hAnsi="Garamond"/>
          <w:sz w:val="24"/>
          <w:szCs w:val="24"/>
          <w:lang w:val="sq-AL"/>
        </w:rPr>
        <w:lastRenderedPageBreak/>
        <w:t>data kur ishte miratuar vendimi i Gjykatës së Lartë apo nga data kur ky vendim i ishte dhënë kërkuesit, kërkues</w:t>
      </w:r>
      <w:r w:rsidR="00DC1E69">
        <w:rPr>
          <w:rFonts w:ascii="Garamond" w:hAnsi="Garamond"/>
          <w:sz w:val="24"/>
          <w:szCs w:val="24"/>
          <w:lang w:val="sq-AL"/>
        </w:rPr>
        <w:t>i e kishte respektuar atë afat.</w:t>
      </w:r>
    </w:p>
    <w:p w14:paraId="7795E915" w14:textId="68976C75"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14. Për këtë arsye, ishte shkelur </w:t>
      </w:r>
      <w:r w:rsidR="00DC1E69">
        <w:rPr>
          <w:rFonts w:ascii="Garamond" w:hAnsi="Garamond"/>
          <w:sz w:val="24"/>
          <w:szCs w:val="24"/>
          <w:lang w:val="sq-AL"/>
        </w:rPr>
        <w:t>n</w:t>
      </w:r>
      <w:r w:rsidRPr="00E858B0">
        <w:rPr>
          <w:rFonts w:ascii="Garamond" w:hAnsi="Garamond"/>
          <w:sz w:val="24"/>
          <w:szCs w:val="24"/>
          <w:lang w:val="sq-AL"/>
        </w:rPr>
        <w:t>eni 6 § 1 i Konventës</w:t>
      </w:r>
      <w:r w:rsidR="00DC1E69">
        <w:rPr>
          <w:rFonts w:ascii="Garamond" w:hAnsi="Garamond"/>
          <w:sz w:val="24"/>
          <w:szCs w:val="24"/>
          <w:lang w:val="sq-AL"/>
        </w:rPr>
        <w:t>,</w:t>
      </w:r>
      <w:r w:rsidRPr="00E858B0">
        <w:rPr>
          <w:rFonts w:ascii="Garamond" w:hAnsi="Garamond"/>
          <w:sz w:val="24"/>
          <w:szCs w:val="24"/>
          <w:lang w:val="sq-AL"/>
        </w:rPr>
        <w:t xml:space="preserve"> në lidhje me të drejtën e kërkuesit për t’</w:t>
      </w:r>
      <w:r w:rsidR="00DC1E69">
        <w:rPr>
          <w:rFonts w:ascii="Garamond" w:hAnsi="Garamond"/>
          <w:sz w:val="24"/>
          <w:szCs w:val="24"/>
          <w:lang w:val="sq-AL"/>
        </w:rPr>
        <w:t>iu drejtuar Gjykatës Kushtuese.</w:t>
      </w:r>
    </w:p>
    <w:p w14:paraId="4D1BB2C7" w14:textId="1428B400"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II. PRETENDIM PËR SHKELJE TË NENIT 6 §§ 1 DHE 3(C) TË KONVENTËS</w:t>
      </w:r>
      <w:r w:rsidR="00DC1E69">
        <w:rPr>
          <w:rFonts w:ascii="Garamond" w:hAnsi="Garamond"/>
          <w:sz w:val="24"/>
          <w:szCs w:val="24"/>
          <w:lang w:val="sq-AL"/>
        </w:rPr>
        <w:t>,</w:t>
      </w:r>
      <w:r w:rsidRPr="00E858B0">
        <w:rPr>
          <w:rFonts w:ascii="Garamond" w:hAnsi="Garamond"/>
          <w:sz w:val="24"/>
          <w:szCs w:val="24"/>
          <w:lang w:val="sq-AL"/>
        </w:rPr>
        <w:t xml:space="preserve"> NË LIDHJE ME TË DREJTËN E KËRKUESIT PËR TË MARRË PJESË NË PROCESIN PENAL NDAJ TIJ</w:t>
      </w:r>
    </w:p>
    <w:p w14:paraId="3AA668B7" w14:textId="2E184278"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15. Gjykata konstatoi një shkelje të </w:t>
      </w:r>
      <w:r w:rsidR="00DC1E69">
        <w:rPr>
          <w:rFonts w:ascii="Garamond" w:hAnsi="Garamond"/>
          <w:sz w:val="24"/>
          <w:szCs w:val="24"/>
          <w:lang w:val="sq-AL"/>
        </w:rPr>
        <w:t>n</w:t>
      </w:r>
      <w:r w:rsidRPr="00E858B0">
        <w:rPr>
          <w:rFonts w:ascii="Garamond" w:hAnsi="Garamond"/>
          <w:sz w:val="24"/>
          <w:szCs w:val="24"/>
          <w:lang w:val="sq-AL"/>
        </w:rPr>
        <w:t>enit 6 të Konventës</w:t>
      </w:r>
      <w:r w:rsidR="00DC1E69">
        <w:rPr>
          <w:rFonts w:ascii="Garamond" w:hAnsi="Garamond"/>
          <w:sz w:val="24"/>
          <w:szCs w:val="24"/>
          <w:lang w:val="sq-AL"/>
        </w:rPr>
        <w:t>,</w:t>
      </w:r>
      <w:r w:rsidRPr="00E858B0">
        <w:rPr>
          <w:rFonts w:ascii="Garamond" w:hAnsi="Garamond"/>
          <w:sz w:val="24"/>
          <w:szCs w:val="24"/>
          <w:lang w:val="sq-AL"/>
        </w:rPr>
        <w:t xml:space="preserve"> pasi mënyra në të cilën Gjykata Kushtetuese kishte interpretuar afatin për depozitimin e një ankese kushtetuese e privonte kërkuesin nga e drejta për t’iu drejtuar asaj gjykate. Për këtë arsye, Gjykata Kushtetuese nuk i shqyrtoi meritat e ankesës kushtetuese të kërkuesit në të cilat ai pretendonte se ishte shkelur </w:t>
      </w:r>
      <w:r w:rsidR="00DC1E69">
        <w:rPr>
          <w:rFonts w:ascii="Garamond" w:hAnsi="Garamond"/>
          <w:sz w:val="24"/>
          <w:szCs w:val="24"/>
          <w:lang w:val="sq-AL"/>
        </w:rPr>
        <w:t>n</w:t>
      </w:r>
      <w:r w:rsidRPr="00E858B0">
        <w:rPr>
          <w:rFonts w:ascii="Garamond" w:hAnsi="Garamond"/>
          <w:sz w:val="24"/>
          <w:szCs w:val="24"/>
          <w:lang w:val="sq-AL"/>
        </w:rPr>
        <w:t>eni 6 i Konventës</w:t>
      </w:r>
      <w:r w:rsidR="00DC1E69">
        <w:rPr>
          <w:rFonts w:ascii="Garamond" w:hAnsi="Garamond"/>
          <w:sz w:val="24"/>
          <w:szCs w:val="24"/>
          <w:lang w:val="sq-AL"/>
        </w:rPr>
        <w:t>,</w:t>
      </w:r>
      <w:r w:rsidRPr="00E858B0">
        <w:rPr>
          <w:rFonts w:ascii="Garamond" w:hAnsi="Garamond"/>
          <w:sz w:val="24"/>
          <w:szCs w:val="24"/>
          <w:lang w:val="sq-AL"/>
        </w:rPr>
        <w:t xml:space="preserve"> për arsye se nuk kishte pasur një mundësi efektive për të paraqitur dhe kundërshtuar provat, për t’i drejtuar pyetje dëshmitarit dhe për t’u përfaqësuar nga një avokat i zgjedhur prej ti</w:t>
      </w:r>
      <w:r w:rsidR="00DC1E69">
        <w:rPr>
          <w:rFonts w:ascii="Garamond" w:hAnsi="Garamond"/>
          <w:sz w:val="24"/>
          <w:szCs w:val="24"/>
          <w:lang w:val="sq-AL"/>
        </w:rPr>
        <w:t>j (shih paragrafin 7 më sipër).</w:t>
      </w:r>
    </w:p>
    <w:p w14:paraId="1D0C07F4" w14:textId="67E3E208"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16. Në lidhje me gjykimin e saj për të drejtën e kërkuesit për t’iu drejtuar Gjykatës Kushtetuese</w:t>
      </w:r>
      <w:r w:rsidR="00DC1E69">
        <w:rPr>
          <w:rFonts w:ascii="Garamond" w:hAnsi="Garamond"/>
          <w:sz w:val="24"/>
          <w:szCs w:val="24"/>
          <w:lang w:val="sq-AL"/>
        </w:rPr>
        <w:t>,</w:t>
      </w:r>
      <w:r w:rsidRPr="00E858B0">
        <w:rPr>
          <w:rFonts w:ascii="Garamond" w:hAnsi="Garamond"/>
          <w:sz w:val="24"/>
          <w:szCs w:val="24"/>
          <w:lang w:val="sq-AL"/>
        </w:rPr>
        <w:t xml:space="preserve"> sipas </w:t>
      </w:r>
      <w:r w:rsidR="00DC1E69">
        <w:rPr>
          <w:rFonts w:ascii="Garamond" w:hAnsi="Garamond"/>
          <w:sz w:val="24"/>
          <w:szCs w:val="24"/>
          <w:lang w:val="sq-AL"/>
        </w:rPr>
        <w:t>n</w:t>
      </w:r>
      <w:r w:rsidRPr="00E858B0">
        <w:rPr>
          <w:rFonts w:ascii="Garamond" w:hAnsi="Garamond"/>
          <w:sz w:val="24"/>
          <w:szCs w:val="24"/>
          <w:lang w:val="sq-AL"/>
        </w:rPr>
        <w:t xml:space="preserve">enit 6 § 1 të Konventës (shih paragrafin 14 më sipër), Gjykata vëren se kërkuesi tashmë ka një mundësi të kërkojë rihapjen e procesit përpara asaj gjykate (shih paragrafin 19 më poshtë). Kjo e fundit do të krijonte mundësinë për një shqyrtim të ankesave të tjera të kërkuesit sipas Konventës. Gjykata nuk mund të spekulojë se cilat do të ishin rezultatet e këtyre procedurave. Në këto rrethana, Gjykata është e mendimit se pjesa tjetër e ankesave të kërkuesit është e parakohshme dhe duhet të kundërshtohet në përputhje me </w:t>
      </w:r>
      <w:r w:rsidR="00DC1E69">
        <w:rPr>
          <w:rFonts w:ascii="Garamond" w:hAnsi="Garamond"/>
          <w:sz w:val="24"/>
          <w:szCs w:val="24"/>
          <w:lang w:val="sq-AL"/>
        </w:rPr>
        <w:t>n</w:t>
      </w:r>
      <w:r w:rsidRPr="00E858B0">
        <w:rPr>
          <w:rFonts w:ascii="Garamond" w:hAnsi="Garamond"/>
          <w:sz w:val="24"/>
          <w:szCs w:val="24"/>
          <w:lang w:val="sq-AL"/>
        </w:rPr>
        <w:t xml:space="preserve">enin 35 §§ 3 dhe 4 të Konventës (shih, </w:t>
      </w:r>
      <w:proofErr w:type="spellStart"/>
      <w:r w:rsidRPr="00E858B0">
        <w:rPr>
          <w:rFonts w:ascii="Garamond" w:hAnsi="Garamond"/>
          <w:i/>
          <w:iCs/>
          <w:sz w:val="24"/>
          <w:szCs w:val="24"/>
          <w:lang w:val="sq-AL"/>
        </w:rPr>
        <w:t>mutatis</w:t>
      </w:r>
      <w:proofErr w:type="spellEnd"/>
      <w:r w:rsidRPr="00E858B0">
        <w:rPr>
          <w:rFonts w:ascii="Garamond" w:hAnsi="Garamond"/>
          <w:i/>
          <w:iCs/>
          <w:sz w:val="24"/>
          <w:szCs w:val="24"/>
          <w:lang w:val="sq-AL"/>
        </w:rPr>
        <w:t xml:space="preserve"> </w:t>
      </w:r>
      <w:proofErr w:type="spellStart"/>
      <w:r w:rsidRPr="00E858B0">
        <w:rPr>
          <w:rFonts w:ascii="Garamond" w:hAnsi="Garamond"/>
          <w:i/>
          <w:iCs/>
          <w:sz w:val="24"/>
          <w:szCs w:val="24"/>
          <w:lang w:val="sq-AL"/>
        </w:rPr>
        <w:t>mutandis</w:t>
      </w:r>
      <w:proofErr w:type="spellEnd"/>
      <w:r w:rsidRPr="00E858B0">
        <w:rPr>
          <w:rFonts w:ascii="Garamond" w:hAnsi="Garamond"/>
          <w:i/>
          <w:iCs/>
          <w:sz w:val="24"/>
          <w:szCs w:val="24"/>
          <w:lang w:val="sq-AL"/>
        </w:rPr>
        <w:t xml:space="preserve">, </w:t>
      </w:r>
      <w:proofErr w:type="spellStart"/>
      <w:r w:rsidRPr="00E858B0">
        <w:rPr>
          <w:rFonts w:ascii="Garamond" w:hAnsi="Garamond"/>
          <w:i/>
          <w:iCs/>
          <w:sz w:val="24"/>
          <w:szCs w:val="24"/>
          <w:lang w:val="sq-AL"/>
        </w:rPr>
        <w:t>Baljak</w:t>
      </w:r>
      <w:proofErr w:type="spellEnd"/>
      <w:r w:rsidRPr="00E858B0">
        <w:rPr>
          <w:rFonts w:ascii="Garamond" w:hAnsi="Garamond"/>
          <w:i/>
          <w:iCs/>
          <w:sz w:val="24"/>
          <w:szCs w:val="24"/>
          <w:lang w:val="sq-AL"/>
        </w:rPr>
        <w:t xml:space="preserve"> dhe të Tjerët kundër Kroacisë, </w:t>
      </w:r>
      <w:r w:rsidR="00DC1E69">
        <w:rPr>
          <w:rFonts w:ascii="Garamond" w:hAnsi="Garamond"/>
          <w:sz w:val="24"/>
          <w:szCs w:val="24"/>
          <w:lang w:val="sq-AL"/>
        </w:rPr>
        <w:t>nr. 41295/19, §§ 45-46).</w:t>
      </w:r>
    </w:p>
    <w:p w14:paraId="7199DC73" w14:textId="77777777"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ZBATIMI I NENIT 41 TË KONVENTËS</w:t>
      </w:r>
    </w:p>
    <w:p w14:paraId="36AB2C8D" w14:textId="25BA30FA"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17. Kërkuesi </w:t>
      </w:r>
      <w:r w:rsidR="005B0EEB">
        <w:rPr>
          <w:rFonts w:ascii="Garamond" w:hAnsi="Garamond"/>
          <w:sz w:val="24"/>
          <w:szCs w:val="24"/>
          <w:lang w:val="sq-AL"/>
        </w:rPr>
        <w:t xml:space="preserve">kërkoi 30,000 euro për dëmin </w:t>
      </w:r>
      <w:proofErr w:type="spellStart"/>
      <w:r w:rsidR="005B0EEB">
        <w:rPr>
          <w:rFonts w:ascii="Garamond" w:hAnsi="Garamond"/>
          <w:sz w:val="24"/>
          <w:szCs w:val="24"/>
          <w:lang w:val="sq-AL"/>
        </w:rPr>
        <w:t>jo</w:t>
      </w:r>
      <w:r w:rsidRPr="00E858B0">
        <w:rPr>
          <w:rFonts w:ascii="Garamond" w:hAnsi="Garamond"/>
          <w:sz w:val="24"/>
          <w:szCs w:val="24"/>
          <w:lang w:val="sq-AL"/>
        </w:rPr>
        <w:t>pasuror</w:t>
      </w:r>
      <w:proofErr w:type="spellEnd"/>
      <w:r w:rsidRPr="00E858B0">
        <w:rPr>
          <w:rFonts w:ascii="Garamond" w:hAnsi="Garamond"/>
          <w:sz w:val="24"/>
          <w:szCs w:val="24"/>
          <w:lang w:val="sq-AL"/>
        </w:rPr>
        <w:t xml:space="preserve"> dhe 6,200 euro për kostot dhe shpenzimet përpara Gjykatës Kushtetuese dhe Gjykatës. </w:t>
      </w:r>
    </w:p>
    <w:p w14:paraId="5FD8F1F7" w14:textId="30EE98E0"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18. Qeveria i vlerësoi shumat e pretenduara të pambësh</w:t>
      </w:r>
      <w:r w:rsidR="00A94E6E">
        <w:rPr>
          <w:rFonts w:ascii="Garamond" w:hAnsi="Garamond"/>
          <w:sz w:val="24"/>
          <w:szCs w:val="24"/>
          <w:lang w:val="sq-AL"/>
        </w:rPr>
        <w:t>tetura në fakte dhe të tepërta.</w:t>
      </w:r>
    </w:p>
    <w:p w14:paraId="20C77B48" w14:textId="58706478"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 xml:space="preserve">19. Gjykata përsërit se një vendim tek i cili ajo konstaton një shkelje e vendos Shtetin përgjegjës përpara detyrimit ligjor që ta ndërpresë shkeljen dhe të rregullojë pasojat. Duke pasur parasysh natyrën e ankesës së kërkuesit dhe të shkeljes së konstatuar, Gjykata gjykon se forma më e përshtatshme për korrigjim në çështjen konkrete do të ishte rihapja e procesit në Gjykatën Kushtetuese, nëse kërkuesi do ta kërkojë një gjë të tillë, pasi ajo ka mundësi që të ofrojë </w:t>
      </w:r>
      <w:proofErr w:type="spellStart"/>
      <w:r w:rsidRPr="00E858B0">
        <w:rPr>
          <w:rFonts w:ascii="Garamond" w:hAnsi="Garamond"/>
          <w:i/>
          <w:iCs/>
          <w:sz w:val="24"/>
          <w:szCs w:val="24"/>
          <w:lang w:val="sq-AL"/>
        </w:rPr>
        <w:t>restitutio</w:t>
      </w:r>
      <w:proofErr w:type="spellEnd"/>
      <w:r w:rsidRPr="00E858B0">
        <w:rPr>
          <w:rFonts w:ascii="Garamond" w:hAnsi="Garamond"/>
          <w:i/>
          <w:iCs/>
          <w:sz w:val="24"/>
          <w:szCs w:val="24"/>
          <w:lang w:val="sq-AL"/>
        </w:rPr>
        <w:t xml:space="preserve"> in </w:t>
      </w:r>
      <w:proofErr w:type="spellStart"/>
      <w:r w:rsidRPr="00E858B0">
        <w:rPr>
          <w:rFonts w:ascii="Garamond" w:hAnsi="Garamond"/>
          <w:i/>
          <w:iCs/>
          <w:sz w:val="24"/>
          <w:szCs w:val="24"/>
          <w:lang w:val="sq-AL"/>
        </w:rPr>
        <w:t>integrum</w:t>
      </w:r>
      <w:proofErr w:type="spellEnd"/>
      <w:r w:rsidR="00A94E6E">
        <w:rPr>
          <w:rFonts w:ascii="Garamond" w:hAnsi="Garamond"/>
          <w:iCs/>
          <w:sz w:val="24"/>
          <w:szCs w:val="24"/>
          <w:lang w:val="sq-AL"/>
        </w:rPr>
        <w:t>,</w:t>
      </w:r>
      <w:r w:rsidRPr="00E858B0">
        <w:rPr>
          <w:rFonts w:ascii="Garamond" w:hAnsi="Garamond"/>
          <w:sz w:val="24"/>
          <w:szCs w:val="24"/>
          <w:lang w:val="sq-AL"/>
        </w:rPr>
        <w:t xml:space="preserve"> sipas parashikimit të </w:t>
      </w:r>
      <w:r w:rsidR="00A94E6E">
        <w:rPr>
          <w:rFonts w:ascii="Garamond" w:hAnsi="Garamond"/>
          <w:sz w:val="24"/>
          <w:szCs w:val="24"/>
          <w:lang w:val="sq-AL"/>
        </w:rPr>
        <w:t>n</w:t>
      </w:r>
      <w:r w:rsidRPr="00E858B0">
        <w:rPr>
          <w:rFonts w:ascii="Garamond" w:hAnsi="Garamond"/>
          <w:sz w:val="24"/>
          <w:szCs w:val="24"/>
          <w:lang w:val="sq-AL"/>
        </w:rPr>
        <w:t xml:space="preserve">enit 41 të Konventës (krahaso </w:t>
      </w:r>
      <w:r w:rsidRPr="00E858B0">
        <w:rPr>
          <w:rFonts w:ascii="Garamond" w:hAnsi="Garamond"/>
          <w:i/>
          <w:iCs/>
          <w:sz w:val="24"/>
          <w:szCs w:val="24"/>
          <w:lang w:val="sq-AL"/>
        </w:rPr>
        <w:t>Shkalla kundër Shqipërisë</w:t>
      </w:r>
      <w:r w:rsidRPr="00E858B0">
        <w:rPr>
          <w:rFonts w:ascii="Garamond" w:hAnsi="Garamond"/>
          <w:sz w:val="24"/>
          <w:szCs w:val="24"/>
          <w:lang w:val="sq-AL"/>
        </w:rPr>
        <w:t>, nr. 26866/05, §§ 77</w:t>
      </w:r>
      <w:r w:rsidR="00A94E6E">
        <w:rPr>
          <w:rFonts w:ascii="Garamond" w:hAnsi="Garamond"/>
          <w:sz w:val="24"/>
          <w:szCs w:val="24"/>
          <w:lang w:val="sq-AL"/>
        </w:rPr>
        <w:t>–</w:t>
      </w:r>
      <w:r w:rsidRPr="00E858B0">
        <w:rPr>
          <w:rFonts w:ascii="Garamond" w:hAnsi="Garamond"/>
          <w:sz w:val="24"/>
          <w:szCs w:val="24"/>
          <w:lang w:val="sq-AL"/>
        </w:rPr>
        <w:t xml:space="preserve">79, 10 </w:t>
      </w:r>
      <w:r w:rsidR="00A94E6E">
        <w:rPr>
          <w:rFonts w:ascii="Garamond" w:hAnsi="Garamond"/>
          <w:sz w:val="24"/>
          <w:szCs w:val="24"/>
          <w:lang w:val="sq-AL"/>
        </w:rPr>
        <w:t>m</w:t>
      </w:r>
      <w:r w:rsidRPr="00E858B0">
        <w:rPr>
          <w:rFonts w:ascii="Garamond" w:hAnsi="Garamond"/>
          <w:sz w:val="24"/>
          <w:szCs w:val="24"/>
          <w:lang w:val="sq-AL"/>
        </w:rPr>
        <w:t xml:space="preserve">aj 2011 dhe </w:t>
      </w:r>
      <w:r w:rsidRPr="00E858B0">
        <w:rPr>
          <w:rFonts w:ascii="Garamond" w:hAnsi="Garamond"/>
          <w:i/>
          <w:iCs/>
          <w:sz w:val="24"/>
          <w:szCs w:val="24"/>
          <w:lang w:val="sq-AL"/>
        </w:rPr>
        <w:t>X kundër Holandës</w:t>
      </w:r>
      <w:r w:rsidRPr="00E858B0">
        <w:rPr>
          <w:rFonts w:ascii="Garamond" w:hAnsi="Garamond"/>
          <w:sz w:val="24"/>
          <w:szCs w:val="24"/>
          <w:lang w:val="sq-AL"/>
        </w:rPr>
        <w:t xml:space="preserve">, nr. 72631/17, § 61, 27 </w:t>
      </w:r>
      <w:r w:rsidR="00A94E6E">
        <w:rPr>
          <w:rFonts w:ascii="Garamond" w:hAnsi="Garamond"/>
          <w:sz w:val="24"/>
          <w:szCs w:val="24"/>
          <w:lang w:val="sq-AL"/>
        </w:rPr>
        <w:t>k</w:t>
      </w:r>
      <w:r w:rsidRPr="00E858B0">
        <w:rPr>
          <w:rFonts w:ascii="Garamond" w:hAnsi="Garamond"/>
          <w:sz w:val="24"/>
          <w:szCs w:val="24"/>
          <w:lang w:val="sq-AL"/>
        </w:rPr>
        <w:t xml:space="preserve">orrik 2021). Në lidhje me këtë aspekt, Gjykata vëren se </w:t>
      </w:r>
      <w:r w:rsidR="00A94E6E">
        <w:rPr>
          <w:rFonts w:ascii="Garamond" w:hAnsi="Garamond"/>
          <w:sz w:val="24"/>
          <w:szCs w:val="24"/>
          <w:lang w:val="sq-AL"/>
        </w:rPr>
        <w:t>n</w:t>
      </w:r>
      <w:r w:rsidRPr="00E858B0">
        <w:rPr>
          <w:rFonts w:ascii="Garamond" w:hAnsi="Garamond"/>
          <w:sz w:val="24"/>
          <w:szCs w:val="24"/>
          <w:lang w:val="sq-AL"/>
        </w:rPr>
        <w:t xml:space="preserve">eni 71/c i </w:t>
      </w:r>
      <w:r w:rsidR="00A94E6E">
        <w:rPr>
          <w:rFonts w:ascii="Garamond" w:hAnsi="Garamond"/>
          <w:sz w:val="24"/>
          <w:szCs w:val="24"/>
          <w:lang w:val="sq-AL"/>
        </w:rPr>
        <w:t>l</w:t>
      </w:r>
      <w:r w:rsidRPr="00E858B0">
        <w:rPr>
          <w:rFonts w:ascii="Garamond" w:hAnsi="Garamond"/>
          <w:sz w:val="24"/>
          <w:szCs w:val="24"/>
          <w:lang w:val="sq-AL"/>
        </w:rPr>
        <w:t xml:space="preserve">igjit për </w:t>
      </w:r>
      <w:r w:rsidR="00A94E6E" w:rsidRPr="00E858B0">
        <w:rPr>
          <w:rFonts w:ascii="Garamond" w:hAnsi="Garamond"/>
          <w:sz w:val="24"/>
          <w:szCs w:val="24"/>
          <w:lang w:val="sq-AL"/>
        </w:rPr>
        <w:t xml:space="preserve">funksionimin dhe organizimin </w:t>
      </w:r>
      <w:r w:rsidRPr="00E858B0">
        <w:rPr>
          <w:rFonts w:ascii="Garamond" w:hAnsi="Garamond"/>
          <w:sz w:val="24"/>
          <w:szCs w:val="24"/>
          <w:lang w:val="sq-AL"/>
        </w:rPr>
        <w:t>e Gjykatës Kushtetuese parashikon se procesi përpara Gjykatës Kushtetuese mund të rihapet nëse një gjykatë ndërkombëtare me juridiksion detyrues ndaj Republikës së Shqipërisë konstaton se janë shkelur të drejtat dhe liritë themelore të një individi “për shkak të një vendimi [të mëparshëm] të Gjykatës Kushtetuese”. Në këtë mënyrë, konstatimi i një shkelje përbën kompensim të drejtë të mj</w:t>
      </w:r>
      <w:r w:rsidR="00A94E6E">
        <w:rPr>
          <w:rFonts w:ascii="Garamond" w:hAnsi="Garamond"/>
          <w:sz w:val="24"/>
          <w:szCs w:val="24"/>
          <w:lang w:val="sq-AL"/>
        </w:rPr>
        <w:t>aftueshëm në çështjen konkrete.</w:t>
      </w:r>
    </w:p>
    <w:p w14:paraId="1FD137E0" w14:textId="7A9B755F" w:rsidR="002C401C"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20. Në lidhje me dokumentet në zotërimin e saj, Gjykata e mendon të arsyeshme të akordojë 3,000 euro për kostot dhe shpenzimet, plus çdo taksë q</w:t>
      </w:r>
      <w:r w:rsidR="00A94E6E">
        <w:rPr>
          <w:rFonts w:ascii="Garamond" w:hAnsi="Garamond"/>
          <w:sz w:val="24"/>
          <w:szCs w:val="24"/>
          <w:lang w:val="sq-AL"/>
        </w:rPr>
        <w:t xml:space="preserve">ë mund t’i </w:t>
      </w:r>
      <w:proofErr w:type="spellStart"/>
      <w:r w:rsidR="00A94E6E">
        <w:rPr>
          <w:rFonts w:ascii="Garamond" w:hAnsi="Garamond"/>
          <w:sz w:val="24"/>
          <w:szCs w:val="24"/>
          <w:lang w:val="sq-AL"/>
        </w:rPr>
        <w:t>tarifohet</w:t>
      </w:r>
      <w:proofErr w:type="spellEnd"/>
      <w:r w:rsidR="00A94E6E">
        <w:rPr>
          <w:rFonts w:ascii="Garamond" w:hAnsi="Garamond"/>
          <w:sz w:val="24"/>
          <w:szCs w:val="24"/>
          <w:lang w:val="sq-AL"/>
        </w:rPr>
        <w:t xml:space="preserve"> kërkuesit.</w:t>
      </w:r>
    </w:p>
    <w:p w14:paraId="38F2BDF1" w14:textId="77777777" w:rsidR="00A94E6E" w:rsidRPr="00E858B0" w:rsidRDefault="00A94E6E" w:rsidP="002C401C">
      <w:pPr>
        <w:pStyle w:val="NoSpacing"/>
        <w:ind w:firstLine="284"/>
        <w:jc w:val="both"/>
        <w:rPr>
          <w:rFonts w:ascii="Garamond" w:hAnsi="Garamond"/>
          <w:sz w:val="24"/>
          <w:szCs w:val="24"/>
          <w:lang w:val="sq-AL"/>
        </w:rPr>
      </w:pPr>
    </w:p>
    <w:p w14:paraId="38594120" w14:textId="47588CC0" w:rsidR="002C401C" w:rsidRDefault="002C401C" w:rsidP="006C2C98">
      <w:pPr>
        <w:pStyle w:val="NoSpacing"/>
        <w:ind w:firstLine="284"/>
        <w:jc w:val="center"/>
        <w:rPr>
          <w:rFonts w:ascii="Garamond" w:hAnsi="Garamond"/>
          <w:sz w:val="24"/>
          <w:szCs w:val="24"/>
          <w:lang w:val="sq-AL"/>
        </w:rPr>
      </w:pPr>
      <w:r w:rsidRPr="00E858B0">
        <w:rPr>
          <w:rFonts w:ascii="Garamond" w:hAnsi="Garamond"/>
          <w:sz w:val="24"/>
          <w:szCs w:val="24"/>
          <w:lang w:val="sq-AL"/>
        </w:rPr>
        <w:t>PËR KËTO ARSYE, GJYKATA, UNANIMISHT,</w:t>
      </w:r>
    </w:p>
    <w:p w14:paraId="2BDD99F9" w14:textId="77777777" w:rsidR="00A94E6E" w:rsidRPr="00E858B0" w:rsidRDefault="00A94E6E" w:rsidP="002C401C">
      <w:pPr>
        <w:pStyle w:val="NoSpacing"/>
        <w:ind w:firstLine="284"/>
        <w:jc w:val="both"/>
        <w:rPr>
          <w:rFonts w:ascii="Garamond" w:hAnsi="Garamond"/>
          <w:sz w:val="24"/>
          <w:szCs w:val="24"/>
          <w:lang w:val="sq-AL"/>
        </w:rPr>
      </w:pPr>
    </w:p>
    <w:p w14:paraId="53243DAB" w14:textId="39D72FC2"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i/>
          <w:iCs/>
          <w:sz w:val="24"/>
          <w:szCs w:val="24"/>
          <w:lang w:val="sq-AL"/>
        </w:rPr>
        <w:t>1. E shpall</w:t>
      </w:r>
      <w:r w:rsidR="006B31D9">
        <w:rPr>
          <w:rFonts w:ascii="Garamond" w:hAnsi="Garamond"/>
          <w:i/>
          <w:iCs/>
          <w:sz w:val="24"/>
          <w:szCs w:val="24"/>
          <w:lang w:val="sq-AL"/>
        </w:rPr>
        <w:t xml:space="preserve"> </w:t>
      </w:r>
      <w:r w:rsidRPr="00E858B0">
        <w:rPr>
          <w:rFonts w:ascii="Garamond" w:hAnsi="Garamond"/>
          <w:sz w:val="24"/>
          <w:szCs w:val="24"/>
          <w:lang w:val="sq-AL"/>
        </w:rPr>
        <w:t xml:space="preserve">ankesën në lidhje me të drejtën e kërkuesit për t’iu drejtuar Gjykatës Kushtetuese të pranueshme, dhe </w:t>
      </w:r>
      <w:r w:rsidRPr="00E858B0">
        <w:rPr>
          <w:rFonts w:ascii="Garamond" w:hAnsi="Garamond"/>
          <w:i/>
          <w:iCs/>
          <w:sz w:val="24"/>
          <w:szCs w:val="24"/>
          <w:lang w:val="sq-AL"/>
        </w:rPr>
        <w:t xml:space="preserve">vendos </w:t>
      </w:r>
      <w:r w:rsidRPr="00E858B0">
        <w:rPr>
          <w:rFonts w:ascii="Garamond" w:hAnsi="Garamond"/>
          <w:sz w:val="24"/>
          <w:szCs w:val="24"/>
          <w:lang w:val="sq-AL"/>
        </w:rPr>
        <w:t>se ankesat</w:t>
      </w:r>
      <w:r w:rsidR="00A94E6E">
        <w:rPr>
          <w:rFonts w:ascii="Garamond" w:hAnsi="Garamond"/>
          <w:sz w:val="24"/>
          <w:szCs w:val="24"/>
          <w:lang w:val="sq-AL"/>
        </w:rPr>
        <w:t xml:space="preserve"> e tjera janë të papranueshme;</w:t>
      </w:r>
    </w:p>
    <w:p w14:paraId="305EA92E" w14:textId="5BCA0564"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i/>
          <w:iCs/>
          <w:sz w:val="24"/>
          <w:szCs w:val="24"/>
          <w:lang w:val="sq-AL"/>
        </w:rPr>
        <w:t xml:space="preserve">2. Gjykon </w:t>
      </w:r>
      <w:r w:rsidRPr="00E858B0">
        <w:rPr>
          <w:rFonts w:ascii="Garamond" w:hAnsi="Garamond"/>
          <w:sz w:val="24"/>
          <w:szCs w:val="24"/>
          <w:lang w:val="sq-AL"/>
        </w:rPr>
        <w:t xml:space="preserve">se është shkelur </w:t>
      </w:r>
      <w:r w:rsidR="00A94E6E">
        <w:rPr>
          <w:rFonts w:ascii="Garamond" w:hAnsi="Garamond"/>
          <w:sz w:val="24"/>
          <w:szCs w:val="24"/>
          <w:lang w:val="sq-AL"/>
        </w:rPr>
        <w:t>neni 6 § 1 i Konventës;</w:t>
      </w:r>
    </w:p>
    <w:p w14:paraId="3A8D1E4E" w14:textId="1D29F97A"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i/>
          <w:iCs/>
          <w:sz w:val="24"/>
          <w:szCs w:val="24"/>
          <w:lang w:val="sq-AL"/>
        </w:rPr>
        <w:t>3. Gjykon</w:t>
      </w:r>
      <w:r w:rsidRPr="00E858B0">
        <w:rPr>
          <w:rFonts w:ascii="Garamond" w:hAnsi="Garamond"/>
          <w:sz w:val="24"/>
          <w:szCs w:val="24"/>
          <w:lang w:val="sq-AL"/>
        </w:rPr>
        <w:t xml:space="preserve"> se konstatimi i një shkelje përmban në vetvete mjaftueshëm k</w:t>
      </w:r>
      <w:r w:rsidR="00A94E6E">
        <w:rPr>
          <w:rFonts w:ascii="Garamond" w:hAnsi="Garamond"/>
          <w:sz w:val="24"/>
          <w:szCs w:val="24"/>
          <w:lang w:val="sq-AL"/>
        </w:rPr>
        <w:t xml:space="preserve">ompensim të drejtë për dëmin </w:t>
      </w:r>
      <w:proofErr w:type="spellStart"/>
      <w:r w:rsidR="00A94E6E">
        <w:rPr>
          <w:rFonts w:ascii="Garamond" w:hAnsi="Garamond"/>
          <w:sz w:val="24"/>
          <w:szCs w:val="24"/>
          <w:lang w:val="sq-AL"/>
        </w:rPr>
        <w:t>jo</w:t>
      </w:r>
      <w:r w:rsidRPr="00E858B0">
        <w:rPr>
          <w:rFonts w:ascii="Garamond" w:hAnsi="Garamond"/>
          <w:sz w:val="24"/>
          <w:szCs w:val="24"/>
          <w:lang w:val="sq-AL"/>
        </w:rPr>
        <w:t>pasu</w:t>
      </w:r>
      <w:r w:rsidR="00A94E6E">
        <w:rPr>
          <w:rFonts w:ascii="Garamond" w:hAnsi="Garamond"/>
          <w:sz w:val="24"/>
          <w:szCs w:val="24"/>
          <w:lang w:val="sq-AL"/>
        </w:rPr>
        <w:t>ror</w:t>
      </w:r>
      <w:proofErr w:type="spellEnd"/>
      <w:r w:rsidR="00A94E6E">
        <w:rPr>
          <w:rFonts w:ascii="Garamond" w:hAnsi="Garamond"/>
          <w:sz w:val="24"/>
          <w:szCs w:val="24"/>
          <w:lang w:val="sq-AL"/>
        </w:rPr>
        <w:t xml:space="preserve"> të përballuar nga kërkuesi;</w:t>
      </w:r>
    </w:p>
    <w:p w14:paraId="52D072F2" w14:textId="776F826B" w:rsidR="002C401C" w:rsidRPr="00E858B0" w:rsidRDefault="00A94E6E" w:rsidP="002C401C">
      <w:pPr>
        <w:pStyle w:val="NoSpacing"/>
        <w:ind w:firstLine="284"/>
        <w:jc w:val="both"/>
        <w:rPr>
          <w:rFonts w:ascii="Garamond" w:hAnsi="Garamond"/>
          <w:sz w:val="24"/>
          <w:szCs w:val="24"/>
          <w:lang w:val="sq-AL"/>
        </w:rPr>
      </w:pPr>
      <w:r>
        <w:rPr>
          <w:rFonts w:ascii="Garamond" w:hAnsi="Garamond"/>
          <w:i/>
          <w:iCs/>
          <w:sz w:val="24"/>
          <w:szCs w:val="24"/>
          <w:lang w:val="sq-AL"/>
        </w:rPr>
        <w:t>4. Gjykon:</w:t>
      </w:r>
    </w:p>
    <w:p w14:paraId="21D69B3D" w14:textId="3F76EB71"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lastRenderedPageBreak/>
        <w:t>a</w:t>
      </w:r>
      <w:r w:rsidR="00A94E6E">
        <w:rPr>
          <w:rFonts w:ascii="Garamond" w:hAnsi="Garamond"/>
          <w:sz w:val="24"/>
          <w:szCs w:val="24"/>
          <w:lang w:val="sq-AL"/>
        </w:rPr>
        <w:t>)</w:t>
      </w:r>
      <w:r w:rsidRPr="00E858B0">
        <w:rPr>
          <w:rFonts w:ascii="Garamond" w:hAnsi="Garamond"/>
          <w:sz w:val="24"/>
          <w:szCs w:val="24"/>
          <w:lang w:val="sq-AL"/>
        </w:rPr>
        <w:t xml:space="preserve"> </w:t>
      </w:r>
      <w:r w:rsidR="00A94E6E">
        <w:rPr>
          <w:rFonts w:ascii="Garamond" w:hAnsi="Garamond"/>
          <w:sz w:val="24"/>
          <w:szCs w:val="24"/>
          <w:lang w:val="sq-AL"/>
        </w:rPr>
        <w:t>s</w:t>
      </w:r>
      <w:r w:rsidRPr="00E858B0">
        <w:rPr>
          <w:rFonts w:ascii="Garamond" w:hAnsi="Garamond"/>
          <w:sz w:val="24"/>
          <w:szCs w:val="24"/>
          <w:lang w:val="sq-AL"/>
        </w:rPr>
        <w:t>e Shteti përgjegjës duhet t’i paguajë kërkuesit, brenda tre muajve, 3,000 euro (tre mijë euro) për kostot dhe shpenzimet, që duhet të konvertohen në monedhën e Shtetit përgjegjës në normën e zbatuar në datën e shlyerjes plus çdo taksë q</w:t>
      </w:r>
      <w:r w:rsidR="00A94E6E">
        <w:rPr>
          <w:rFonts w:ascii="Garamond" w:hAnsi="Garamond"/>
          <w:sz w:val="24"/>
          <w:szCs w:val="24"/>
          <w:lang w:val="sq-AL"/>
        </w:rPr>
        <w:t xml:space="preserve">ë mund t’i </w:t>
      </w:r>
      <w:proofErr w:type="spellStart"/>
      <w:r w:rsidR="00A94E6E">
        <w:rPr>
          <w:rFonts w:ascii="Garamond" w:hAnsi="Garamond"/>
          <w:sz w:val="24"/>
          <w:szCs w:val="24"/>
          <w:lang w:val="sq-AL"/>
        </w:rPr>
        <w:t>tarifohet</w:t>
      </w:r>
      <w:proofErr w:type="spellEnd"/>
      <w:r w:rsidR="00A94E6E">
        <w:rPr>
          <w:rFonts w:ascii="Garamond" w:hAnsi="Garamond"/>
          <w:sz w:val="24"/>
          <w:szCs w:val="24"/>
          <w:lang w:val="sq-AL"/>
        </w:rPr>
        <w:t xml:space="preserve"> kërkuesit;</w:t>
      </w:r>
    </w:p>
    <w:p w14:paraId="410E2729" w14:textId="3D2A381B" w:rsidR="002C401C" w:rsidRPr="00E858B0" w:rsidRDefault="002C401C" w:rsidP="002C401C">
      <w:pPr>
        <w:pStyle w:val="NoSpacing"/>
        <w:ind w:firstLine="284"/>
        <w:jc w:val="both"/>
        <w:rPr>
          <w:rFonts w:ascii="Garamond" w:hAnsi="Garamond"/>
          <w:sz w:val="24"/>
          <w:szCs w:val="24"/>
          <w:lang w:val="sq-AL"/>
        </w:rPr>
      </w:pPr>
      <w:r w:rsidRPr="00E858B0">
        <w:rPr>
          <w:rFonts w:ascii="Garamond" w:hAnsi="Garamond"/>
          <w:sz w:val="24"/>
          <w:szCs w:val="24"/>
          <w:lang w:val="sq-AL"/>
        </w:rPr>
        <w:t>b</w:t>
      </w:r>
      <w:r w:rsidR="00A94E6E">
        <w:rPr>
          <w:rFonts w:ascii="Garamond" w:hAnsi="Garamond"/>
          <w:sz w:val="24"/>
          <w:szCs w:val="24"/>
          <w:lang w:val="sq-AL"/>
        </w:rPr>
        <w:t>)</w:t>
      </w:r>
      <w:r w:rsidRPr="00E858B0">
        <w:rPr>
          <w:rFonts w:ascii="Garamond" w:hAnsi="Garamond"/>
          <w:sz w:val="24"/>
          <w:szCs w:val="24"/>
          <w:lang w:val="sq-AL"/>
        </w:rPr>
        <w:t xml:space="preserve"> </w:t>
      </w:r>
      <w:r w:rsidR="00A94E6E">
        <w:rPr>
          <w:rFonts w:ascii="Garamond" w:hAnsi="Garamond"/>
          <w:sz w:val="24"/>
          <w:szCs w:val="24"/>
          <w:lang w:val="sq-AL"/>
        </w:rPr>
        <w:t>s</w:t>
      </w:r>
      <w:r w:rsidRPr="00E858B0">
        <w:rPr>
          <w:rFonts w:ascii="Garamond" w:hAnsi="Garamond"/>
          <w:sz w:val="24"/>
          <w:szCs w:val="24"/>
          <w:lang w:val="sq-AL"/>
        </w:rPr>
        <w:t xml:space="preserve">e që nga përfundimi i periudhës tremujore përmendur më sipër deri në shlyerjen e shumës, interesi i thjeshtë do të paguhet për këtë shumë në normën e barabartë me normën margjinale </w:t>
      </w:r>
      <w:proofErr w:type="spellStart"/>
      <w:r w:rsidRPr="00E858B0">
        <w:rPr>
          <w:rFonts w:ascii="Garamond" w:hAnsi="Garamond"/>
          <w:sz w:val="24"/>
          <w:szCs w:val="24"/>
          <w:lang w:val="sq-AL"/>
        </w:rPr>
        <w:t>huadhënëse</w:t>
      </w:r>
      <w:proofErr w:type="spellEnd"/>
      <w:r w:rsidRPr="00E858B0">
        <w:rPr>
          <w:rFonts w:ascii="Garamond" w:hAnsi="Garamond"/>
          <w:sz w:val="24"/>
          <w:szCs w:val="24"/>
          <w:lang w:val="sq-AL"/>
        </w:rPr>
        <w:t xml:space="preserve"> të Bankës Qendrore Evropiane gjatë periudhë së </w:t>
      </w:r>
      <w:proofErr w:type="spellStart"/>
      <w:r w:rsidRPr="00E858B0">
        <w:rPr>
          <w:rFonts w:ascii="Garamond" w:hAnsi="Garamond"/>
          <w:sz w:val="24"/>
          <w:szCs w:val="24"/>
          <w:lang w:val="sq-AL"/>
        </w:rPr>
        <w:t>mosshlyerjes</w:t>
      </w:r>
      <w:proofErr w:type="spellEnd"/>
      <w:r w:rsidRPr="00E858B0">
        <w:rPr>
          <w:rFonts w:ascii="Garamond" w:hAnsi="Garamond"/>
          <w:sz w:val="24"/>
          <w:szCs w:val="24"/>
          <w:lang w:val="sq-AL"/>
        </w:rPr>
        <w:t xml:space="preserve"> së </w:t>
      </w:r>
      <w:r w:rsidR="00A94E6E">
        <w:rPr>
          <w:rFonts w:ascii="Garamond" w:hAnsi="Garamond"/>
          <w:sz w:val="24"/>
          <w:szCs w:val="24"/>
          <w:lang w:val="sq-AL"/>
        </w:rPr>
        <w:t>pagesës plus tre për qind pikë;</w:t>
      </w:r>
    </w:p>
    <w:p w14:paraId="57012BFB" w14:textId="7D8642E4" w:rsidR="002C401C" w:rsidRDefault="002C401C" w:rsidP="002C401C">
      <w:pPr>
        <w:pStyle w:val="NoSpacing"/>
        <w:ind w:firstLine="284"/>
        <w:jc w:val="both"/>
        <w:rPr>
          <w:rFonts w:ascii="Garamond" w:hAnsi="Garamond"/>
          <w:sz w:val="24"/>
          <w:szCs w:val="24"/>
          <w:lang w:val="sq-AL"/>
        </w:rPr>
      </w:pPr>
      <w:r w:rsidRPr="00E858B0">
        <w:rPr>
          <w:rFonts w:ascii="Garamond" w:hAnsi="Garamond"/>
          <w:i/>
          <w:iCs/>
          <w:sz w:val="24"/>
          <w:szCs w:val="24"/>
          <w:lang w:val="sq-AL"/>
        </w:rPr>
        <w:t>5. Rrëzon</w:t>
      </w:r>
      <w:r w:rsidRPr="00E858B0">
        <w:rPr>
          <w:rFonts w:ascii="Garamond" w:hAnsi="Garamond"/>
          <w:sz w:val="24"/>
          <w:szCs w:val="24"/>
          <w:lang w:val="sq-AL"/>
        </w:rPr>
        <w:t xml:space="preserve"> pjesën tjetër të pretendimit të kërkuesit për kompens</w:t>
      </w:r>
      <w:r w:rsidR="00A94E6E">
        <w:rPr>
          <w:rFonts w:ascii="Garamond" w:hAnsi="Garamond"/>
          <w:sz w:val="24"/>
          <w:szCs w:val="24"/>
          <w:lang w:val="sq-AL"/>
        </w:rPr>
        <w:t>im të drejtë.</w:t>
      </w:r>
    </w:p>
    <w:p w14:paraId="22C122A3" w14:textId="77777777" w:rsidR="00A94E6E" w:rsidRPr="00E858B0" w:rsidRDefault="00A94E6E" w:rsidP="002C401C">
      <w:pPr>
        <w:pStyle w:val="NoSpacing"/>
        <w:ind w:firstLine="284"/>
        <w:jc w:val="both"/>
        <w:rPr>
          <w:rFonts w:ascii="Garamond" w:hAnsi="Garamond"/>
          <w:sz w:val="24"/>
          <w:szCs w:val="24"/>
          <w:lang w:val="sq-AL"/>
        </w:rPr>
      </w:pPr>
    </w:p>
    <w:p w14:paraId="43AFA33F" w14:textId="142B14ED" w:rsidR="00A94E6E" w:rsidRDefault="002C401C" w:rsidP="002C401C">
      <w:pPr>
        <w:pStyle w:val="ECHRPara"/>
        <w:rPr>
          <w:rFonts w:ascii="Garamond" w:hAnsi="Garamond"/>
          <w:bCs/>
          <w:szCs w:val="24"/>
          <w:lang w:val="sq-AL"/>
        </w:rPr>
      </w:pPr>
      <w:r w:rsidRPr="00E858B0">
        <w:rPr>
          <w:rFonts w:ascii="Garamond" w:hAnsi="Garamond"/>
          <w:bCs/>
          <w:szCs w:val="24"/>
          <w:lang w:val="sq-AL"/>
        </w:rPr>
        <w:t xml:space="preserve">Hartuar në gjuhën angleze dhe njoftuar me shkrim më datë 13 </w:t>
      </w:r>
      <w:r w:rsidR="00A94E6E">
        <w:rPr>
          <w:rFonts w:ascii="Garamond" w:hAnsi="Garamond"/>
          <w:bCs/>
          <w:szCs w:val="24"/>
          <w:lang w:val="sq-AL"/>
        </w:rPr>
        <w:t>q</w:t>
      </w:r>
      <w:r w:rsidRPr="00E858B0">
        <w:rPr>
          <w:rFonts w:ascii="Garamond" w:hAnsi="Garamond"/>
          <w:bCs/>
          <w:szCs w:val="24"/>
          <w:lang w:val="sq-AL"/>
        </w:rPr>
        <w:t xml:space="preserve">ershor 2023, sipas </w:t>
      </w:r>
      <w:r w:rsidR="006B31D9">
        <w:rPr>
          <w:rFonts w:ascii="Garamond" w:hAnsi="Garamond"/>
          <w:bCs/>
          <w:szCs w:val="24"/>
          <w:lang w:val="sq-AL"/>
        </w:rPr>
        <w:t>R</w:t>
      </w:r>
      <w:r w:rsidR="006B31D9" w:rsidRPr="00E858B0">
        <w:rPr>
          <w:rFonts w:ascii="Garamond" w:hAnsi="Garamond"/>
          <w:bCs/>
          <w:szCs w:val="24"/>
          <w:lang w:val="sq-AL"/>
        </w:rPr>
        <w:t xml:space="preserve">regullit </w:t>
      </w:r>
      <w:r w:rsidRPr="00E858B0">
        <w:rPr>
          <w:rFonts w:ascii="Garamond" w:hAnsi="Garamond"/>
          <w:bCs/>
          <w:szCs w:val="24"/>
          <w:lang w:val="sq-AL"/>
        </w:rPr>
        <w:t>77 §§ 2 dhe 3</w:t>
      </w:r>
      <w:r w:rsidR="00A94E6E">
        <w:rPr>
          <w:rFonts w:ascii="Garamond" w:hAnsi="Garamond"/>
          <w:bCs/>
          <w:szCs w:val="24"/>
          <w:lang w:val="sq-AL"/>
        </w:rPr>
        <w:t>, të Rregullores së Gjykatës.</w:t>
      </w:r>
    </w:p>
    <w:p w14:paraId="7E7C0807" w14:textId="1DB1A2AA" w:rsidR="00A94E6E" w:rsidRDefault="00A94E6E" w:rsidP="00B34B44">
      <w:pPr>
        <w:pStyle w:val="ECHRPara"/>
        <w:ind w:firstLine="0"/>
        <w:rPr>
          <w:rFonts w:ascii="Garamond" w:hAnsi="Garamond"/>
          <w:bCs/>
          <w:szCs w:val="24"/>
          <w:lang w:val="sq-AL"/>
        </w:rPr>
      </w:pPr>
    </w:p>
    <w:p w14:paraId="23AF75B2" w14:textId="77777777" w:rsidR="009122B2" w:rsidRDefault="00A94E6E" w:rsidP="009122B2">
      <w:pPr>
        <w:pStyle w:val="ECHRPara"/>
        <w:jc w:val="right"/>
        <w:rPr>
          <w:rFonts w:ascii="Garamond" w:hAnsi="Garamond"/>
          <w:b/>
          <w:bCs/>
          <w:szCs w:val="24"/>
          <w:lang w:val="sq-AL"/>
        </w:rPr>
      </w:pPr>
      <w:proofErr w:type="spellStart"/>
      <w:r w:rsidRPr="00A94E6E">
        <w:rPr>
          <w:rFonts w:ascii="Garamond" w:hAnsi="Garamond"/>
          <w:b/>
          <w:bCs/>
          <w:szCs w:val="24"/>
          <w:lang w:val="sq-AL"/>
        </w:rPr>
        <w:t>Georgios</w:t>
      </w:r>
      <w:proofErr w:type="spellEnd"/>
      <w:r w:rsidRPr="00A94E6E">
        <w:rPr>
          <w:rFonts w:ascii="Garamond" w:hAnsi="Garamond"/>
          <w:b/>
          <w:bCs/>
          <w:szCs w:val="24"/>
          <w:lang w:val="sq-AL"/>
        </w:rPr>
        <w:t xml:space="preserve"> A. </w:t>
      </w:r>
      <w:proofErr w:type="spellStart"/>
      <w:r w:rsidRPr="00A94E6E">
        <w:rPr>
          <w:rFonts w:ascii="Garamond" w:hAnsi="Garamond"/>
          <w:b/>
          <w:bCs/>
          <w:szCs w:val="24"/>
          <w:lang w:val="sq-AL"/>
        </w:rPr>
        <w:t>Serghides</w:t>
      </w:r>
      <w:proofErr w:type="spellEnd"/>
      <w:r w:rsidRPr="00A94E6E">
        <w:rPr>
          <w:rFonts w:ascii="Garamond" w:hAnsi="Garamond"/>
          <w:b/>
          <w:bCs/>
          <w:szCs w:val="24"/>
          <w:lang w:val="sq-AL"/>
        </w:rPr>
        <w:t xml:space="preserve"> </w:t>
      </w:r>
    </w:p>
    <w:p w14:paraId="1251B9DA" w14:textId="77777777" w:rsidR="00EF7277" w:rsidRDefault="009122B2" w:rsidP="00B34B44">
      <w:pPr>
        <w:pStyle w:val="ECHRPara"/>
        <w:jc w:val="right"/>
        <w:rPr>
          <w:rFonts w:ascii="Garamond" w:hAnsi="Garamond"/>
          <w:bCs/>
          <w:szCs w:val="24"/>
          <w:lang w:val="sq-AL"/>
        </w:rPr>
      </w:pPr>
      <w:r w:rsidRPr="00E858B0">
        <w:rPr>
          <w:rFonts w:ascii="Garamond" w:hAnsi="Garamond"/>
          <w:bCs/>
          <w:szCs w:val="24"/>
          <w:lang w:val="sq-AL"/>
        </w:rPr>
        <w:t>KRYETAR</w:t>
      </w:r>
    </w:p>
    <w:p w14:paraId="44842CA6" w14:textId="06EECD96" w:rsidR="00B34B44" w:rsidRDefault="00B34B44" w:rsidP="00B34B44">
      <w:pPr>
        <w:pStyle w:val="ECHRPara"/>
        <w:jc w:val="right"/>
        <w:rPr>
          <w:rFonts w:ascii="Garamond" w:hAnsi="Garamond"/>
          <w:b/>
          <w:bCs/>
          <w:szCs w:val="24"/>
          <w:lang w:val="sq-AL"/>
        </w:rPr>
      </w:pPr>
      <w:r w:rsidRPr="00B34B44">
        <w:rPr>
          <w:rFonts w:ascii="Garamond" w:hAnsi="Garamond"/>
          <w:b/>
          <w:bCs/>
          <w:szCs w:val="24"/>
          <w:lang w:val="sq-AL"/>
        </w:rPr>
        <w:t xml:space="preserve"> </w:t>
      </w:r>
    </w:p>
    <w:p w14:paraId="5596621E" w14:textId="58E0D625" w:rsidR="00B34B44" w:rsidRDefault="00B34B44" w:rsidP="00B34B44">
      <w:pPr>
        <w:pStyle w:val="ECHRPara"/>
        <w:jc w:val="right"/>
        <w:rPr>
          <w:rFonts w:ascii="Garamond" w:hAnsi="Garamond"/>
          <w:b/>
          <w:bCs/>
          <w:szCs w:val="24"/>
          <w:lang w:val="sq-AL"/>
        </w:rPr>
      </w:pPr>
      <w:proofErr w:type="spellStart"/>
      <w:r w:rsidRPr="00A94E6E">
        <w:rPr>
          <w:rFonts w:ascii="Garamond" w:hAnsi="Garamond"/>
          <w:b/>
          <w:bCs/>
          <w:szCs w:val="24"/>
          <w:lang w:val="sq-AL"/>
        </w:rPr>
        <w:t>Olga</w:t>
      </w:r>
      <w:proofErr w:type="spellEnd"/>
      <w:r w:rsidRPr="00A94E6E">
        <w:rPr>
          <w:rFonts w:ascii="Garamond" w:hAnsi="Garamond"/>
          <w:b/>
          <w:bCs/>
          <w:szCs w:val="24"/>
          <w:lang w:val="sq-AL"/>
        </w:rPr>
        <w:t xml:space="preserve"> </w:t>
      </w:r>
      <w:proofErr w:type="spellStart"/>
      <w:r w:rsidRPr="00A94E6E">
        <w:rPr>
          <w:rFonts w:ascii="Garamond" w:hAnsi="Garamond"/>
          <w:b/>
          <w:bCs/>
          <w:szCs w:val="24"/>
          <w:lang w:val="sq-AL"/>
        </w:rPr>
        <w:t>Chernishova</w:t>
      </w:r>
      <w:proofErr w:type="spellEnd"/>
      <w:r w:rsidRPr="00A94E6E">
        <w:rPr>
          <w:rFonts w:ascii="Garamond" w:hAnsi="Garamond"/>
          <w:b/>
          <w:bCs/>
          <w:szCs w:val="24"/>
          <w:lang w:val="sq-AL"/>
        </w:rPr>
        <w:t xml:space="preserve"> </w:t>
      </w:r>
    </w:p>
    <w:p w14:paraId="053EF6F0" w14:textId="77777777" w:rsidR="00B34B44" w:rsidRDefault="00B34B44" w:rsidP="00B34B44">
      <w:pPr>
        <w:pStyle w:val="ECHRPara"/>
        <w:jc w:val="right"/>
        <w:rPr>
          <w:rFonts w:ascii="Garamond" w:hAnsi="Garamond"/>
          <w:bCs/>
          <w:szCs w:val="24"/>
          <w:lang w:val="sq-AL"/>
        </w:rPr>
      </w:pPr>
      <w:r w:rsidRPr="00E858B0">
        <w:rPr>
          <w:rFonts w:ascii="Garamond" w:hAnsi="Garamond"/>
          <w:bCs/>
          <w:szCs w:val="24"/>
          <w:lang w:val="sq-AL"/>
        </w:rPr>
        <w:t xml:space="preserve">ZËVENDËSSEKRETARE </w:t>
      </w:r>
    </w:p>
    <w:p w14:paraId="2CE04865" w14:textId="33461C11" w:rsidR="009122B2" w:rsidRDefault="009122B2" w:rsidP="009122B2">
      <w:pPr>
        <w:pStyle w:val="ECHRPara"/>
        <w:jc w:val="right"/>
        <w:rPr>
          <w:rFonts w:ascii="Garamond" w:hAnsi="Garamond"/>
          <w:bCs/>
          <w:szCs w:val="24"/>
          <w:lang w:val="sq-AL"/>
        </w:rPr>
      </w:pPr>
    </w:p>
    <w:p w14:paraId="0E39322F" w14:textId="77777777" w:rsidR="00A94E6E" w:rsidRPr="00A94E6E" w:rsidRDefault="00A94E6E" w:rsidP="00A94E6E">
      <w:pPr>
        <w:pStyle w:val="ECHRPara"/>
        <w:jc w:val="right"/>
        <w:rPr>
          <w:rFonts w:ascii="Garamond" w:hAnsi="Garamond"/>
          <w:b/>
          <w:bCs/>
          <w:szCs w:val="24"/>
          <w:lang w:val="sq-AL"/>
        </w:rPr>
      </w:pPr>
    </w:p>
    <w:p w14:paraId="3D128634" w14:textId="77777777" w:rsidR="002C401C" w:rsidRPr="00E858B0" w:rsidRDefault="002C401C" w:rsidP="002C401C">
      <w:pPr>
        <w:pStyle w:val="ECHRPara"/>
        <w:rPr>
          <w:rFonts w:ascii="Garamond" w:hAnsi="Garamond"/>
          <w:bCs/>
          <w:szCs w:val="24"/>
          <w:lang w:val="sq-AL"/>
        </w:rPr>
      </w:pPr>
    </w:p>
    <w:bookmarkEnd w:id="0"/>
    <w:p w14:paraId="4CCEF2BC" w14:textId="77777777" w:rsidR="002C401C" w:rsidRPr="00E858B0" w:rsidRDefault="002C401C" w:rsidP="002C401C">
      <w:pPr>
        <w:pStyle w:val="ECHRPara"/>
        <w:rPr>
          <w:rFonts w:ascii="Garamond" w:hAnsi="Garamond"/>
          <w:bCs/>
          <w:szCs w:val="24"/>
          <w:lang w:val="sq-AL"/>
        </w:rPr>
      </w:pPr>
    </w:p>
    <w:sectPr w:rsidR="002C401C" w:rsidRPr="00E858B0" w:rsidSect="002C401C">
      <w:headerReference w:type="default" r:id="rId11"/>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A3E37" w14:textId="77777777" w:rsidR="00221AEA" w:rsidRDefault="00221AEA" w:rsidP="00AC7C2A">
      <w:pPr>
        <w:spacing w:after="0" w:line="240" w:lineRule="auto"/>
      </w:pPr>
      <w:r>
        <w:separator/>
      </w:r>
    </w:p>
  </w:endnote>
  <w:endnote w:type="continuationSeparator" w:id="0">
    <w:p w14:paraId="751BA2AE" w14:textId="77777777" w:rsidR="00221AEA" w:rsidRDefault="00221AEA" w:rsidP="00AC7C2A">
      <w:pPr>
        <w:spacing w:after="0" w:line="240" w:lineRule="auto"/>
      </w:pPr>
      <w:r>
        <w:continuationSeparator/>
      </w:r>
    </w:p>
  </w:endnote>
  <w:endnote w:type="continuationNotice" w:id="1">
    <w:p w14:paraId="7DBA3E40" w14:textId="77777777" w:rsidR="00221AEA" w:rsidRDefault="00221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FEF45" w14:textId="77777777" w:rsidR="00221AEA" w:rsidRDefault="00221AEA" w:rsidP="00AC7C2A">
      <w:pPr>
        <w:spacing w:after="0" w:line="240" w:lineRule="auto"/>
      </w:pPr>
      <w:r>
        <w:separator/>
      </w:r>
    </w:p>
  </w:footnote>
  <w:footnote w:type="continuationSeparator" w:id="0">
    <w:p w14:paraId="6056F050" w14:textId="77777777" w:rsidR="00221AEA" w:rsidRDefault="00221AEA" w:rsidP="00AC7C2A">
      <w:pPr>
        <w:spacing w:after="0" w:line="240" w:lineRule="auto"/>
      </w:pPr>
      <w:r>
        <w:continuationSeparator/>
      </w:r>
    </w:p>
  </w:footnote>
  <w:footnote w:type="continuationNotice" w:id="1">
    <w:p w14:paraId="0AE969DD" w14:textId="77777777" w:rsidR="00221AEA" w:rsidRDefault="00221A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22184" w14:textId="77777777" w:rsidR="00E858B0" w:rsidRDefault="00E858B0">
    <w:pPr>
      <w:pStyle w:val="Header"/>
    </w:pPr>
  </w:p>
  <w:p w14:paraId="202C755C" w14:textId="77777777" w:rsidR="00E858B0" w:rsidRDefault="00E85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11"/>
  </w:num>
  <w:num w:numId="6">
    <w:abstractNumId w:val="10"/>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12745"/>
    <w:rsid w:val="000155CC"/>
    <w:rsid w:val="00031098"/>
    <w:rsid w:val="000417D0"/>
    <w:rsid w:val="000427A6"/>
    <w:rsid w:val="00043516"/>
    <w:rsid w:val="000458EB"/>
    <w:rsid w:val="0006026E"/>
    <w:rsid w:val="00075D23"/>
    <w:rsid w:val="00090D05"/>
    <w:rsid w:val="0009171B"/>
    <w:rsid w:val="000956ED"/>
    <w:rsid w:val="000A39B7"/>
    <w:rsid w:val="000A77D9"/>
    <w:rsid w:val="000C3D4A"/>
    <w:rsid w:val="000C55A5"/>
    <w:rsid w:val="000D7F01"/>
    <w:rsid w:val="000F7F18"/>
    <w:rsid w:val="001149C8"/>
    <w:rsid w:val="00121461"/>
    <w:rsid w:val="0012538B"/>
    <w:rsid w:val="00135329"/>
    <w:rsid w:val="00141B18"/>
    <w:rsid w:val="00142C2B"/>
    <w:rsid w:val="00160E68"/>
    <w:rsid w:val="00167FB5"/>
    <w:rsid w:val="00175424"/>
    <w:rsid w:val="00183018"/>
    <w:rsid w:val="00190C3D"/>
    <w:rsid w:val="001944EB"/>
    <w:rsid w:val="0019635C"/>
    <w:rsid w:val="001C0519"/>
    <w:rsid w:val="001D2ABC"/>
    <w:rsid w:val="001D2F1F"/>
    <w:rsid w:val="001D3A2F"/>
    <w:rsid w:val="00204F93"/>
    <w:rsid w:val="00212880"/>
    <w:rsid w:val="00213728"/>
    <w:rsid w:val="002154C5"/>
    <w:rsid w:val="00221AEA"/>
    <w:rsid w:val="00234715"/>
    <w:rsid w:val="00252C2A"/>
    <w:rsid w:val="00257E0A"/>
    <w:rsid w:val="00266B64"/>
    <w:rsid w:val="002821F2"/>
    <w:rsid w:val="002929DC"/>
    <w:rsid w:val="002A23A7"/>
    <w:rsid w:val="002B1C09"/>
    <w:rsid w:val="002B7B82"/>
    <w:rsid w:val="002C1A79"/>
    <w:rsid w:val="002C3DC5"/>
    <w:rsid w:val="002C401C"/>
    <w:rsid w:val="002C7879"/>
    <w:rsid w:val="002D71C7"/>
    <w:rsid w:val="002E2CDE"/>
    <w:rsid w:val="002F0DDD"/>
    <w:rsid w:val="003346E6"/>
    <w:rsid w:val="00334BDB"/>
    <w:rsid w:val="00336C31"/>
    <w:rsid w:val="0034147B"/>
    <w:rsid w:val="00345F96"/>
    <w:rsid w:val="00345FA4"/>
    <w:rsid w:val="0034608A"/>
    <w:rsid w:val="00354F7A"/>
    <w:rsid w:val="003661C2"/>
    <w:rsid w:val="003673CA"/>
    <w:rsid w:val="00370590"/>
    <w:rsid w:val="00373E4A"/>
    <w:rsid w:val="00375DE4"/>
    <w:rsid w:val="003956A3"/>
    <w:rsid w:val="00397301"/>
    <w:rsid w:val="003A0634"/>
    <w:rsid w:val="003B4312"/>
    <w:rsid w:val="003B57C7"/>
    <w:rsid w:val="003D12F1"/>
    <w:rsid w:val="003D54AD"/>
    <w:rsid w:val="003D693A"/>
    <w:rsid w:val="003E6C19"/>
    <w:rsid w:val="003F7A73"/>
    <w:rsid w:val="00421355"/>
    <w:rsid w:val="00425784"/>
    <w:rsid w:val="00427481"/>
    <w:rsid w:val="004328CE"/>
    <w:rsid w:val="00452990"/>
    <w:rsid w:val="004604CD"/>
    <w:rsid w:val="00462CFB"/>
    <w:rsid w:val="00486681"/>
    <w:rsid w:val="00490071"/>
    <w:rsid w:val="004948FB"/>
    <w:rsid w:val="00497200"/>
    <w:rsid w:val="004A2477"/>
    <w:rsid w:val="004C0C4E"/>
    <w:rsid w:val="004C25A2"/>
    <w:rsid w:val="004C3178"/>
    <w:rsid w:val="004D4267"/>
    <w:rsid w:val="00504AE4"/>
    <w:rsid w:val="00505829"/>
    <w:rsid w:val="00523B5F"/>
    <w:rsid w:val="005305D6"/>
    <w:rsid w:val="0055542F"/>
    <w:rsid w:val="00567F21"/>
    <w:rsid w:val="00571959"/>
    <w:rsid w:val="00571B80"/>
    <w:rsid w:val="0058238F"/>
    <w:rsid w:val="00592C00"/>
    <w:rsid w:val="00597694"/>
    <w:rsid w:val="005B0B35"/>
    <w:rsid w:val="005B0EEB"/>
    <w:rsid w:val="005B5967"/>
    <w:rsid w:val="005B7AE1"/>
    <w:rsid w:val="005C301C"/>
    <w:rsid w:val="005C798C"/>
    <w:rsid w:val="005F5040"/>
    <w:rsid w:val="006032E2"/>
    <w:rsid w:val="00615BAF"/>
    <w:rsid w:val="0061609B"/>
    <w:rsid w:val="00623E07"/>
    <w:rsid w:val="00632A0C"/>
    <w:rsid w:val="006379E9"/>
    <w:rsid w:val="006425E0"/>
    <w:rsid w:val="00651192"/>
    <w:rsid w:val="00666247"/>
    <w:rsid w:val="00681454"/>
    <w:rsid w:val="00684942"/>
    <w:rsid w:val="00687BAF"/>
    <w:rsid w:val="006945EE"/>
    <w:rsid w:val="006A512D"/>
    <w:rsid w:val="006B31D9"/>
    <w:rsid w:val="006C2C98"/>
    <w:rsid w:val="006C5CF7"/>
    <w:rsid w:val="006D77AF"/>
    <w:rsid w:val="006E6768"/>
    <w:rsid w:val="00710CF1"/>
    <w:rsid w:val="0072369E"/>
    <w:rsid w:val="0073468F"/>
    <w:rsid w:val="007669A5"/>
    <w:rsid w:val="0077527A"/>
    <w:rsid w:val="00783FA9"/>
    <w:rsid w:val="007935F9"/>
    <w:rsid w:val="007A0E53"/>
    <w:rsid w:val="007A6FEA"/>
    <w:rsid w:val="007C2D06"/>
    <w:rsid w:val="007D20DA"/>
    <w:rsid w:val="007D4E26"/>
    <w:rsid w:val="007E4A74"/>
    <w:rsid w:val="007F1F00"/>
    <w:rsid w:val="007F20FF"/>
    <w:rsid w:val="0080141E"/>
    <w:rsid w:val="00804031"/>
    <w:rsid w:val="008044AD"/>
    <w:rsid w:val="0082210B"/>
    <w:rsid w:val="00827FA5"/>
    <w:rsid w:val="00867646"/>
    <w:rsid w:val="00874AB2"/>
    <w:rsid w:val="00886A96"/>
    <w:rsid w:val="00893102"/>
    <w:rsid w:val="008A2062"/>
    <w:rsid w:val="008C2627"/>
    <w:rsid w:val="008D0DF7"/>
    <w:rsid w:val="008D2BEA"/>
    <w:rsid w:val="008E44CB"/>
    <w:rsid w:val="00907BE8"/>
    <w:rsid w:val="00911028"/>
    <w:rsid w:val="009122B2"/>
    <w:rsid w:val="00915403"/>
    <w:rsid w:val="00932A48"/>
    <w:rsid w:val="00943A32"/>
    <w:rsid w:val="009547F5"/>
    <w:rsid w:val="00976F59"/>
    <w:rsid w:val="00983036"/>
    <w:rsid w:val="0098745D"/>
    <w:rsid w:val="00991293"/>
    <w:rsid w:val="009B2B45"/>
    <w:rsid w:val="009E40DB"/>
    <w:rsid w:val="009E4E0D"/>
    <w:rsid w:val="009E52DF"/>
    <w:rsid w:val="009F699D"/>
    <w:rsid w:val="00A0127D"/>
    <w:rsid w:val="00A0283C"/>
    <w:rsid w:val="00A20C98"/>
    <w:rsid w:val="00A24CF9"/>
    <w:rsid w:val="00A25B9A"/>
    <w:rsid w:val="00A32E87"/>
    <w:rsid w:val="00A4586F"/>
    <w:rsid w:val="00A46623"/>
    <w:rsid w:val="00A52EE5"/>
    <w:rsid w:val="00A6527C"/>
    <w:rsid w:val="00A72D95"/>
    <w:rsid w:val="00A925C9"/>
    <w:rsid w:val="00A92AB0"/>
    <w:rsid w:val="00A94E6E"/>
    <w:rsid w:val="00AA3CC7"/>
    <w:rsid w:val="00AA47BF"/>
    <w:rsid w:val="00AA6249"/>
    <w:rsid w:val="00AC7C2A"/>
    <w:rsid w:val="00AC7C81"/>
    <w:rsid w:val="00AD2604"/>
    <w:rsid w:val="00AD3E46"/>
    <w:rsid w:val="00AD7C20"/>
    <w:rsid w:val="00B034C3"/>
    <w:rsid w:val="00B11BC7"/>
    <w:rsid w:val="00B1293F"/>
    <w:rsid w:val="00B33946"/>
    <w:rsid w:val="00B34B44"/>
    <w:rsid w:val="00B4296B"/>
    <w:rsid w:val="00B56218"/>
    <w:rsid w:val="00B60377"/>
    <w:rsid w:val="00B63506"/>
    <w:rsid w:val="00B70659"/>
    <w:rsid w:val="00B71250"/>
    <w:rsid w:val="00B7328E"/>
    <w:rsid w:val="00B76F3D"/>
    <w:rsid w:val="00B848A9"/>
    <w:rsid w:val="00B86D15"/>
    <w:rsid w:val="00BA244C"/>
    <w:rsid w:val="00BA2E85"/>
    <w:rsid w:val="00BB55ED"/>
    <w:rsid w:val="00BD0463"/>
    <w:rsid w:val="00BD0BEA"/>
    <w:rsid w:val="00BD36DF"/>
    <w:rsid w:val="00BE3604"/>
    <w:rsid w:val="00C042A6"/>
    <w:rsid w:val="00C07057"/>
    <w:rsid w:val="00C1476F"/>
    <w:rsid w:val="00C20549"/>
    <w:rsid w:val="00C30D0F"/>
    <w:rsid w:val="00C3572F"/>
    <w:rsid w:val="00C45955"/>
    <w:rsid w:val="00C5044F"/>
    <w:rsid w:val="00C5501C"/>
    <w:rsid w:val="00C634C1"/>
    <w:rsid w:val="00C71BED"/>
    <w:rsid w:val="00C93EA0"/>
    <w:rsid w:val="00CA67DB"/>
    <w:rsid w:val="00CA70A2"/>
    <w:rsid w:val="00CB54DF"/>
    <w:rsid w:val="00CC12D4"/>
    <w:rsid w:val="00CD3537"/>
    <w:rsid w:val="00CE2A8A"/>
    <w:rsid w:val="00CE5249"/>
    <w:rsid w:val="00CF257C"/>
    <w:rsid w:val="00CF6387"/>
    <w:rsid w:val="00D12A76"/>
    <w:rsid w:val="00D147A0"/>
    <w:rsid w:val="00D20D88"/>
    <w:rsid w:val="00D63ABD"/>
    <w:rsid w:val="00D664EF"/>
    <w:rsid w:val="00D67248"/>
    <w:rsid w:val="00D70F22"/>
    <w:rsid w:val="00D75578"/>
    <w:rsid w:val="00D77F86"/>
    <w:rsid w:val="00D8097B"/>
    <w:rsid w:val="00DA0E6B"/>
    <w:rsid w:val="00DA3185"/>
    <w:rsid w:val="00DA4EAA"/>
    <w:rsid w:val="00DB1844"/>
    <w:rsid w:val="00DC1E69"/>
    <w:rsid w:val="00DE03AC"/>
    <w:rsid w:val="00E04762"/>
    <w:rsid w:val="00E05E21"/>
    <w:rsid w:val="00E06690"/>
    <w:rsid w:val="00E24542"/>
    <w:rsid w:val="00E4133D"/>
    <w:rsid w:val="00E458A5"/>
    <w:rsid w:val="00E458CE"/>
    <w:rsid w:val="00E50FD9"/>
    <w:rsid w:val="00E56153"/>
    <w:rsid w:val="00E61BC2"/>
    <w:rsid w:val="00E702BD"/>
    <w:rsid w:val="00E71C53"/>
    <w:rsid w:val="00E858B0"/>
    <w:rsid w:val="00E90C21"/>
    <w:rsid w:val="00E944F8"/>
    <w:rsid w:val="00EC5ECD"/>
    <w:rsid w:val="00ED307F"/>
    <w:rsid w:val="00ED57FF"/>
    <w:rsid w:val="00ED7724"/>
    <w:rsid w:val="00EE4477"/>
    <w:rsid w:val="00EF1574"/>
    <w:rsid w:val="00EF5D20"/>
    <w:rsid w:val="00EF7277"/>
    <w:rsid w:val="00F2184E"/>
    <w:rsid w:val="00F51CB4"/>
    <w:rsid w:val="00F5398E"/>
    <w:rsid w:val="00F67838"/>
    <w:rsid w:val="00F67E1E"/>
    <w:rsid w:val="00F9053B"/>
    <w:rsid w:val="00F924F3"/>
    <w:rsid w:val="00FB2D9C"/>
    <w:rsid w:val="00FC3948"/>
    <w:rsid w:val="00FC51DA"/>
    <w:rsid w:val="00FC5391"/>
    <w:rsid w:val="00FC6CAA"/>
    <w:rsid w:val="00FD7CC4"/>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2C401C"/>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2C401C"/>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2C401C"/>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2C401C"/>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2C401C"/>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2C401C"/>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2C401C"/>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2C401C"/>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2C401C"/>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1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2C401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2C401C"/>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2C401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2C401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2C401C"/>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2C401C"/>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2C401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2C401C"/>
    <w:rPr>
      <w:rFonts w:ascii="Calibri Light" w:eastAsia="Times New Roman" w:hAnsi="Calibri Light" w:cs="Times New Roman"/>
    </w:rPr>
  </w:style>
  <w:style w:type="paragraph" w:styleId="Header">
    <w:name w:val="header"/>
    <w:basedOn w:val="Normal"/>
    <w:link w:val="HeaderChar"/>
    <w:uiPriority w:val="99"/>
    <w:unhideWhenUsed/>
    <w:rsid w:val="002C401C"/>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99"/>
    <w:rsid w:val="002C401C"/>
    <w:rPr>
      <w:rFonts w:ascii="Calibri" w:eastAsia="Times New Roman" w:hAnsi="Calibri" w:cs="Times New Roman"/>
      <w:sz w:val="20"/>
      <w:szCs w:val="20"/>
      <w:lang w:val="en-GB" w:eastAsia="en-GB"/>
    </w:rPr>
  </w:style>
  <w:style w:type="paragraph" w:styleId="Footer">
    <w:name w:val="footer"/>
    <w:basedOn w:val="Normal"/>
    <w:link w:val="FooterChar"/>
    <w:uiPriority w:val="99"/>
    <w:unhideWhenUsed/>
    <w:rsid w:val="002C401C"/>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99"/>
    <w:rsid w:val="002C401C"/>
    <w:rPr>
      <w:rFonts w:ascii="Calibri" w:eastAsia="Times New Roman" w:hAnsi="Calibri" w:cs="Times New Roman"/>
      <w:sz w:val="20"/>
      <w:szCs w:val="20"/>
      <w:lang w:val="en-GB" w:eastAsia="en-GB"/>
    </w:rPr>
  </w:style>
  <w:style w:type="character" w:styleId="Hyperlink">
    <w:name w:val="Hyperlink"/>
    <w:uiPriority w:val="99"/>
    <w:unhideWhenUsed/>
    <w:rsid w:val="002C401C"/>
    <w:rPr>
      <w:color w:val="0000FF"/>
      <w:u w:val="single"/>
    </w:rPr>
  </w:style>
  <w:style w:type="paragraph" w:styleId="ListParagraph">
    <w:name w:val="List Paragraph"/>
    <w:basedOn w:val="Normal"/>
    <w:uiPriority w:val="34"/>
    <w:qFormat/>
    <w:rsid w:val="002C401C"/>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C401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C401C"/>
    <w:rPr>
      <w:rFonts w:ascii="Tahoma" w:eastAsia="Times New Roman" w:hAnsi="Tahoma" w:cs="Times New Roman"/>
      <w:sz w:val="16"/>
      <w:szCs w:val="16"/>
      <w:lang w:val="x-none" w:eastAsia="x-none"/>
    </w:rPr>
  </w:style>
  <w:style w:type="paragraph" w:styleId="NoSpacing">
    <w:name w:val="No Spacing"/>
    <w:link w:val="NoSpacingChar"/>
    <w:uiPriority w:val="1"/>
    <w:qFormat/>
    <w:rsid w:val="002C401C"/>
    <w:pPr>
      <w:spacing w:after="0" w:line="240" w:lineRule="auto"/>
    </w:pPr>
    <w:rPr>
      <w:rFonts w:ascii="Calibri" w:eastAsia="Times New Roman" w:hAnsi="Calibri" w:cs="Times New Roman"/>
    </w:rPr>
  </w:style>
  <w:style w:type="paragraph" w:customStyle="1" w:styleId="Default">
    <w:name w:val="Default"/>
    <w:rsid w:val="002C40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C401C"/>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2C401C"/>
    <w:rPr>
      <w:rFonts w:ascii="Calibri" w:eastAsia="Times New Roman" w:hAnsi="Calibri" w:cs="Times New Roman"/>
      <w:sz w:val="20"/>
      <w:szCs w:val="20"/>
    </w:rPr>
  </w:style>
  <w:style w:type="character" w:styleId="FootnoteReference">
    <w:name w:val="footnote reference"/>
    <w:uiPriority w:val="99"/>
    <w:semiHidden/>
    <w:unhideWhenUsed/>
    <w:rsid w:val="002C401C"/>
    <w:rPr>
      <w:vertAlign w:val="superscript"/>
    </w:rPr>
  </w:style>
  <w:style w:type="table" w:styleId="TableGrid">
    <w:name w:val="Table Grid"/>
    <w:basedOn w:val="TableNormal"/>
    <w:uiPriority w:val="59"/>
    <w:rsid w:val="002C401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2C401C"/>
    <w:rPr>
      <w:i/>
      <w:iCs/>
      <w:smallCaps/>
      <w:spacing w:val="5"/>
    </w:rPr>
  </w:style>
  <w:style w:type="paragraph" w:customStyle="1" w:styleId="ECHRHeader">
    <w:name w:val="ECHR_Header"/>
    <w:aliases w:val="Ju_Header"/>
    <w:basedOn w:val="Header"/>
    <w:uiPriority w:val="4"/>
    <w:qFormat/>
    <w:rsid w:val="002C401C"/>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2C401C"/>
  </w:style>
  <w:style w:type="character" w:styleId="Strong">
    <w:name w:val="Strong"/>
    <w:uiPriority w:val="99"/>
    <w:qFormat/>
    <w:rsid w:val="002C401C"/>
    <w:rPr>
      <w:b/>
      <w:bCs/>
    </w:rPr>
  </w:style>
  <w:style w:type="character" w:customStyle="1" w:styleId="NoSpacingChar">
    <w:name w:val="No Spacing Char"/>
    <w:link w:val="NoSpacing"/>
    <w:uiPriority w:val="1"/>
    <w:rsid w:val="002C401C"/>
    <w:rPr>
      <w:rFonts w:ascii="Calibri" w:eastAsia="Times New Roman" w:hAnsi="Calibri" w:cs="Times New Roman"/>
    </w:rPr>
  </w:style>
  <w:style w:type="paragraph" w:customStyle="1" w:styleId="ECHRParaQuote">
    <w:name w:val="ECHR_Para_Quote"/>
    <w:aliases w:val="Ju_Quot"/>
    <w:basedOn w:val="Normal"/>
    <w:uiPriority w:val="14"/>
    <w:qFormat/>
    <w:rsid w:val="002C401C"/>
    <w:pPr>
      <w:spacing w:before="120" w:after="120" w:line="240" w:lineRule="auto"/>
      <w:ind w:left="425" w:firstLine="142"/>
      <w:jc w:val="both"/>
    </w:pPr>
    <w:rPr>
      <w:rFonts w:ascii="Times New Roman" w:hAnsi="Times New Roman" w:cs="Times New Roman"/>
      <w:sz w:val="20"/>
      <w:lang w:val="en-GB"/>
    </w:rPr>
  </w:style>
  <w:style w:type="paragraph" w:customStyle="1" w:styleId="DecList">
    <w:name w:val="Dec_List"/>
    <w:basedOn w:val="Normal"/>
    <w:uiPriority w:val="9"/>
    <w:semiHidden/>
    <w:qFormat/>
    <w:rsid w:val="002C401C"/>
    <w:pPr>
      <w:spacing w:before="240" w:after="0" w:line="240" w:lineRule="auto"/>
      <w:ind w:left="284"/>
      <w:jc w:val="both"/>
    </w:pPr>
    <w:rPr>
      <w:rFonts w:ascii="Times New Roman" w:hAnsi="Times New Roman" w:cs="Times New Roman"/>
      <w:sz w:val="24"/>
      <w:lang w:val="en-GB"/>
    </w:rPr>
  </w:style>
  <w:style w:type="paragraph" w:customStyle="1" w:styleId="DummyStyle">
    <w:name w:val="Dummy_Style"/>
    <w:basedOn w:val="Normal"/>
    <w:semiHidden/>
    <w:qFormat/>
    <w:rsid w:val="002C401C"/>
    <w:pPr>
      <w:spacing w:after="0" w:line="240" w:lineRule="auto"/>
      <w:jc w:val="both"/>
    </w:pPr>
    <w:rPr>
      <w:rFonts w:ascii="Times New Roman" w:hAnsi="Times New Roman" w:cs="Times New Roman"/>
      <w:color w:val="00B050"/>
      <w:sz w:val="24"/>
      <w:lang w:val="en-GB"/>
    </w:rPr>
  </w:style>
  <w:style w:type="paragraph" w:customStyle="1" w:styleId="JuAppQuestion">
    <w:name w:val="Ju_App_Question"/>
    <w:basedOn w:val="Normal"/>
    <w:uiPriority w:val="5"/>
    <w:semiHidden/>
    <w:qFormat/>
    <w:rsid w:val="002C401C"/>
    <w:pPr>
      <w:numPr>
        <w:numId w:val="15"/>
      </w:numPr>
      <w:spacing w:after="0" w:line="240" w:lineRule="auto"/>
    </w:pPr>
    <w:rPr>
      <w:rFonts w:ascii="Times New Roman" w:hAnsi="Times New Roman" w:cs="Times New Roman"/>
      <w:b/>
      <w:sz w:val="24"/>
      <w:lang w:val="en-GB"/>
    </w:rPr>
  </w:style>
  <w:style w:type="paragraph" w:customStyle="1" w:styleId="JuCourt">
    <w:name w:val="Ju_Court"/>
    <w:basedOn w:val="Normal"/>
    <w:next w:val="Normal"/>
    <w:uiPriority w:val="16"/>
    <w:qFormat/>
    <w:rsid w:val="002C401C"/>
    <w:pPr>
      <w:tabs>
        <w:tab w:val="left" w:pos="907"/>
        <w:tab w:val="left" w:pos="1701"/>
        <w:tab w:val="right" w:pos="7371"/>
      </w:tabs>
      <w:spacing w:before="240" w:after="0" w:line="240" w:lineRule="auto"/>
      <w:ind w:left="397" w:hanging="397"/>
    </w:pPr>
    <w:rPr>
      <w:rFonts w:ascii="Times New Roman"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2C401C"/>
    <w:pPr>
      <w:keepNext/>
      <w:keepLines/>
      <w:spacing w:before="240" w:after="120" w:line="240" w:lineRule="auto"/>
      <w:jc w:val="center"/>
      <w:outlineLvl w:val="3"/>
    </w:pPr>
    <w:rPr>
      <w:rFonts w:ascii="Times New Roman"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2C401C"/>
    <w:pPr>
      <w:keepNext/>
      <w:keepLines/>
      <w:spacing w:after="240" w:line="240" w:lineRule="auto"/>
      <w:jc w:val="center"/>
      <w:outlineLvl w:val="0"/>
    </w:pPr>
    <w:rPr>
      <w:rFonts w:ascii="Times New Roman" w:hAnsi="Times New Roman" w:cs="Times New Roman"/>
      <w:sz w:val="28"/>
      <w:lang w:val="en-GB"/>
    </w:rPr>
  </w:style>
  <w:style w:type="paragraph" w:customStyle="1" w:styleId="JuHeaderLandscape">
    <w:name w:val="Ju_Header_Landscape"/>
    <w:basedOn w:val="ECHRHeader"/>
    <w:uiPriority w:val="4"/>
    <w:qFormat/>
    <w:rsid w:val="002C401C"/>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2C401C"/>
    <w:pPr>
      <w:keepNext/>
      <w:keepLines/>
      <w:spacing w:before="720" w:after="240" w:line="240" w:lineRule="auto"/>
      <w:jc w:val="both"/>
      <w:outlineLvl w:val="0"/>
    </w:pPr>
    <w:rPr>
      <w:rFonts w:ascii="Times New Roman" w:hAnsi="Times New Roman" w:cs="Times New Roman"/>
      <w:sz w:val="28"/>
      <w:lang w:val="en-GB"/>
    </w:rPr>
  </w:style>
  <w:style w:type="paragraph" w:customStyle="1" w:styleId="JuInitialled">
    <w:name w:val="Ju_Initialled"/>
    <w:basedOn w:val="Normal"/>
    <w:uiPriority w:val="31"/>
    <w:qFormat/>
    <w:rsid w:val="002C401C"/>
    <w:pPr>
      <w:tabs>
        <w:tab w:val="center" w:pos="6407"/>
      </w:tabs>
      <w:spacing w:before="720" w:after="0" w:line="240" w:lineRule="auto"/>
      <w:jc w:val="right"/>
    </w:pPr>
    <w:rPr>
      <w:rFonts w:ascii="Times New Roman" w:hAnsi="Times New Roman" w:cs="Times New Roman"/>
      <w:sz w:val="24"/>
      <w:lang w:val="en-GB"/>
    </w:rPr>
  </w:style>
  <w:style w:type="paragraph" w:customStyle="1" w:styleId="JuSigned">
    <w:name w:val="Ju_Signed"/>
    <w:basedOn w:val="Normal"/>
    <w:next w:val="JuParaLast"/>
    <w:uiPriority w:val="32"/>
    <w:qFormat/>
    <w:rsid w:val="002C401C"/>
    <w:pPr>
      <w:tabs>
        <w:tab w:val="center" w:pos="851"/>
        <w:tab w:val="center" w:pos="6407"/>
      </w:tabs>
      <w:spacing w:before="720" w:after="0" w:line="240" w:lineRule="auto"/>
    </w:pPr>
    <w:rPr>
      <w:rFonts w:ascii="Times New Roman" w:hAnsi="Times New Roman" w:cs="Times New Roman"/>
      <w:sz w:val="24"/>
      <w:lang w:val="en-GB"/>
    </w:rPr>
  </w:style>
  <w:style w:type="paragraph" w:styleId="Title">
    <w:name w:val="Title"/>
    <w:basedOn w:val="Normal"/>
    <w:next w:val="Normal"/>
    <w:link w:val="TitleChar"/>
    <w:uiPriority w:val="99"/>
    <w:qFormat/>
    <w:rsid w:val="002C401C"/>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2C401C"/>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2C401C"/>
    <w:rPr>
      <w:vanish w:val="0"/>
      <w:color w:val="auto"/>
      <w:sz w:val="14"/>
      <w:bdr w:val="none" w:sz="0" w:space="0" w:color="auto"/>
      <w:shd w:val="clear" w:color="auto" w:fill="BEE5FF"/>
    </w:rPr>
  </w:style>
  <w:style w:type="paragraph" w:customStyle="1" w:styleId="JuLista">
    <w:name w:val="Ju_List_a"/>
    <w:basedOn w:val="JuList"/>
    <w:uiPriority w:val="28"/>
    <w:qFormat/>
    <w:rsid w:val="002C401C"/>
    <w:pPr>
      <w:ind w:left="346" w:firstLine="0"/>
    </w:pPr>
  </w:style>
  <w:style w:type="paragraph" w:customStyle="1" w:styleId="JuListi">
    <w:name w:val="Ju_List_i"/>
    <w:basedOn w:val="Normal"/>
    <w:next w:val="JuLista"/>
    <w:uiPriority w:val="28"/>
    <w:qFormat/>
    <w:rsid w:val="002C401C"/>
    <w:pPr>
      <w:spacing w:after="0" w:line="240" w:lineRule="auto"/>
      <w:ind w:left="794"/>
      <w:jc w:val="both"/>
    </w:pPr>
    <w:rPr>
      <w:rFonts w:ascii="Times New Roman" w:hAnsi="Times New Roman" w:cs="Times New Roman"/>
      <w:sz w:val="24"/>
      <w:lang w:val="en-GB"/>
    </w:rPr>
  </w:style>
  <w:style w:type="character" w:customStyle="1" w:styleId="JUNAMES">
    <w:name w:val="JU_NAMES"/>
    <w:uiPriority w:val="17"/>
    <w:qFormat/>
    <w:rsid w:val="002C401C"/>
    <w:rPr>
      <w:caps w:val="0"/>
      <w:smallCaps/>
    </w:rPr>
  </w:style>
  <w:style w:type="paragraph" w:customStyle="1" w:styleId="JuParaSub">
    <w:name w:val="Ju_Para_Sub"/>
    <w:basedOn w:val="ECHRPara"/>
    <w:uiPriority w:val="13"/>
    <w:qFormat/>
    <w:rsid w:val="002C401C"/>
    <w:pPr>
      <w:ind w:left="284"/>
    </w:pPr>
  </w:style>
  <w:style w:type="paragraph" w:customStyle="1" w:styleId="ECHRHeading1">
    <w:name w:val="ECHR_Heading_1"/>
    <w:aliases w:val="Ju_H_I_Roman"/>
    <w:basedOn w:val="Heading1"/>
    <w:next w:val="ECHRPara"/>
    <w:uiPriority w:val="19"/>
    <w:qFormat/>
    <w:rsid w:val="002C401C"/>
  </w:style>
  <w:style w:type="paragraph" w:customStyle="1" w:styleId="ECHRHeading2">
    <w:name w:val="ECHR_Heading_2"/>
    <w:aliases w:val="Ju_H_A"/>
    <w:basedOn w:val="Heading2"/>
    <w:next w:val="ECHRPara"/>
    <w:uiPriority w:val="20"/>
    <w:qFormat/>
    <w:rsid w:val="002C401C"/>
  </w:style>
  <w:style w:type="paragraph" w:customStyle="1" w:styleId="ECHRHeading3">
    <w:name w:val="ECHR_Heading_3"/>
    <w:aliases w:val="Ju_H_1."/>
    <w:basedOn w:val="Heading3"/>
    <w:next w:val="ECHRPara"/>
    <w:uiPriority w:val="21"/>
    <w:qFormat/>
    <w:rsid w:val="002C401C"/>
  </w:style>
  <w:style w:type="paragraph" w:customStyle="1" w:styleId="ECHRHeading4">
    <w:name w:val="ECHR_Heading_4"/>
    <w:aliases w:val="Ju_H_a"/>
    <w:basedOn w:val="Heading4"/>
    <w:next w:val="ECHRPara"/>
    <w:uiPriority w:val="22"/>
    <w:qFormat/>
    <w:rsid w:val="002C401C"/>
  </w:style>
  <w:style w:type="paragraph" w:customStyle="1" w:styleId="ECHRHeading5">
    <w:name w:val="ECHR_Heading_5"/>
    <w:aliases w:val="Ju_H_i"/>
    <w:basedOn w:val="Heading5"/>
    <w:next w:val="ECHRPara"/>
    <w:uiPriority w:val="23"/>
    <w:qFormat/>
    <w:rsid w:val="002C401C"/>
  </w:style>
  <w:style w:type="paragraph" w:customStyle="1" w:styleId="ECHRHeading6">
    <w:name w:val="ECHR_Heading_6"/>
    <w:aliases w:val="Ju_H_alpha"/>
    <w:basedOn w:val="Heading6"/>
    <w:next w:val="ECHRPara"/>
    <w:uiPriority w:val="24"/>
    <w:qFormat/>
    <w:rsid w:val="002C401C"/>
  </w:style>
  <w:style w:type="paragraph" w:customStyle="1" w:styleId="ECHRHeading7">
    <w:name w:val="ECHR_Heading_7"/>
    <w:aliases w:val="Ju_H_–"/>
    <w:basedOn w:val="Heading7"/>
    <w:next w:val="ECHRPara"/>
    <w:uiPriority w:val="25"/>
    <w:qFormat/>
    <w:rsid w:val="002C401C"/>
  </w:style>
  <w:style w:type="paragraph" w:customStyle="1" w:styleId="JuParaLast">
    <w:name w:val="Ju_Para_Last"/>
    <w:basedOn w:val="Normal"/>
    <w:next w:val="ECHRPara"/>
    <w:uiPriority w:val="30"/>
    <w:qFormat/>
    <w:rsid w:val="002C401C"/>
    <w:pPr>
      <w:keepNext/>
      <w:keepLines/>
      <w:spacing w:before="240" w:after="0" w:line="240" w:lineRule="auto"/>
      <w:ind w:firstLine="284"/>
      <w:jc w:val="both"/>
    </w:pPr>
    <w:rPr>
      <w:rFonts w:ascii="Times New Roman" w:hAnsi="Times New Roman" w:cs="Times New Roman"/>
      <w:sz w:val="24"/>
      <w:lang w:val="en-GB"/>
    </w:rPr>
  </w:style>
  <w:style w:type="paragraph" w:customStyle="1" w:styleId="ECHRDecisionBody">
    <w:name w:val="ECHR_Decision_Body"/>
    <w:aliases w:val="Ju_Judges"/>
    <w:basedOn w:val="Normal"/>
    <w:uiPriority w:val="11"/>
    <w:qFormat/>
    <w:rsid w:val="002C401C"/>
    <w:pPr>
      <w:tabs>
        <w:tab w:val="left" w:pos="567"/>
        <w:tab w:val="left" w:pos="1134"/>
      </w:tabs>
      <w:spacing w:after="0" w:line="240" w:lineRule="auto"/>
    </w:pPr>
    <w:rPr>
      <w:rFonts w:ascii="Times New Roman" w:hAnsi="Times New Roman" w:cs="Times New Roman"/>
      <w:sz w:val="24"/>
      <w:lang w:val="en-GB"/>
    </w:rPr>
  </w:style>
  <w:style w:type="paragraph" w:customStyle="1" w:styleId="JuList">
    <w:name w:val="Ju_List"/>
    <w:basedOn w:val="Normal"/>
    <w:uiPriority w:val="28"/>
    <w:qFormat/>
    <w:rsid w:val="002C401C"/>
    <w:pPr>
      <w:spacing w:after="0" w:line="240" w:lineRule="auto"/>
      <w:ind w:left="340" w:hanging="340"/>
      <w:jc w:val="both"/>
    </w:pPr>
    <w:rPr>
      <w:rFonts w:ascii="Times New Roman" w:hAnsi="Times New Roman" w:cs="Times New Roman"/>
      <w:sz w:val="24"/>
      <w:lang w:val="en-GB"/>
    </w:rPr>
  </w:style>
  <w:style w:type="paragraph" w:customStyle="1" w:styleId="JuQuotSub">
    <w:name w:val="Ju_Quot_Sub"/>
    <w:basedOn w:val="ECHRParaQuote"/>
    <w:uiPriority w:val="15"/>
    <w:qFormat/>
    <w:rsid w:val="002C401C"/>
    <w:pPr>
      <w:ind w:left="567"/>
    </w:pPr>
  </w:style>
  <w:style w:type="paragraph" w:customStyle="1" w:styleId="JuTitle">
    <w:name w:val="Ju_Title"/>
    <w:basedOn w:val="Normal"/>
    <w:next w:val="ECHRPara"/>
    <w:uiPriority w:val="3"/>
    <w:semiHidden/>
    <w:qFormat/>
    <w:rsid w:val="002C401C"/>
    <w:pPr>
      <w:spacing w:before="720" w:after="240" w:line="240" w:lineRule="auto"/>
      <w:jc w:val="center"/>
      <w:outlineLvl w:val="0"/>
    </w:pPr>
    <w:rPr>
      <w:rFonts w:ascii="Times New Roman" w:hAnsi="Times New Roman" w:cs="Times New Roman"/>
      <w:b/>
      <w:caps/>
      <w:sz w:val="24"/>
      <w:lang w:val="en-GB"/>
    </w:rPr>
  </w:style>
  <w:style w:type="character" w:styleId="SubtleEmphasis">
    <w:name w:val="Subtle Emphasis"/>
    <w:uiPriority w:val="99"/>
    <w:qFormat/>
    <w:rsid w:val="002C401C"/>
    <w:rPr>
      <w:i/>
      <w:iCs/>
    </w:rPr>
  </w:style>
  <w:style w:type="paragraph" w:customStyle="1" w:styleId="OpiH1">
    <w:name w:val="Opi_H_1"/>
    <w:basedOn w:val="ECHRHeading2"/>
    <w:uiPriority w:val="42"/>
    <w:qFormat/>
    <w:rsid w:val="002C401C"/>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2C401C"/>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2C401C"/>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2C401C"/>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2C401C"/>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2C401C"/>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2C401C"/>
    <w:rPr>
      <w:b/>
      <w:bCs/>
      <w:i/>
      <w:iCs/>
      <w:spacing w:val="10"/>
      <w:bdr w:val="none" w:sz="0" w:space="0" w:color="auto"/>
      <w:shd w:val="clear" w:color="auto" w:fill="auto"/>
    </w:rPr>
  </w:style>
  <w:style w:type="character" w:styleId="IntenseEmphasis">
    <w:name w:val="Intense Emphasis"/>
    <w:uiPriority w:val="99"/>
    <w:qFormat/>
    <w:rsid w:val="002C401C"/>
    <w:rPr>
      <w:b/>
      <w:bCs/>
    </w:rPr>
  </w:style>
  <w:style w:type="paragraph" w:styleId="IntenseQuote">
    <w:name w:val="Intense Quote"/>
    <w:basedOn w:val="Normal"/>
    <w:next w:val="Normal"/>
    <w:link w:val="IntenseQuoteChar"/>
    <w:uiPriority w:val="99"/>
    <w:qFormat/>
    <w:rsid w:val="002C401C"/>
    <w:pPr>
      <w:pBdr>
        <w:bottom w:val="single" w:sz="4" w:space="1" w:color="auto"/>
      </w:pBdr>
      <w:spacing w:before="200" w:after="280" w:line="240" w:lineRule="auto"/>
      <w:ind w:left="1008" w:right="1152"/>
      <w:jc w:val="both"/>
    </w:pPr>
    <w:rPr>
      <w:rFonts w:ascii="Times New Roman"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2C401C"/>
    <w:rPr>
      <w:rFonts w:ascii="Times New Roman" w:hAnsi="Times New Roman" w:cs="Times New Roman"/>
      <w:b/>
      <w:bCs/>
      <w:i/>
      <w:iCs/>
      <w:sz w:val="20"/>
      <w:szCs w:val="20"/>
      <w:lang w:val="x-none" w:eastAsia="x-none" w:bidi="en-US"/>
    </w:rPr>
  </w:style>
  <w:style w:type="character" w:styleId="IntenseReference">
    <w:name w:val="Intense Reference"/>
    <w:uiPriority w:val="99"/>
    <w:qFormat/>
    <w:rsid w:val="002C401C"/>
    <w:rPr>
      <w:smallCaps/>
      <w:spacing w:val="5"/>
      <w:u w:val="single"/>
    </w:rPr>
  </w:style>
  <w:style w:type="table" w:customStyle="1" w:styleId="LtrTableAddress">
    <w:name w:val="Ltr_Table_Address"/>
    <w:basedOn w:val="TableNormal"/>
    <w:uiPriority w:val="99"/>
    <w:rsid w:val="002C401C"/>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2C401C"/>
    <w:pPr>
      <w:spacing w:before="200" w:after="0" w:line="240" w:lineRule="auto"/>
      <w:ind w:left="360" w:right="360"/>
      <w:jc w:val="both"/>
    </w:pPr>
    <w:rPr>
      <w:rFonts w:ascii="Times New Roman"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2C401C"/>
    <w:rPr>
      <w:rFonts w:ascii="Times New Roman" w:hAnsi="Times New Roman" w:cs="Times New Roman"/>
      <w:i/>
      <w:iCs/>
      <w:sz w:val="20"/>
      <w:szCs w:val="20"/>
      <w:lang w:val="x-none" w:eastAsia="x-none" w:bidi="en-US"/>
    </w:rPr>
  </w:style>
  <w:style w:type="character" w:styleId="SubtleReference">
    <w:name w:val="Subtle Reference"/>
    <w:uiPriority w:val="99"/>
    <w:qFormat/>
    <w:rsid w:val="002C401C"/>
    <w:rPr>
      <w:smallCaps/>
    </w:rPr>
  </w:style>
  <w:style w:type="paragraph" w:styleId="TOC1">
    <w:name w:val="toc 1"/>
    <w:basedOn w:val="Normal"/>
    <w:next w:val="Normal"/>
    <w:autoRedefine/>
    <w:uiPriority w:val="99"/>
    <w:semiHidden/>
    <w:rsid w:val="002C401C"/>
    <w:pPr>
      <w:keepNext/>
      <w:tabs>
        <w:tab w:val="right" w:leader="dot" w:pos="7371"/>
      </w:tabs>
      <w:spacing w:before="160" w:after="60" w:line="240" w:lineRule="exact"/>
      <w:ind w:left="340" w:right="567" w:hanging="340"/>
      <w:jc w:val="both"/>
    </w:pPr>
    <w:rPr>
      <w:rFonts w:ascii="Times New Roman" w:hAnsi="Times New Roman" w:cs="Times New Roman"/>
      <w:b/>
      <w:lang w:val="en-GB"/>
    </w:rPr>
  </w:style>
  <w:style w:type="paragraph" w:styleId="TOC2">
    <w:name w:val="toc 2"/>
    <w:basedOn w:val="Normal"/>
    <w:next w:val="Normal"/>
    <w:autoRedefine/>
    <w:uiPriority w:val="99"/>
    <w:semiHidden/>
    <w:rsid w:val="002C401C"/>
    <w:pPr>
      <w:keepNext/>
      <w:tabs>
        <w:tab w:val="right" w:leader="dot" w:pos="7371"/>
      </w:tabs>
      <w:spacing w:after="60" w:line="240" w:lineRule="exact"/>
      <w:ind w:left="680" w:right="567" w:hanging="340"/>
      <w:jc w:val="both"/>
    </w:pPr>
    <w:rPr>
      <w:rFonts w:ascii="Times New Roman" w:hAnsi="Times New Roman" w:cs="Times New Roman"/>
      <w:lang w:val="en-GB"/>
    </w:rPr>
  </w:style>
  <w:style w:type="paragraph" w:styleId="TOC3">
    <w:name w:val="toc 3"/>
    <w:basedOn w:val="Normal"/>
    <w:next w:val="Normal"/>
    <w:autoRedefine/>
    <w:uiPriority w:val="99"/>
    <w:semiHidden/>
    <w:rsid w:val="002C401C"/>
    <w:pPr>
      <w:keepNext/>
      <w:tabs>
        <w:tab w:val="right" w:leader="dot" w:pos="7371"/>
      </w:tabs>
      <w:spacing w:after="60" w:line="240" w:lineRule="exact"/>
      <w:ind w:left="1020" w:right="567" w:hanging="340"/>
      <w:jc w:val="both"/>
    </w:pPr>
    <w:rPr>
      <w:rFonts w:ascii="Times New Roman" w:hAnsi="Times New Roman" w:cs="Times New Roman"/>
      <w:sz w:val="20"/>
      <w:lang w:val="en-GB"/>
    </w:rPr>
  </w:style>
  <w:style w:type="paragraph" w:styleId="TOC4">
    <w:name w:val="toc 4"/>
    <w:basedOn w:val="Normal"/>
    <w:next w:val="Normal"/>
    <w:autoRedefine/>
    <w:uiPriority w:val="99"/>
    <w:semiHidden/>
    <w:rsid w:val="002C401C"/>
    <w:pPr>
      <w:tabs>
        <w:tab w:val="right" w:leader="dot" w:pos="7371"/>
      </w:tabs>
      <w:spacing w:after="60" w:line="240" w:lineRule="exact"/>
      <w:ind w:left="1361" w:right="567" w:hanging="340"/>
      <w:jc w:val="both"/>
    </w:pPr>
    <w:rPr>
      <w:rFonts w:ascii="Times New Roman" w:hAnsi="Times New Roman" w:cs="Times New Roman"/>
      <w:sz w:val="20"/>
      <w:lang w:val="en-GB"/>
    </w:rPr>
  </w:style>
  <w:style w:type="paragraph" w:styleId="TOC5">
    <w:name w:val="toc 5"/>
    <w:basedOn w:val="Normal"/>
    <w:next w:val="Normal"/>
    <w:autoRedefine/>
    <w:uiPriority w:val="99"/>
    <w:semiHidden/>
    <w:rsid w:val="002C401C"/>
    <w:pPr>
      <w:tabs>
        <w:tab w:val="right" w:leader="dot" w:pos="7371"/>
      </w:tabs>
      <w:spacing w:after="60" w:line="240" w:lineRule="exact"/>
      <w:ind w:left="1701" w:right="567" w:hanging="340"/>
      <w:jc w:val="both"/>
    </w:pPr>
    <w:rPr>
      <w:rFonts w:ascii="Times New Roman" w:hAnsi="Times New Roman" w:cs="Times New Roman"/>
      <w:sz w:val="20"/>
      <w:lang w:val="en-GB"/>
    </w:rPr>
  </w:style>
  <w:style w:type="paragraph" w:styleId="TOCHeading">
    <w:name w:val="TOC Heading"/>
    <w:basedOn w:val="Normal"/>
    <w:next w:val="Normal"/>
    <w:uiPriority w:val="99"/>
    <w:semiHidden/>
    <w:qFormat/>
    <w:rsid w:val="002C401C"/>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2C401C"/>
    <w:pPr>
      <w:spacing w:after="0" w:line="240" w:lineRule="auto"/>
    </w:pPr>
    <w:rPr>
      <w:rFonts w:ascii="Times New Roman"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2C401C"/>
    <w:pPr>
      <w:spacing w:after="0" w:line="240" w:lineRule="auto"/>
    </w:pPr>
    <w:rPr>
      <w:rFonts w:ascii="Times New Roman"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2C401C"/>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2C401C"/>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C401C"/>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2C401C"/>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2C401C"/>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2C401C"/>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2C401C"/>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2C401C"/>
    <w:pPr>
      <w:numPr>
        <w:numId w:val="4"/>
      </w:numPr>
    </w:pPr>
  </w:style>
  <w:style w:type="paragraph" w:customStyle="1" w:styleId="ECHRPara">
    <w:name w:val="ECHR_Para"/>
    <w:aliases w:val="Ju_Para"/>
    <w:basedOn w:val="Normal"/>
    <w:link w:val="ECHRParaChar"/>
    <w:uiPriority w:val="12"/>
    <w:qFormat/>
    <w:rsid w:val="002C401C"/>
    <w:pPr>
      <w:spacing w:after="0" w:line="240" w:lineRule="auto"/>
      <w:ind w:firstLine="284"/>
      <w:jc w:val="both"/>
    </w:pPr>
    <w:rPr>
      <w:rFonts w:ascii="Times New Roman" w:hAnsi="Times New Roman" w:cs="Times New Roman"/>
      <w:sz w:val="24"/>
      <w:szCs w:val="20"/>
      <w:lang w:val="en-GB" w:eastAsia="x-none"/>
    </w:rPr>
  </w:style>
  <w:style w:type="numbering" w:styleId="1ai">
    <w:name w:val="Outline List 1"/>
    <w:basedOn w:val="NoList"/>
    <w:uiPriority w:val="99"/>
    <w:semiHidden/>
    <w:unhideWhenUsed/>
    <w:rsid w:val="002C401C"/>
    <w:pPr>
      <w:numPr>
        <w:numId w:val="5"/>
      </w:numPr>
    </w:pPr>
  </w:style>
  <w:style w:type="table" w:customStyle="1" w:styleId="ECHRTableSimpleBox">
    <w:name w:val="ECHR_Table_Simple_Box"/>
    <w:basedOn w:val="TableNormal"/>
    <w:uiPriority w:val="99"/>
    <w:rsid w:val="002C401C"/>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2C401C"/>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2C401C"/>
    <w:pPr>
      <w:numPr>
        <w:numId w:val="6"/>
      </w:numPr>
    </w:pPr>
  </w:style>
  <w:style w:type="table" w:customStyle="1" w:styleId="ECHRTableForInternalUse">
    <w:name w:val="ECHR_Table_For_Internal_Use"/>
    <w:basedOn w:val="TableNormal"/>
    <w:uiPriority w:val="99"/>
    <w:rsid w:val="002C401C"/>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2C401C"/>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2C401C"/>
    <w:pPr>
      <w:spacing w:after="0" w:line="240" w:lineRule="auto"/>
      <w:jc w:val="both"/>
    </w:pPr>
    <w:rPr>
      <w:rFonts w:ascii="Times New Roman" w:hAnsi="Times New Roman" w:cs="Times New Roman"/>
      <w:sz w:val="24"/>
      <w:lang w:val="en-GB"/>
    </w:rPr>
  </w:style>
  <w:style w:type="paragraph" w:styleId="BlockText">
    <w:name w:val="Block Text"/>
    <w:basedOn w:val="Normal"/>
    <w:uiPriority w:val="99"/>
    <w:semiHidden/>
    <w:rsid w:val="002C401C"/>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hAnsi="Times New Roman" w:cs="Times New Roman"/>
      <w:i/>
      <w:iCs/>
      <w:color w:val="0072BC"/>
      <w:sz w:val="24"/>
      <w:lang w:val="en-GB"/>
    </w:rPr>
  </w:style>
  <w:style w:type="table" w:customStyle="1" w:styleId="ECHRHeaderTable">
    <w:name w:val="ECHR_Header_Table"/>
    <w:basedOn w:val="TableNormal"/>
    <w:uiPriority w:val="99"/>
    <w:rsid w:val="002C401C"/>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2C401C"/>
    <w:pPr>
      <w:spacing w:after="120" w:line="240" w:lineRule="auto"/>
      <w:jc w:val="both"/>
    </w:pPr>
    <w:rPr>
      <w:rFonts w:ascii="Times New Roman"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2C401C"/>
    <w:rPr>
      <w:rFonts w:ascii="Times New Roman" w:hAnsi="Times New Roman" w:cs="Times New Roman"/>
      <w:sz w:val="24"/>
      <w:szCs w:val="20"/>
      <w:lang w:val="x-none" w:eastAsia="x-none"/>
    </w:rPr>
  </w:style>
  <w:style w:type="table" w:customStyle="1" w:styleId="ECHRTableOddBanded">
    <w:name w:val="ECHR_Table_Odd_Banded"/>
    <w:basedOn w:val="TableNormal"/>
    <w:uiPriority w:val="9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2C401C"/>
    <w:pPr>
      <w:spacing w:after="120" w:line="480" w:lineRule="auto"/>
      <w:jc w:val="both"/>
    </w:pPr>
    <w:rPr>
      <w:rFonts w:ascii="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2C401C"/>
    <w:rPr>
      <w:rFonts w:ascii="Times New Roman" w:hAnsi="Times New Roman" w:cs="Times New Roman"/>
      <w:sz w:val="24"/>
      <w:szCs w:val="20"/>
      <w:lang w:val="x-none" w:eastAsia="x-none"/>
    </w:rPr>
  </w:style>
  <w:style w:type="table" w:customStyle="1" w:styleId="ECHRHeaderTableReduced">
    <w:name w:val="ECHR_Header_Table_Reduced"/>
    <w:basedOn w:val="TableNormal"/>
    <w:uiPriority w:val="99"/>
    <w:rsid w:val="002C401C"/>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2C401C"/>
    <w:pPr>
      <w:spacing w:after="0" w:line="240" w:lineRule="auto"/>
      <w:ind w:firstLine="284"/>
      <w:jc w:val="both"/>
    </w:pPr>
    <w:rPr>
      <w:rFonts w:ascii="Times New Roman" w:hAnsi="Times New Roman" w:cs="Times New Roman"/>
      <w:b/>
      <w:sz w:val="24"/>
      <w:lang w:val="en-GB"/>
    </w:rPr>
  </w:style>
  <w:style w:type="character" w:styleId="PageNumber">
    <w:name w:val="page number"/>
    <w:uiPriority w:val="99"/>
    <w:semiHidden/>
    <w:rsid w:val="002C401C"/>
    <w:rPr>
      <w:sz w:val="18"/>
    </w:rPr>
  </w:style>
  <w:style w:type="paragraph" w:styleId="ListBullet">
    <w:name w:val="List Bullet"/>
    <w:basedOn w:val="Normal"/>
    <w:uiPriority w:val="99"/>
    <w:semiHidden/>
    <w:rsid w:val="002C401C"/>
    <w:pPr>
      <w:numPr>
        <w:numId w:val="3"/>
      </w:numPr>
      <w:spacing w:after="0" w:line="240" w:lineRule="auto"/>
      <w:jc w:val="both"/>
    </w:pPr>
    <w:rPr>
      <w:rFonts w:ascii="Times New Roman" w:hAnsi="Times New Roman" w:cs="Times New Roman"/>
      <w:sz w:val="24"/>
      <w:lang w:val="en-GB"/>
    </w:rPr>
  </w:style>
  <w:style w:type="paragraph" w:styleId="ListBullet3">
    <w:name w:val="List Bullet 3"/>
    <w:basedOn w:val="Normal"/>
    <w:uiPriority w:val="99"/>
    <w:semiHidden/>
    <w:rsid w:val="002C401C"/>
    <w:pPr>
      <w:numPr>
        <w:numId w:val="2"/>
      </w:numPr>
      <w:spacing w:after="0" w:line="240" w:lineRule="auto"/>
      <w:contextualSpacing/>
      <w:jc w:val="both"/>
    </w:pPr>
    <w:rPr>
      <w:rFonts w:ascii="Times New Roman" w:hAnsi="Times New Roman" w:cs="Times New Roman"/>
      <w:sz w:val="24"/>
      <w:lang w:val="en-GB"/>
    </w:rPr>
  </w:style>
  <w:style w:type="paragraph" w:styleId="BodyText3">
    <w:name w:val="Body Text 3"/>
    <w:basedOn w:val="Normal"/>
    <w:link w:val="BodyText3Char"/>
    <w:uiPriority w:val="99"/>
    <w:semiHidden/>
    <w:rsid w:val="002C401C"/>
    <w:pPr>
      <w:spacing w:after="120" w:line="240" w:lineRule="auto"/>
      <w:jc w:val="both"/>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2C401C"/>
    <w:rPr>
      <w:rFonts w:ascii="Times New Roman"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2C401C"/>
    <w:pPr>
      <w:spacing w:after="0"/>
      <w:ind w:firstLine="360"/>
    </w:pPr>
  </w:style>
  <w:style w:type="character" w:customStyle="1" w:styleId="BodyTextFirstIndentChar">
    <w:name w:val="Body Text First Indent Char"/>
    <w:basedOn w:val="BodyTextChar"/>
    <w:link w:val="BodyTextFirstIndent"/>
    <w:uiPriority w:val="99"/>
    <w:semiHidden/>
    <w:rsid w:val="002C401C"/>
    <w:rPr>
      <w:rFonts w:ascii="Times New Roman" w:hAnsi="Times New Roman" w:cs="Times New Roman"/>
      <w:sz w:val="24"/>
      <w:szCs w:val="20"/>
      <w:lang w:val="x-none" w:eastAsia="x-none"/>
    </w:rPr>
  </w:style>
  <w:style w:type="paragraph" w:styleId="BodyTextIndent">
    <w:name w:val="Body Text Indent"/>
    <w:basedOn w:val="Normal"/>
    <w:link w:val="BodyTextIndentChar"/>
    <w:uiPriority w:val="99"/>
    <w:semiHidden/>
    <w:rsid w:val="002C401C"/>
    <w:pPr>
      <w:spacing w:after="120" w:line="240" w:lineRule="auto"/>
      <w:ind w:left="283"/>
      <w:jc w:val="both"/>
    </w:pPr>
    <w:rPr>
      <w:rFonts w:ascii="Times New Roman"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2C401C"/>
    <w:rPr>
      <w:rFonts w:ascii="Times New Roman"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2C401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C401C"/>
    <w:rPr>
      <w:rFonts w:ascii="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rsid w:val="002C401C"/>
    <w:pPr>
      <w:spacing w:after="120" w:line="480" w:lineRule="auto"/>
      <w:ind w:left="283"/>
      <w:jc w:val="both"/>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2C401C"/>
    <w:rPr>
      <w:rFonts w:ascii="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rsid w:val="002C401C"/>
    <w:pPr>
      <w:spacing w:after="120" w:line="240" w:lineRule="auto"/>
      <w:ind w:left="283"/>
      <w:jc w:val="both"/>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2C401C"/>
    <w:rPr>
      <w:rFonts w:ascii="Times New Roman" w:hAnsi="Times New Roman" w:cs="Times New Roman"/>
      <w:sz w:val="16"/>
      <w:szCs w:val="16"/>
      <w:lang w:val="x-none" w:eastAsia="x-none"/>
    </w:rPr>
  </w:style>
  <w:style w:type="paragraph" w:styleId="Caption">
    <w:name w:val="caption"/>
    <w:basedOn w:val="Normal"/>
    <w:next w:val="Normal"/>
    <w:uiPriority w:val="99"/>
    <w:semiHidden/>
    <w:qFormat/>
    <w:rsid w:val="002C401C"/>
    <w:pPr>
      <w:spacing w:after="200" w:line="240" w:lineRule="auto"/>
      <w:jc w:val="both"/>
    </w:pPr>
    <w:rPr>
      <w:rFonts w:ascii="Times New Roman" w:hAnsi="Times New Roman" w:cs="Times New Roman"/>
      <w:b/>
      <w:bCs/>
      <w:color w:val="0072BC"/>
      <w:sz w:val="18"/>
      <w:szCs w:val="18"/>
      <w:lang w:val="en-GB"/>
    </w:rPr>
  </w:style>
  <w:style w:type="paragraph" w:styleId="Closing">
    <w:name w:val="Closing"/>
    <w:basedOn w:val="Normal"/>
    <w:link w:val="ClosingChar"/>
    <w:uiPriority w:val="99"/>
    <w:semiHidden/>
    <w:rsid w:val="002C401C"/>
    <w:pPr>
      <w:spacing w:after="0" w:line="240" w:lineRule="auto"/>
      <w:ind w:left="4252"/>
      <w:jc w:val="both"/>
    </w:pPr>
    <w:rPr>
      <w:rFonts w:ascii="Times New Roman"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2C401C"/>
    <w:rPr>
      <w:rFonts w:ascii="Times New Roman" w:hAnsi="Times New Roman" w:cs="Times New Roman"/>
      <w:sz w:val="24"/>
      <w:szCs w:val="20"/>
      <w:lang w:val="x-none" w:eastAsia="x-none"/>
    </w:rPr>
  </w:style>
  <w:style w:type="table" w:styleId="ColorfulGrid">
    <w:name w:val="Colorful Grid"/>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2C401C"/>
    <w:rPr>
      <w:sz w:val="16"/>
      <w:szCs w:val="16"/>
    </w:rPr>
  </w:style>
  <w:style w:type="paragraph" w:styleId="CommentText">
    <w:name w:val="annotation text"/>
    <w:basedOn w:val="Normal"/>
    <w:link w:val="CommentTextChar"/>
    <w:uiPriority w:val="99"/>
    <w:semiHidden/>
    <w:rsid w:val="002C401C"/>
    <w:pPr>
      <w:spacing w:after="0" w:line="240" w:lineRule="auto"/>
      <w:jc w:val="both"/>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2C401C"/>
    <w:rPr>
      <w:rFonts w:ascii="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2C401C"/>
    <w:rPr>
      <w:b/>
      <w:bCs/>
    </w:rPr>
  </w:style>
  <w:style w:type="character" w:customStyle="1" w:styleId="CommentSubjectChar">
    <w:name w:val="Comment Subject Char"/>
    <w:basedOn w:val="CommentTextChar"/>
    <w:link w:val="CommentSubject"/>
    <w:uiPriority w:val="99"/>
    <w:semiHidden/>
    <w:rsid w:val="002C401C"/>
    <w:rPr>
      <w:rFonts w:ascii="Times New Roman" w:hAnsi="Times New Roman" w:cs="Times New Roman"/>
      <w:b/>
      <w:bCs/>
      <w:sz w:val="20"/>
      <w:szCs w:val="20"/>
      <w:lang w:val="x-none" w:eastAsia="x-none"/>
    </w:rPr>
  </w:style>
  <w:style w:type="table" w:styleId="DarkList">
    <w:name w:val="Dark List"/>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DateChar">
    <w:name w:val="Date Char"/>
    <w:basedOn w:val="DefaultParagraphFont"/>
    <w:link w:val="Date"/>
    <w:uiPriority w:val="99"/>
    <w:semiHidden/>
    <w:rsid w:val="002C401C"/>
    <w:rPr>
      <w:rFonts w:ascii="Times New Roman" w:hAnsi="Times New Roman" w:cs="Times New Roman"/>
      <w:sz w:val="24"/>
      <w:szCs w:val="20"/>
      <w:lang w:val="x-none" w:eastAsia="x-none"/>
    </w:rPr>
  </w:style>
  <w:style w:type="paragraph" w:styleId="DocumentMap">
    <w:name w:val="Document Map"/>
    <w:basedOn w:val="Normal"/>
    <w:link w:val="DocumentMapChar"/>
    <w:uiPriority w:val="99"/>
    <w:semiHidden/>
    <w:rsid w:val="002C401C"/>
    <w:pPr>
      <w:spacing w:after="0" w:line="240" w:lineRule="auto"/>
      <w:jc w:val="both"/>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2C401C"/>
    <w:rPr>
      <w:rFonts w:ascii="Tahoma" w:hAnsi="Tahoma" w:cs="Times New Roman"/>
      <w:sz w:val="16"/>
      <w:szCs w:val="16"/>
      <w:lang w:val="x-none" w:eastAsia="x-none"/>
    </w:rPr>
  </w:style>
  <w:style w:type="paragraph" w:styleId="E-mailSignature">
    <w:name w:val="E-mail Signature"/>
    <w:basedOn w:val="Normal"/>
    <w:link w:val="E-mailSignature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2C401C"/>
    <w:rPr>
      <w:rFonts w:ascii="Times New Roman" w:hAnsi="Times New Roman" w:cs="Times New Roman"/>
      <w:sz w:val="24"/>
      <w:szCs w:val="20"/>
      <w:lang w:val="x-none" w:eastAsia="x-none"/>
    </w:rPr>
  </w:style>
  <w:style w:type="character" w:styleId="EndnoteReference">
    <w:name w:val="endnote reference"/>
    <w:uiPriority w:val="99"/>
    <w:semiHidden/>
    <w:rsid w:val="002C401C"/>
    <w:rPr>
      <w:vertAlign w:val="superscript"/>
    </w:rPr>
  </w:style>
  <w:style w:type="paragraph" w:styleId="EndnoteText">
    <w:name w:val="endnote text"/>
    <w:basedOn w:val="Normal"/>
    <w:link w:val="EndnoteTextChar"/>
    <w:uiPriority w:val="99"/>
    <w:semiHidden/>
    <w:rsid w:val="002C401C"/>
    <w:pPr>
      <w:spacing w:after="0" w:line="240" w:lineRule="auto"/>
      <w:jc w:val="both"/>
    </w:pPr>
    <w:rPr>
      <w:rFonts w:ascii="Times New Roman"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2C401C"/>
    <w:rPr>
      <w:rFonts w:ascii="Times New Roman" w:hAnsi="Times New Roman" w:cs="Times New Roman"/>
      <w:sz w:val="20"/>
      <w:szCs w:val="20"/>
      <w:lang w:val="en-GB" w:eastAsia="x-none"/>
    </w:rPr>
  </w:style>
  <w:style w:type="paragraph" w:styleId="EnvelopeAddress">
    <w:name w:val="envelope address"/>
    <w:basedOn w:val="Normal"/>
    <w:uiPriority w:val="99"/>
    <w:semiHidden/>
    <w:rsid w:val="002C401C"/>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2C401C"/>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2C401C"/>
    <w:rPr>
      <w:color w:val="7030A0"/>
      <w:u w:val="single"/>
    </w:rPr>
  </w:style>
  <w:style w:type="character" w:styleId="HTMLAcronym">
    <w:name w:val="HTML Acronym"/>
    <w:basedOn w:val="DefaultParagraphFont"/>
    <w:uiPriority w:val="99"/>
    <w:semiHidden/>
    <w:rsid w:val="002C401C"/>
  </w:style>
  <w:style w:type="paragraph" w:styleId="HTMLAddress">
    <w:name w:val="HTML Address"/>
    <w:basedOn w:val="Normal"/>
    <w:link w:val="HTMLAddressChar"/>
    <w:uiPriority w:val="99"/>
    <w:semiHidden/>
    <w:rsid w:val="002C401C"/>
    <w:pPr>
      <w:spacing w:after="0" w:line="240" w:lineRule="auto"/>
      <w:jc w:val="both"/>
    </w:pPr>
    <w:rPr>
      <w:rFonts w:ascii="Times New Roman"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2C401C"/>
    <w:rPr>
      <w:rFonts w:ascii="Times New Roman" w:hAnsi="Times New Roman" w:cs="Times New Roman"/>
      <w:i/>
      <w:iCs/>
      <w:sz w:val="24"/>
      <w:szCs w:val="20"/>
      <w:lang w:val="x-none" w:eastAsia="x-none"/>
    </w:rPr>
  </w:style>
  <w:style w:type="character" w:styleId="HTMLCite">
    <w:name w:val="HTML Cite"/>
    <w:uiPriority w:val="99"/>
    <w:semiHidden/>
    <w:rsid w:val="002C401C"/>
    <w:rPr>
      <w:i/>
      <w:iCs/>
    </w:rPr>
  </w:style>
  <w:style w:type="character" w:styleId="HTMLCode">
    <w:name w:val="HTML Code"/>
    <w:uiPriority w:val="99"/>
    <w:semiHidden/>
    <w:rsid w:val="002C401C"/>
    <w:rPr>
      <w:rFonts w:ascii="Consolas" w:hAnsi="Consolas" w:cs="Consolas"/>
      <w:sz w:val="20"/>
      <w:szCs w:val="20"/>
    </w:rPr>
  </w:style>
  <w:style w:type="character" w:styleId="HTMLDefinition">
    <w:name w:val="HTML Definition"/>
    <w:uiPriority w:val="99"/>
    <w:semiHidden/>
    <w:rsid w:val="002C401C"/>
    <w:rPr>
      <w:i/>
      <w:iCs/>
    </w:rPr>
  </w:style>
  <w:style w:type="character" w:styleId="HTMLKeyboard">
    <w:name w:val="HTML Keyboard"/>
    <w:uiPriority w:val="99"/>
    <w:semiHidden/>
    <w:rsid w:val="002C401C"/>
    <w:rPr>
      <w:rFonts w:ascii="Consolas" w:hAnsi="Consolas" w:cs="Consolas"/>
      <w:sz w:val="20"/>
      <w:szCs w:val="20"/>
    </w:rPr>
  </w:style>
  <w:style w:type="paragraph" w:styleId="HTMLPreformatted">
    <w:name w:val="HTML Preformatted"/>
    <w:basedOn w:val="Normal"/>
    <w:link w:val="HTMLPreformattedChar"/>
    <w:uiPriority w:val="99"/>
    <w:semiHidden/>
    <w:rsid w:val="002C401C"/>
    <w:pPr>
      <w:spacing w:after="0" w:line="240" w:lineRule="auto"/>
      <w:jc w:val="both"/>
    </w:pPr>
    <w:rPr>
      <w:rFonts w:ascii="Consolas"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2C401C"/>
    <w:rPr>
      <w:rFonts w:ascii="Consolas" w:hAnsi="Consolas" w:cs="Times New Roman"/>
      <w:sz w:val="20"/>
      <w:szCs w:val="20"/>
      <w:lang w:val="x-none" w:eastAsia="x-none"/>
    </w:rPr>
  </w:style>
  <w:style w:type="character" w:styleId="HTMLSample">
    <w:name w:val="HTML Sample"/>
    <w:uiPriority w:val="99"/>
    <w:semiHidden/>
    <w:rsid w:val="002C401C"/>
    <w:rPr>
      <w:rFonts w:ascii="Consolas" w:hAnsi="Consolas" w:cs="Consolas"/>
      <w:sz w:val="24"/>
      <w:szCs w:val="24"/>
    </w:rPr>
  </w:style>
  <w:style w:type="character" w:styleId="HTMLTypewriter">
    <w:name w:val="HTML Typewriter"/>
    <w:uiPriority w:val="99"/>
    <w:semiHidden/>
    <w:rsid w:val="002C401C"/>
    <w:rPr>
      <w:rFonts w:ascii="Consolas" w:hAnsi="Consolas" w:cs="Consolas"/>
      <w:sz w:val="20"/>
      <w:szCs w:val="20"/>
    </w:rPr>
  </w:style>
  <w:style w:type="character" w:styleId="HTMLVariable">
    <w:name w:val="HTML Variable"/>
    <w:uiPriority w:val="99"/>
    <w:semiHidden/>
    <w:rsid w:val="002C401C"/>
    <w:rPr>
      <w:i/>
      <w:iCs/>
    </w:rPr>
  </w:style>
  <w:style w:type="paragraph" w:styleId="Index1">
    <w:name w:val="index 1"/>
    <w:basedOn w:val="Normal"/>
    <w:next w:val="Normal"/>
    <w:autoRedefine/>
    <w:uiPriority w:val="99"/>
    <w:semiHidden/>
    <w:rsid w:val="002C401C"/>
    <w:pPr>
      <w:spacing w:after="0" w:line="240" w:lineRule="auto"/>
      <w:ind w:left="240" w:hanging="240"/>
      <w:jc w:val="both"/>
    </w:pPr>
    <w:rPr>
      <w:rFonts w:ascii="Times New Roman" w:hAnsi="Times New Roman" w:cs="Times New Roman"/>
      <w:sz w:val="24"/>
      <w:lang w:val="en-GB"/>
    </w:rPr>
  </w:style>
  <w:style w:type="paragraph" w:styleId="Index2">
    <w:name w:val="index 2"/>
    <w:basedOn w:val="Normal"/>
    <w:next w:val="Normal"/>
    <w:autoRedefine/>
    <w:uiPriority w:val="99"/>
    <w:semiHidden/>
    <w:rsid w:val="002C401C"/>
    <w:pPr>
      <w:spacing w:after="0" w:line="240" w:lineRule="auto"/>
      <w:ind w:left="480" w:hanging="240"/>
      <w:jc w:val="both"/>
    </w:pPr>
    <w:rPr>
      <w:rFonts w:ascii="Times New Roman" w:hAnsi="Times New Roman" w:cs="Times New Roman"/>
      <w:sz w:val="24"/>
      <w:lang w:val="en-GB"/>
    </w:rPr>
  </w:style>
  <w:style w:type="paragraph" w:styleId="Index3">
    <w:name w:val="index 3"/>
    <w:basedOn w:val="Normal"/>
    <w:next w:val="Normal"/>
    <w:autoRedefine/>
    <w:uiPriority w:val="99"/>
    <w:semiHidden/>
    <w:rsid w:val="002C401C"/>
    <w:pPr>
      <w:spacing w:after="0" w:line="240" w:lineRule="auto"/>
      <w:ind w:left="720" w:hanging="240"/>
      <w:jc w:val="both"/>
    </w:pPr>
    <w:rPr>
      <w:rFonts w:ascii="Times New Roman" w:hAnsi="Times New Roman" w:cs="Times New Roman"/>
      <w:sz w:val="24"/>
      <w:lang w:val="en-GB"/>
    </w:rPr>
  </w:style>
  <w:style w:type="paragraph" w:styleId="Index4">
    <w:name w:val="index 4"/>
    <w:basedOn w:val="Normal"/>
    <w:next w:val="Normal"/>
    <w:autoRedefine/>
    <w:uiPriority w:val="99"/>
    <w:semiHidden/>
    <w:rsid w:val="002C401C"/>
    <w:pPr>
      <w:spacing w:after="0" w:line="240" w:lineRule="auto"/>
      <w:ind w:left="960" w:hanging="240"/>
      <w:jc w:val="both"/>
    </w:pPr>
    <w:rPr>
      <w:rFonts w:ascii="Times New Roman" w:hAnsi="Times New Roman" w:cs="Times New Roman"/>
      <w:sz w:val="24"/>
      <w:lang w:val="en-GB"/>
    </w:rPr>
  </w:style>
  <w:style w:type="paragraph" w:styleId="Index5">
    <w:name w:val="index 5"/>
    <w:basedOn w:val="Normal"/>
    <w:next w:val="Normal"/>
    <w:autoRedefine/>
    <w:uiPriority w:val="99"/>
    <w:semiHidden/>
    <w:rsid w:val="002C401C"/>
    <w:pPr>
      <w:spacing w:after="0" w:line="240" w:lineRule="auto"/>
      <w:ind w:left="1200" w:hanging="240"/>
      <w:jc w:val="both"/>
    </w:pPr>
    <w:rPr>
      <w:rFonts w:ascii="Times New Roman" w:hAnsi="Times New Roman" w:cs="Times New Roman"/>
      <w:sz w:val="24"/>
      <w:lang w:val="en-GB"/>
    </w:rPr>
  </w:style>
  <w:style w:type="paragraph" w:styleId="Index6">
    <w:name w:val="index 6"/>
    <w:basedOn w:val="Normal"/>
    <w:next w:val="Normal"/>
    <w:autoRedefine/>
    <w:uiPriority w:val="99"/>
    <w:semiHidden/>
    <w:rsid w:val="002C401C"/>
    <w:pPr>
      <w:spacing w:after="0" w:line="240" w:lineRule="auto"/>
      <w:ind w:left="1440" w:hanging="240"/>
      <w:jc w:val="both"/>
    </w:pPr>
    <w:rPr>
      <w:rFonts w:ascii="Times New Roman" w:hAnsi="Times New Roman" w:cs="Times New Roman"/>
      <w:sz w:val="24"/>
      <w:lang w:val="en-GB"/>
    </w:rPr>
  </w:style>
  <w:style w:type="paragraph" w:styleId="Index7">
    <w:name w:val="index 7"/>
    <w:basedOn w:val="Normal"/>
    <w:next w:val="Normal"/>
    <w:autoRedefine/>
    <w:uiPriority w:val="99"/>
    <w:semiHidden/>
    <w:rsid w:val="002C401C"/>
    <w:pPr>
      <w:spacing w:after="0" w:line="240" w:lineRule="auto"/>
      <w:ind w:left="1680" w:hanging="240"/>
      <w:jc w:val="both"/>
    </w:pPr>
    <w:rPr>
      <w:rFonts w:ascii="Times New Roman" w:hAnsi="Times New Roman" w:cs="Times New Roman"/>
      <w:sz w:val="24"/>
      <w:lang w:val="en-GB"/>
    </w:rPr>
  </w:style>
  <w:style w:type="paragraph" w:styleId="Index8">
    <w:name w:val="index 8"/>
    <w:basedOn w:val="Normal"/>
    <w:next w:val="Normal"/>
    <w:autoRedefine/>
    <w:uiPriority w:val="99"/>
    <w:semiHidden/>
    <w:rsid w:val="002C401C"/>
    <w:pPr>
      <w:spacing w:after="0" w:line="240" w:lineRule="auto"/>
      <w:ind w:left="1920" w:hanging="240"/>
      <w:jc w:val="both"/>
    </w:pPr>
    <w:rPr>
      <w:rFonts w:ascii="Times New Roman" w:hAnsi="Times New Roman" w:cs="Times New Roman"/>
      <w:sz w:val="24"/>
      <w:lang w:val="en-GB"/>
    </w:rPr>
  </w:style>
  <w:style w:type="paragraph" w:styleId="Index9">
    <w:name w:val="index 9"/>
    <w:basedOn w:val="Normal"/>
    <w:next w:val="Normal"/>
    <w:autoRedefine/>
    <w:uiPriority w:val="99"/>
    <w:semiHidden/>
    <w:rsid w:val="002C401C"/>
    <w:pPr>
      <w:spacing w:after="0" w:line="240" w:lineRule="auto"/>
      <w:ind w:left="2160" w:hanging="240"/>
      <w:jc w:val="both"/>
    </w:pPr>
    <w:rPr>
      <w:rFonts w:ascii="Times New Roman" w:hAnsi="Times New Roman" w:cs="Times New Roman"/>
      <w:sz w:val="24"/>
      <w:lang w:val="en-GB"/>
    </w:rPr>
  </w:style>
  <w:style w:type="paragraph" w:styleId="IndexHeading">
    <w:name w:val="index heading"/>
    <w:basedOn w:val="Normal"/>
    <w:next w:val="Index1"/>
    <w:uiPriority w:val="99"/>
    <w:semiHidden/>
    <w:rsid w:val="002C401C"/>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C401C"/>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2C401C"/>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2C401C"/>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2C401C"/>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2C401C"/>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2C401C"/>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2C401C"/>
  </w:style>
  <w:style w:type="paragraph" w:styleId="List">
    <w:name w:val="List"/>
    <w:basedOn w:val="Normal"/>
    <w:uiPriority w:val="99"/>
    <w:semiHidden/>
    <w:rsid w:val="002C401C"/>
    <w:pPr>
      <w:spacing w:after="0" w:line="240" w:lineRule="auto"/>
      <w:ind w:left="283" w:hanging="283"/>
      <w:contextualSpacing/>
      <w:jc w:val="both"/>
    </w:pPr>
    <w:rPr>
      <w:rFonts w:ascii="Times New Roman" w:hAnsi="Times New Roman" w:cs="Times New Roman"/>
      <w:sz w:val="24"/>
      <w:lang w:val="en-GB"/>
    </w:rPr>
  </w:style>
  <w:style w:type="paragraph" w:styleId="List2">
    <w:name w:val="List 2"/>
    <w:basedOn w:val="Normal"/>
    <w:uiPriority w:val="99"/>
    <w:semiHidden/>
    <w:rsid w:val="002C401C"/>
    <w:pPr>
      <w:spacing w:after="0" w:line="240" w:lineRule="auto"/>
      <w:ind w:left="566" w:hanging="283"/>
      <w:contextualSpacing/>
      <w:jc w:val="both"/>
    </w:pPr>
    <w:rPr>
      <w:rFonts w:ascii="Times New Roman" w:hAnsi="Times New Roman" w:cs="Times New Roman"/>
      <w:sz w:val="24"/>
      <w:lang w:val="en-GB"/>
    </w:rPr>
  </w:style>
  <w:style w:type="paragraph" w:styleId="List3">
    <w:name w:val="List 3"/>
    <w:basedOn w:val="Normal"/>
    <w:uiPriority w:val="99"/>
    <w:semiHidden/>
    <w:rsid w:val="002C401C"/>
    <w:pPr>
      <w:spacing w:after="0" w:line="240" w:lineRule="auto"/>
      <w:ind w:left="849" w:hanging="283"/>
      <w:contextualSpacing/>
      <w:jc w:val="both"/>
    </w:pPr>
    <w:rPr>
      <w:rFonts w:ascii="Times New Roman" w:hAnsi="Times New Roman" w:cs="Times New Roman"/>
      <w:sz w:val="24"/>
      <w:lang w:val="en-GB"/>
    </w:rPr>
  </w:style>
  <w:style w:type="paragraph" w:styleId="List4">
    <w:name w:val="List 4"/>
    <w:basedOn w:val="Normal"/>
    <w:uiPriority w:val="99"/>
    <w:semiHidden/>
    <w:rsid w:val="002C401C"/>
    <w:pPr>
      <w:spacing w:after="0" w:line="240" w:lineRule="auto"/>
      <w:ind w:left="1132" w:hanging="283"/>
      <w:contextualSpacing/>
      <w:jc w:val="both"/>
    </w:pPr>
    <w:rPr>
      <w:rFonts w:ascii="Times New Roman" w:hAnsi="Times New Roman" w:cs="Times New Roman"/>
      <w:sz w:val="24"/>
      <w:lang w:val="en-GB"/>
    </w:rPr>
  </w:style>
  <w:style w:type="paragraph" w:styleId="List5">
    <w:name w:val="List 5"/>
    <w:basedOn w:val="Normal"/>
    <w:uiPriority w:val="99"/>
    <w:semiHidden/>
    <w:rsid w:val="002C401C"/>
    <w:pPr>
      <w:spacing w:after="0" w:line="240" w:lineRule="auto"/>
      <w:ind w:left="1415" w:hanging="283"/>
      <w:contextualSpacing/>
      <w:jc w:val="both"/>
    </w:pPr>
    <w:rPr>
      <w:rFonts w:ascii="Times New Roman" w:hAnsi="Times New Roman" w:cs="Times New Roman"/>
      <w:sz w:val="24"/>
      <w:lang w:val="en-GB"/>
    </w:rPr>
  </w:style>
  <w:style w:type="paragraph" w:styleId="ListBullet2">
    <w:name w:val="List Bullet 2"/>
    <w:basedOn w:val="Normal"/>
    <w:uiPriority w:val="99"/>
    <w:semiHidden/>
    <w:rsid w:val="002C401C"/>
    <w:pPr>
      <w:numPr>
        <w:numId w:val="7"/>
      </w:numPr>
      <w:spacing w:after="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rsid w:val="002C401C"/>
    <w:pPr>
      <w:numPr>
        <w:numId w:val="8"/>
      </w:numPr>
      <w:spacing w:after="0" w:line="240" w:lineRule="auto"/>
      <w:contextualSpacing/>
      <w:jc w:val="both"/>
    </w:pPr>
    <w:rPr>
      <w:rFonts w:ascii="Times New Roman" w:hAnsi="Times New Roman" w:cs="Times New Roman"/>
      <w:sz w:val="24"/>
      <w:lang w:val="en-GB"/>
    </w:rPr>
  </w:style>
  <w:style w:type="paragraph" w:styleId="ListBullet5">
    <w:name w:val="List Bullet 5"/>
    <w:basedOn w:val="Normal"/>
    <w:uiPriority w:val="99"/>
    <w:semiHidden/>
    <w:rsid w:val="002C401C"/>
    <w:pPr>
      <w:numPr>
        <w:numId w:val="9"/>
      </w:numPr>
      <w:spacing w:after="0" w:line="240" w:lineRule="auto"/>
      <w:contextualSpacing/>
      <w:jc w:val="both"/>
    </w:pPr>
    <w:rPr>
      <w:rFonts w:ascii="Times New Roman" w:hAnsi="Times New Roman" w:cs="Times New Roman"/>
      <w:sz w:val="24"/>
      <w:lang w:val="en-GB"/>
    </w:rPr>
  </w:style>
  <w:style w:type="paragraph" w:styleId="ListContinue">
    <w:name w:val="List Continue"/>
    <w:basedOn w:val="Normal"/>
    <w:uiPriority w:val="99"/>
    <w:semiHidden/>
    <w:rsid w:val="002C401C"/>
    <w:pPr>
      <w:spacing w:after="120" w:line="240" w:lineRule="auto"/>
      <w:ind w:left="283"/>
      <w:contextualSpacing/>
      <w:jc w:val="both"/>
    </w:pPr>
    <w:rPr>
      <w:rFonts w:ascii="Times New Roman" w:hAnsi="Times New Roman" w:cs="Times New Roman"/>
      <w:sz w:val="24"/>
      <w:lang w:val="en-GB"/>
    </w:rPr>
  </w:style>
  <w:style w:type="paragraph" w:styleId="ListContinue2">
    <w:name w:val="List Continue 2"/>
    <w:basedOn w:val="Normal"/>
    <w:uiPriority w:val="99"/>
    <w:semiHidden/>
    <w:rsid w:val="002C401C"/>
    <w:pPr>
      <w:spacing w:after="120" w:line="240" w:lineRule="auto"/>
      <w:ind w:left="566"/>
      <w:contextualSpacing/>
      <w:jc w:val="both"/>
    </w:pPr>
    <w:rPr>
      <w:rFonts w:ascii="Times New Roman" w:hAnsi="Times New Roman" w:cs="Times New Roman"/>
      <w:sz w:val="24"/>
      <w:lang w:val="en-GB"/>
    </w:rPr>
  </w:style>
  <w:style w:type="paragraph" w:styleId="ListContinue3">
    <w:name w:val="List Continue 3"/>
    <w:basedOn w:val="Normal"/>
    <w:uiPriority w:val="99"/>
    <w:semiHidden/>
    <w:rsid w:val="002C401C"/>
    <w:pPr>
      <w:spacing w:after="120" w:line="240" w:lineRule="auto"/>
      <w:ind w:left="849"/>
      <w:contextualSpacing/>
      <w:jc w:val="both"/>
    </w:pPr>
    <w:rPr>
      <w:rFonts w:ascii="Times New Roman" w:hAnsi="Times New Roman" w:cs="Times New Roman"/>
      <w:sz w:val="24"/>
      <w:lang w:val="en-GB"/>
    </w:rPr>
  </w:style>
  <w:style w:type="paragraph" w:styleId="ListContinue4">
    <w:name w:val="List Continue 4"/>
    <w:basedOn w:val="Normal"/>
    <w:uiPriority w:val="99"/>
    <w:semiHidden/>
    <w:rsid w:val="002C401C"/>
    <w:pPr>
      <w:spacing w:after="120" w:line="240" w:lineRule="auto"/>
      <w:ind w:left="1132"/>
      <w:contextualSpacing/>
      <w:jc w:val="both"/>
    </w:pPr>
    <w:rPr>
      <w:rFonts w:ascii="Times New Roman" w:hAnsi="Times New Roman" w:cs="Times New Roman"/>
      <w:sz w:val="24"/>
      <w:lang w:val="en-GB"/>
    </w:rPr>
  </w:style>
  <w:style w:type="paragraph" w:styleId="ListContinue5">
    <w:name w:val="List Continue 5"/>
    <w:basedOn w:val="Normal"/>
    <w:uiPriority w:val="99"/>
    <w:semiHidden/>
    <w:rsid w:val="002C401C"/>
    <w:pPr>
      <w:spacing w:after="120" w:line="240" w:lineRule="auto"/>
      <w:ind w:left="1415"/>
      <w:contextualSpacing/>
      <w:jc w:val="both"/>
    </w:pPr>
    <w:rPr>
      <w:rFonts w:ascii="Times New Roman" w:hAnsi="Times New Roman" w:cs="Times New Roman"/>
      <w:sz w:val="24"/>
      <w:lang w:val="en-GB"/>
    </w:rPr>
  </w:style>
  <w:style w:type="paragraph" w:styleId="ListNumber">
    <w:name w:val="List Number"/>
    <w:basedOn w:val="Normal"/>
    <w:uiPriority w:val="99"/>
    <w:semiHidden/>
    <w:rsid w:val="002C401C"/>
    <w:pPr>
      <w:numPr>
        <w:numId w:val="10"/>
      </w:numPr>
      <w:spacing w:after="0" w:line="240" w:lineRule="auto"/>
      <w:contextualSpacing/>
      <w:jc w:val="both"/>
    </w:pPr>
    <w:rPr>
      <w:rFonts w:ascii="Times New Roman" w:hAnsi="Times New Roman" w:cs="Times New Roman"/>
      <w:sz w:val="24"/>
      <w:lang w:val="en-GB"/>
    </w:rPr>
  </w:style>
  <w:style w:type="paragraph" w:styleId="ListNumber2">
    <w:name w:val="List Number 2"/>
    <w:basedOn w:val="Normal"/>
    <w:uiPriority w:val="99"/>
    <w:semiHidden/>
    <w:rsid w:val="002C401C"/>
    <w:pPr>
      <w:numPr>
        <w:numId w:val="11"/>
      </w:numPr>
      <w:spacing w:after="0" w:line="240" w:lineRule="auto"/>
      <w:contextualSpacing/>
      <w:jc w:val="both"/>
    </w:pPr>
    <w:rPr>
      <w:rFonts w:ascii="Times New Roman" w:hAnsi="Times New Roman" w:cs="Times New Roman"/>
      <w:sz w:val="24"/>
      <w:lang w:val="en-GB"/>
    </w:rPr>
  </w:style>
  <w:style w:type="paragraph" w:styleId="ListNumber3">
    <w:name w:val="List Number 3"/>
    <w:basedOn w:val="Normal"/>
    <w:uiPriority w:val="99"/>
    <w:semiHidden/>
    <w:rsid w:val="002C401C"/>
    <w:pPr>
      <w:numPr>
        <w:numId w:val="12"/>
      </w:numPr>
      <w:spacing w:after="0" w:line="240" w:lineRule="auto"/>
      <w:contextualSpacing/>
      <w:jc w:val="both"/>
    </w:pPr>
    <w:rPr>
      <w:rFonts w:ascii="Times New Roman" w:hAnsi="Times New Roman" w:cs="Times New Roman"/>
      <w:sz w:val="24"/>
      <w:lang w:val="en-GB"/>
    </w:rPr>
  </w:style>
  <w:style w:type="paragraph" w:styleId="ListNumber4">
    <w:name w:val="List Number 4"/>
    <w:basedOn w:val="Normal"/>
    <w:uiPriority w:val="99"/>
    <w:semiHidden/>
    <w:rsid w:val="002C401C"/>
    <w:pPr>
      <w:numPr>
        <w:numId w:val="13"/>
      </w:numPr>
      <w:spacing w:after="0" w:line="240" w:lineRule="auto"/>
      <w:contextualSpacing/>
      <w:jc w:val="both"/>
    </w:pPr>
    <w:rPr>
      <w:rFonts w:ascii="Times New Roman" w:hAnsi="Times New Roman" w:cs="Times New Roman"/>
      <w:sz w:val="24"/>
      <w:lang w:val="en-GB"/>
    </w:rPr>
  </w:style>
  <w:style w:type="paragraph" w:styleId="ListNumber5">
    <w:name w:val="List Number 5"/>
    <w:basedOn w:val="Normal"/>
    <w:uiPriority w:val="99"/>
    <w:semiHidden/>
    <w:rsid w:val="002C401C"/>
    <w:pPr>
      <w:numPr>
        <w:numId w:val="14"/>
      </w:numPr>
      <w:spacing w:after="0" w:line="240" w:lineRule="auto"/>
      <w:contextualSpacing/>
      <w:jc w:val="both"/>
    </w:pPr>
    <w:rPr>
      <w:rFonts w:ascii="Times New Roman" w:hAnsi="Times New Roman" w:cs="Times New Roman"/>
      <w:sz w:val="24"/>
      <w:lang w:val="en-GB"/>
    </w:rPr>
  </w:style>
  <w:style w:type="paragraph" w:styleId="MacroText">
    <w:name w:val="macro"/>
    <w:link w:val="MacroTextChar"/>
    <w:uiPriority w:val="99"/>
    <w:semiHidden/>
    <w:rsid w:val="002C40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2C401C"/>
    <w:rPr>
      <w:rFonts w:ascii="Consolas" w:hAnsi="Consolas" w:cs="Consolas"/>
      <w:sz w:val="20"/>
      <w:szCs w:val="20"/>
    </w:rPr>
  </w:style>
  <w:style w:type="table" w:styleId="MediumGrid1">
    <w:name w:val="Medium Grid 1"/>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C40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2C401C"/>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2C401C"/>
    <w:pPr>
      <w:spacing w:after="0" w:line="240" w:lineRule="auto"/>
      <w:jc w:val="both"/>
    </w:pPr>
    <w:rPr>
      <w:rFonts w:ascii="Times New Roman" w:hAnsi="Times New Roman" w:cs="Times New Roman"/>
      <w:sz w:val="24"/>
      <w:szCs w:val="24"/>
      <w:lang w:val="en-GB"/>
    </w:rPr>
  </w:style>
  <w:style w:type="paragraph" w:styleId="NormalIndent">
    <w:name w:val="Normal Indent"/>
    <w:basedOn w:val="Normal"/>
    <w:uiPriority w:val="99"/>
    <w:semiHidden/>
    <w:rsid w:val="002C401C"/>
    <w:pPr>
      <w:spacing w:after="0" w:line="240" w:lineRule="auto"/>
      <w:ind w:left="720"/>
      <w:jc w:val="both"/>
    </w:pPr>
    <w:rPr>
      <w:rFonts w:ascii="Times New Roman" w:hAnsi="Times New Roman" w:cs="Times New Roman"/>
      <w:sz w:val="24"/>
      <w:lang w:val="en-GB"/>
    </w:rPr>
  </w:style>
  <w:style w:type="paragraph" w:styleId="NoteHeading">
    <w:name w:val="Note Heading"/>
    <w:basedOn w:val="Normal"/>
    <w:next w:val="Normal"/>
    <w:link w:val="NoteHeading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2C401C"/>
    <w:rPr>
      <w:rFonts w:ascii="Times New Roman" w:hAnsi="Times New Roman" w:cs="Times New Roman"/>
      <w:sz w:val="24"/>
      <w:szCs w:val="20"/>
      <w:lang w:val="x-none" w:eastAsia="x-none"/>
    </w:rPr>
  </w:style>
  <w:style w:type="character" w:styleId="PlaceholderText">
    <w:name w:val="Placeholder Text"/>
    <w:uiPriority w:val="99"/>
    <w:semiHidden/>
    <w:rsid w:val="002C401C"/>
    <w:rPr>
      <w:color w:val="auto"/>
      <w:bdr w:val="none" w:sz="0" w:space="0" w:color="auto"/>
      <w:shd w:val="clear" w:color="auto" w:fill="DFDFDF"/>
    </w:rPr>
  </w:style>
  <w:style w:type="paragraph" w:styleId="PlainText">
    <w:name w:val="Plain Text"/>
    <w:basedOn w:val="Normal"/>
    <w:link w:val="PlainTextChar"/>
    <w:uiPriority w:val="99"/>
    <w:semiHidden/>
    <w:rsid w:val="002C401C"/>
    <w:pPr>
      <w:spacing w:after="0" w:line="240" w:lineRule="auto"/>
      <w:jc w:val="both"/>
    </w:pPr>
    <w:rPr>
      <w:rFonts w:ascii="Consolas"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2C401C"/>
    <w:rPr>
      <w:rFonts w:ascii="Consolas" w:hAnsi="Consolas" w:cs="Times New Roman"/>
      <w:sz w:val="21"/>
      <w:szCs w:val="21"/>
      <w:lang w:val="x-none" w:eastAsia="x-none"/>
    </w:rPr>
  </w:style>
  <w:style w:type="paragraph" w:styleId="Salutation">
    <w:name w:val="Salutation"/>
    <w:basedOn w:val="Normal"/>
    <w:next w:val="Normal"/>
    <w:link w:val="Salutation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2C401C"/>
    <w:rPr>
      <w:rFonts w:ascii="Times New Roman" w:hAnsi="Times New Roman" w:cs="Times New Roman"/>
      <w:sz w:val="24"/>
      <w:szCs w:val="20"/>
      <w:lang w:val="x-none" w:eastAsia="x-none"/>
    </w:rPr>
  </w:style>
  <w:style w:type="paragraph" w:styleId="Signature">
    <w:name w:val="Signature"/>
    <w:basedOn w:val="Normal"/>
    <w:link w:val="SignatureChar"/>
    <w:uiPriority w:val="99"/>
    <w:semiHidden/>
    <w:rsid w:val="002C401C"/>
    <w:pPr>
      <w:spacing w:after="0" w:line="240" w:lineRule="auto"/>
      <w:ind w:left="4252"/>
      <w:jc w:val="both"/>
    </w:pPr>
    <w:rPr>
      <w:rFonts w:ascii="Times New Roman"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2C401C"/>
    <w:rPr>
      <w:rFonts w:ascii="Times New Roman" w:hAnsi="Times New Roman" w:cs="Times New Roman"/>
      <w:sz w:val="24"/>
      <w:szCs w:val="20"/>
      <w:lang w:val="x-none" w:eastAsia="x-none"/>
    </w:rPr>
  </w:style>
  <w:style w:type="table" w:styleId="Table3Deffects1">
    <w:name w:val="Table 3D effects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401C"/>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401C"/>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C401C"/>
    <w:pPr>
      <w:spacing w:after="0" w:line="240" w:lineRule="auto"/>
      <w:ind w:left="240" w:hanging="240"/>
      <w:jc w:val="both"/>
    </w:pPr>
    <w:rPr>
      <w:rFonts w:ascii="Times New Roman" w:hAnsi="Times New Roman" w:cs="Times New Roman"/>
      <w:sz w:val="24"/>
      <w:lang w:val="en-GB"/>
    </w:rPr>
  </w:style>
  <w:style w:type="paragraph" w:styleId="TableofFigures">
    <w:name w:val="table of figures"/>
    <w:basedOn w:val="Normal"/>
    <w:next w:val="Normal"/>
    <w:uiPriority w:val="99"/>
    <w:semiHidden/>
    <w:rsid w:val="002C401C"/>
    <w:pPr>
      <w:spacing w:after="0" w:line="240" w:lineRule="auto"/>
      <w:jc w:val="both"/>
    </w:pPr>
    <w:rPr>
      <w:rFonts w:ascii="Times New Roman" w:hAnsi="Times New Roman" w:cs="Times New Roman"/>
      <w:sz w:val="24"/>
      <w:lang w:val="en-GB"/>
    </w:rPr>
  </w:style>
  <w:style w:type="table" w:styleId="TableProfessional">
    <w:name w:val="Table Professional"/>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C401C"/>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C401C"/>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C401C"/>
    <w:pPr>
      <w:tabs>
        <w:tab w:val="right" w:leader="dot" w:pos="7371"/>
      </w:tabs>
      <w:spacing w:after="60" w:line="240" w:lineRule="exact"/>
      <w:ind w:left="2041" w:right="567" w:hanging="340"/>
      <w:jc w:val="both"/>
    </w:pPr>
    <w:rPr>
      <w:rFonts w:ascii="Times New Roman" w:hAnsi="Times New Roman" w:cs="Times New Roman"/>
      <w:sz w:val="20"/>
      <w:lang w:val="en-GB"/>
    </w:rPr>
  </w:style>
  <w:style w:type="paragraph" w:styleId="TOC7">
    <w:name w:val="toc 7"/>
    <w:basedOn w:val="Normal"/>
    <w:next w:val="Normal"/>
    <w:autoRedefine/>
    <w:uiPriority w:val="99"/>
    <w:semiHidden/>
    <w:rsid w:val="002C401C"/>
    <w:pPr>
      <w:tabs>
        <w:tab w:val="right" w:leader="dot" w:pos="7371"/>
      </w:tabs>
      <w:spacing w:after="60" w:line="240" w:lineRule="exact"/>
      <w:ind w:left="2381" w:right="567" w:hanging="340"/>
      <w:jc w:val="both"/>
    </w:pPr>
    <w:rPr>
      <w:rFonts w:ascii="Times New Roman" w:hAnsi="Times New Roman" w:cs="Times New Roman"/>
      <w:sz w:val="20"/>
      <w:lang w:val="en-GB"/>
    </w:rPr>
  </w:style>
  <w:style w:type="paragraph" w:styleId="TOC8">
    <w:name w:val="toc 8"/>
    <w:basedOn w:val="Normal"/>
    <w:next w:val="Normal"/>
    <w:autoRedefine/>
    <w:uiPriority w:val="99"/>
    <w:semiHidden/>
    <w:rsid w:val="002C401C"/>
    <w:pPr>
      <w:spacing w:after="100" w:line="240" w:lineRule="auto"/>
      <w:ind w:left="1680"/>
      <w:jc w:val="both"/>
    </w:pPr>
    <w:rPr>
      <w:rFonts w:ascii="Times New Roman" w:hAnsi="Times New Roman" w:cs="Times New Roman"/>
      <w:sz w:val="24"/>
      <w:lang w:val="en-GB"/>
    </w:rPr>
  </w:style>
  <w:style w:type="paragraph" w:styleId="TOC9">
    <w:name w:val="toc 9"/>
    <w:basedOn w:val="Normal"/>
    <w:next w:val="Normal"/>
    <w:autoRedefine/>
    <w:uiPriority w:val="99"/>
    <w:semiHidden/>
    <w:rsid w:val="002C401C"/>
    <w:pPr>
      <w:spacing w:after="100" w:line="240" w:lineRule="auto"/>
      <w:ind w:left="1920"/>
      <w:jc w:val="both"/>
    </w:pPr>
    <w:rPr>
      <w:rFonts w:ascii="Times New Roman" w:hAnsi="Times New Roman" w:cs="Times New Roman"/>
      <w:sz w:val="24"/>
      <w:lang w:val="en-GB"/>
    </w:rPr>
  </w:style>
  <w:style w:type="paragraph" w:customStyle="1" w:styleId="OpiPara">
    <w:name w:val="Opi_Para"/>
    <w:basedOn w:val="ECHRPara"/>
    <w:uiPriority w:val="46"/>
    <w:qFormat/>
    <w:rsid w:val="002C401C"/>
  </w:style>
  <w:style w:type="paragraph" w:customStyle="1" w:styleId="OpiParaSub">
    <w:name w:val="Opi_Para_Sub"/>
    <w:basedOn w:val="JuParaSub"/>
    <w:uiPriority w:val="47"/>
    <w:qFormat/>
    <w:rsid w:val="002C401C"/>
  </w:style>
  <w:style w:type="paragraph" w:customStyle="1" w:styleId="ECHRFooter">
    <w:name w:val="ECHR_Footer"/>
    <w:aliases w:val="Footer_ECHR"/>
    <w:basedOn w:val="Footer"/>
    <w:uiPriority w:val="57"/>
    <w:semiHidden/>
    <w:rsid w:val="002C401C"/>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2C401C"/>
    <w:pPr>
      <w:pBdr>
        <w:top w:val="single" w:sz="6" w:space="1" w:color="5F5F5F"/>
      </w:pBdr>
      <w:tabs>
        <w:tab w:val="center" w:pos="4536"/>
        <w:tab w:val="right" w:pos="9696"/>
      </w:tabs>
      <w:spacing w:after="0" w:line="240" w:lineRule="auto"/>
      <w:ind w:left="-680" w:right="-680"/>
    </w:pPr>
    <w:rPr>
      <w:rFonts w:ascii="Times New Roman"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2C401C"/>
    <w:pPr>
      <w:spacing w:after="240" w:line="240" w:lineRule="auto"/>
      <w:jc w:val="center"/>
      <w:outlineLvl w:val="0"/>
    </w:pPr>
    <w:rPr>
      <w:rFonts w:ascii="Times New Roman" w:hAnsi="Times New Roman" w:cs="Times New Roman"/>
      <w:sz w:val="24"/>
      <w:lang w:val="en-GB"/>
    </w:rPr>
  </w:style>
  <w:style w:type="paragraph" w:customStyle="1" w:styleId="OpiQuot">
    <w:name w:val="Opi_Quot"/>
    <w:basedOn w:val="ECHRParaQuote"/>
    <w:uiPriority w:val="48"/>
    <w:qFormat/>
    <w:rsid w:val="002C401C"/>
  </w:style>
  <w:style w:type="paragraph" w:customStyle="1" w:styleId="OpiQuotSub">
    <w:name w:val="Opi_Quot_Sub"/>
    <w:basedOn w:val="JuQuotSub"/>
    <w:uiPriority w:val="49"/>
    <w:qFormat/>
    <w:rsid w:val="002C401C"/>
  </w:style>
  <w:style w:type="paragraph" w:customStyle="1" w:styleId="OpiTranslation">
    <w:name w:val="Opi_Translation"/>
    <w:basedOn w:val="Normal"/>
    <w:next w:val="OpiPara"/>
    <w:uiPriority w:val="40"/>
    <w:qFormat/>
    <w:rsid w:val="002C401C"/>
    <w:pPr>
      <w:spacing w:after="0" w:line="240" w:lineRule="auto"/>
      <w:jc w:val="center"/>
      <w:outlineLvl w:val="0"/>
    </w:pPr>
    <w:rPr>
      <w:rFonts w:ascii="Times New Roman" w:hAnsi="Times New Roman" w:cs="Times New Roman"/>
      <w:i/>
      <w:sz w:val="24"/>
      <w:lang w:val="en-GB"/>
    </w:rPr>
  </w:style>
  <w:style w:type="character" w:customStyle="1" w:styleId="ECHRParaChar">
    <w:name w:val="ECHR_Para Char"/>
    <w:aliases w:val="Ju_Para Char"/>
    <w:link w:val="ECHRPara"/>
    <w:uiPriority w:val="12"/>
    <w:rsid w:val="002C401C"/>
    <w:rPr>
      <w:rFonts w:ascii="Times New Roman" w:hAnsi="Times New Roman" w:cs="Times New Roman"/>
      <w:sz w:val="24"/>
      <w:szCs w:val="20"/>
      <w:lang w:val="en-GB" w:eastAsia="x-none"/>
    </w:rPr>
  </w:style>
  <w:style w:type="paragraph" w:customStyle="1" w:styleId="jupara">
    <w:name w:val="jupara"/>
    <w:basedOn w:val="Normal"/>
    <w:rsid w:val="002C401C"/>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2C401C"/>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2C4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2C401C"/>
  </w:style>
  <w:style w:type="paragraph" w:customStyle="1" w:styleId="xp2">
    <w:name w:val="x_p2"/>
    <w:basedOn w:val="Normal"/>
    <w:rsid w:val="002C4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2C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2C401C"/>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2C401C"/>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2C401C"/>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2C401C"/>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2C401C"/>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2C401C"/>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2C401C"/>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2C401C"/>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2C401C"/>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1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2C401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2C401C"/>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2C401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2C401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2C401C"/>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2C401C"/>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2C401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2C401C"/>
    <w:rPr>
      <w:rFonts w:ascii="Calibri Light" w:eastAsia="Times New Roman" w:hAnsi="Calibri Light" w:cs="Times New Roman"/>
    </w:rPr>
  </w:style>
  <w:style w:type="paragraph" w:styleId="Header">
    <w:name w:val="header"/>
    <w:basedOn w:val="Normal"/>
    <w:link w:val="HeaderChar"/>
    <w:uiPriority w:val="99"/>
    <w:unhideWhenUsed/>
    <w:rsid w:val="002C401C"/>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99"/>
    <w:rsid w:val="002C401C"/>
    <w:rPr>
      <w:rFonts w:ascii="Calibri" w:eastAsia="Times New Roman" w:hAnsi="Calibri" w:cs="Times New Roman"/>
      <w:sz w:val="20"/>
      <w:szCs w:val="20"/>
      <w:lang w:val="en-GB" w:eastAsia="en-GB"/>
    </w:rPr>
  </w:style>
  <w:style w:type="paragraph" w:styleId="Footer">
    <w:name w:val="footer"/>
    <w:basedOn w:val="Normal"/>
    <w:link w:val="FooterChar"/>
    <w:uiPriority w:val="99"/>
    <w:unhideWhenUsed/>
    <w:rsid w:val="002C401C"/>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99"/>
    <w:rsid w:val="002C401C"/>
    <w:rPr>
      <w:rFonts w:ascii="Calibri" w:eastAsia="Times New Roman" w:hAnsi="Calibri" w:cs="Times New Roman"/>
      <w:sz w:val="20"/>
      <w:szCs w:val="20"/>
      <w:lang w:val="en-GB" w:eastAsia="en-GB"/>
    </w:rPr>
  </w:style>
  <w:style w:type="character" w:styleId="Hyperlink">
    <w:name w:val="Hyperlink"/>
    <w:uiPriority w:val="99"/>
    <w:unhideWhenUsed/>
    <w:rsid w:val="002C401C"/>
    <w:rPr>
      <w:color w:val="0000FF"/>
      <w:u w:val="single"/>
    </w:rPr>
  </w:style>
  <w:style w:type="paragraph" w:styleId="ListParagraph">
    <w:name w:val="List Paragraph"/>
    <w:basedOn w:val="Normal"/>
    <w:uiPriority w:val="34"/>
    <w:qFormat/>
    <w:rsid w:val="002C401C"/>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C401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C401C"/>
    <w:rPr>
      <w:rFonts w:ascii="Tahoma" w:eastAsia="Times New Roman" w:hAnsi="Tahoma" w:cs="Times New Roman"/>
      <w:sz w:val="16"/>
      <w:szCs w:val="16"/>
      <w:lang w:val="x-none" w:eastAsia="x-none"/>
    </w:rPr>
  </w:style>
  <w:style w:type="paragraph" w:styleId="NoSpacing">
    <w:name w:val="No Spacing"/>
    <w:link w:val="NoSpacingChar"/>
    <w:uiPriority w:val="1"/>
    <w:qFormat/>
    <w:rsid w:val="002C401C"/>
    <w:pPr>
      <w:spacing w:after="0" w:line="240" w:lineRule="auto"/>
    </w:pPr>
    <w:rPr>
      <w:rFonts w:ascii="Calibri" w:eastAsia="Times New Roman" w:hAnsi="Calibri" w:cs="Times New Roman"/>
    </w:rPr>
  </w:style>
  <w:style w:type="paragraph" w:customStyle="1" w:styleId="Default">
    <w:name w:val="Default"/>
    <w:rsid w:val="002C40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C401C"/>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2C401C"/>
    <w:rPr>
      <w:rFonts w:ascii="Calibri" w:eastAsia="Times New Roman" w:hAnsi="Calibri" w:cs="Times New Roman"/>
      <w:sz w:val="20"/>
      <w:szCs w:val="20"/>
    </w:rPr>
  </w:style>
  <w:style w:type="character" w:styleId="FootnoteReference">
    <w:name w:val="footnote reference"/>
    <w:uiPriority w:val="99"/>
    <w:semiHidden/>
    <w:unhideWhenUsed/>
    <w:rsid w:val="002C401C"/>
    <w:rPr>
      <w:vertAlign w:val="superscript"/>
    </w:rPr>
  </w:style>
  <w:style w:type="table" w:styleId="TableGrid">
    <w:name w:val="Table Grid"/>
    <w:basedOn w:val="TableNormal"/>
    <w:uiPriority w:val="59"/>
    <w:rsid w:val="002C401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2C401C"/>
    <w:rPr>
      <w:i/>
      <w:iCs/>
      <w:smallCaps/>
      <w:spacing w:val="5"/>
    </w:rPr>
  </w:style>
  <w:style w:type="paragraph" w:customStyle="1" w:styleId="ECHRHeader">
    <w:name w:val="ECHR_Header"/>
    <w:aliases w:val="Ju_Header"/>
    <w:basedOn w:val="Header"/>
    <w:uiPriority w:val="4"/>
    <w:qFormat/>
    <w:rsid w:val="002C401C"/>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2C401C"/>
  </w:style>
  <w:style w:type="character" w:styleId="Strong">
    <w:name w:val="Strong"/>
    <w:uiPriority w:val="99"/>
    <w:qFormat/>
    <w:rsid w:val="002C401C"/>
    <w:rPr>
      <w:b/>
      <w:bCs/>
    </w:rPr>
  </w:style>
  <w:style w:type="character" w:customStyle="1" w:styleId="NoSpacingChar">
    <w:name w:val="No Spacing Char"/>
    <w:link w:val="NoSpacing"/>
    <w:uiPriority w:val="1"/>
    <w:rsid w:val="002C401C"/>
    <w:rPr>
      <w:rFonts w:ascii="Calibri" w:eastAsia="Times New Roman" w:hAnsi="Calibri" w:cs="Times New Roman"/>
    </w:rPr>
  </w:style>
  <w:style w:type="paragraph" w:customStyle="1" w:styleId="ECHRParaQuote">
    <w:name w:val="ECHR_Para_Quote"/>
    <w:aliases w:val="Ju_Quot"/>
    <w:basedOn w:val="Normal"/>
    <w:uiPriority w:val="14"/>
    <w:qFormat/>
    <w:rsid w:val="002C401C"/>
    <w:pPr>
      <w:spacing w:before="120" w:after="120" w:line="240" w:lineRule="auto"/>
      <w:ind w:left="425" w:firstLine="142"/>
      <w:jc w:val="both"/>
    </w:pPr>
    <w:rPr>
      <w:rFonts w:ascii="Times New Roman" w:hAnsi="Times New Roman" w:cs="Times New Roman"/>
      <w:sz w:val="20"/>
      <w:lang w:val="en-GB"/>
    </w:rPr>
  </w:style>
  <w:style w:type="paragraph" w:customStyle="1" w:styleId="DecList">
    <w:name w:val="Dec_List"/>
    <w:basedOn w:val="Normal"/>
    <w:uiPriority w:val="9"/>
    <w:semiHidden/>
    <w:qFormat/>
    <w:rsid w:val="002C401C"/>
    <w:pPr>
      <w:spacing w:before="240" w:after="0" w:line="240" w:lineRule="auto"/>
      <w:ind w:left="284"/>
      <w:jc w:val="both"/>
    </w:pPr>
    <w:rPr>
      <w:rFonts w:ascii="Times New Roman" w:hAnsi="Times New Roman" w:cs="Times New Roman"/>
      <w:sz w:val="24"/>
      <w:lang w:val="en-GB"/>
    </w:rPr>
  </w:style>
  <w:style w:type="paragraph" w:customStyle="1" w:styleId="DummyStyle">
    <w:name w:val="Dummy_Style"/>
    <w:basedOn w:val="Normal"/>
    <w:semiHidden/>
    <w:qFormat/>
    <w:rsid w:val="002C401C"/>
    <w:pPr>
      <w:spacing w:after="0" w:line="240" w:lineRule="auto"/>
      <w:jc w:val="both"/>
    </w:pPr>
    <w:rPr>
      <w:rFonts w:ascii="Times New Roman" w:hAnsi="Times New Roman" w:cs="Times New Roman"/>
      <w:color w:val="00B050"/>
      <w:sz w:val="24"/>
      <w:lang w:val="en-GB"/>
    </w:rPr>
  </w:style>
  <w:style w:type="paragraph" w:customStyle="1" w:styleId="JuAppQuestion">
    <w:name w:val="Ju_App_Question"/>
    <w:basedOn w:val="Normal"/>
    <w:uiPriority w:val="5"/>
    <w:semiHidden/>
    <w:qFormat/>
    <w:rsid w:val="002C401C"/>
    <w:pPr>
      <w:numPr>
        <w:numId w:val="15"/>
      </w:numPr>
      <w:spacing w:after="0" w:line="240" w:lineRule="auto"/>
    </w:pPr>
    <w:rPr>
      <w:rFonts w:ascii="Times New Roman" w:hAnsi="Times New Roman" w:cs="Times New Roman"/>
      <w:b/>
      <w:sz w:val="24"/>
      <w:lang w:val="en-GB"/>
    </w:rPr>
  </w:style>
  <w:style w:type="paragraph" w:customStyle="1" w:styleId="JuCourt">
    <w:name w:val="Ju_Court"/>
    <w:basedOn w:val="Normal"/>
    <w:next w:val="Normal"/>
    <w:uiPriority w:val="16"/>
    <w:qFormat/>
    <w:rsid w:val="002C401C"/>
    <w:pPr>
      <w:tabs>
        <w:tab w:val="left" w:pos="907"/>
        <w:tab w:val="left" w:pos="1701"/>
        <w:tab w:val="right" w:pos="7371"/>
      </w:tabs>
      <w:spacing w:before="240" w:after="0" w:line="240" w:lineRule="auto"/>
      <w:ind w:left="397" w:hanging="397"/>
    </w:pPr>
    <w:rPr>
      <w:rFonts w:ascii="Times New Roman"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2C401C"/>
    <w:pPr>
      <w:keepNext/>
      <w:keepLines/>
      <w:spacing w:before="240" w:after="120" w:line="240" w:lineRule="auto"/>
      <w:jc w:val="center"/>
      <w:outlineLvl w:val="3"/>
    </w:pPr>
    <w:rPr>
      <w:rFonts w:ascii="Times New Roman"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2C401C"/>
    <w:pPr>
      <w:keepNext/>
      <w:keepLines/>
      <w:spacing w:after="240" w:line="240" w:lineRule="auto"/>
      <w:jc w:val="center"/>
      <w:outlineLvl w:val="0"/>
    </w:pPr>
    <w:rPr>
      <w:rFonts w:ascii="Times New Roman" w:hAnsi="Times New Roman" w:cs="Times New Roman"/>
      <w:sz w:val="28"/>
      <w:lang w:val="en-GB"/>
    </w:rPr>
  </w:style>
  <w:style w:type="paragraph" w:customStyle="1" w:styleId="JuHeaderLandscape">
    <w:name w:val="Ju_Header_Landscape"/>
    <w:basedOn w:val="ECHRHeader"/>
    <w:uiPriority w:val="4"/>
    <w:qFormat/>
    <w:rsid w:val="002C401C"/>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2C401C"/>
    <w:pPr>
      <w:keepNext/>
      <w:keepLines/>
      <w:spacing w:before="720" w:after="240" w:line="240" w:lineRule="auto"/>
      <w:jc w:val="both"/>
      <w:outlineLvl w:val="0"/>
    </w:pPr>
    <w:rPr>
      <w:rFonts w:ascii="Times New Roman" w:hAnsi="Times New Roman" w:cs="Times New Roman"/>
      <w:sz w:val="28"/>
      <w:lang w:val="en-GB"/>
    </w:rPr>
  </w:style>
  <w:style w:type="paragraph" w:customStyle="1" w:styleId="JuInitialled">
    <w:name w:val="Ju_Initialled"/>
    <w:basedOn w:val="Normal"/>
    <w:uiPriority w:val="31"/>
    <w:qFormat/>
    <w:rsid w:val="002C401C"/>
    <w:pPr>
      <w:tabs>
        <w:tab w:val="center" w:pos="6407"/>
      </w:tabs>
      <w:spacing w:before="720" w:after="0" w:line="240" w:lineRule="auto"/>
      <w:jc w:val="right"/>
    </w:pPr>
    <w:rPr>
      <w:rFonts w:ascii="Times New Roman" w:hAnsi="Times New Roman" w:cs="Times New Roman"/>
      <w:sz w:val="24"/>
      <w:lang w:val="en-GB"/>
    </w:rPr>
  </w:style>
  <w:style w:type="paragraph" w:customStyle="1" w:styleId="JuSigned">
    <w:name w:val="Ju_Signed"/>
    <w:basedOn w:val="Normal"/>
    <w:next w:val="JuParaLast"/>
    <w:uiPriority w:val="32"/>
    <w:qFormat/>
    <w:rsid w:val="002C401C"/>
    <w:pPr>
      <w:tabs>
        <w:tab w:val="center" w:pos="851"/>
        <w:tab w:val="center" w:pos="6407"/>
      </w:tabs>
      <w:spacing w:before="720" w:after="0" w:line="240" w:lineRule="auto"/>
    </w:pPr>
    <w:rPr>
      <w:rFonts w:ascii="Times New Roman" w:hAnsi="Times New Roman" w:cs="Times New Roman"/>
      <w:sz w:val="24"/>
      <w:lang w:val="en-GB"/>
    </w:rPr>
  </w:style>
  <w:style w:type="paragraph" w:styleId="Title">
    <w:name w:val="Title"/>
    <w:basedOn w:val="Normal"/>
    <w:next w:val="Normal"/>
    <w:link w:val="TitleChar"/>
    <w:uiPriority w:val="99"/>
    <w:qFormat/>
    <w:rsid w:val="002C401C"/>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2C401C"/>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2C401C"/>
    <w:rPr>
      <w:vanish w:val="0"/>
      <w:color w:val="auto"/>
      <w:sz w:val="14"/>
      <w:bdr w:val="none" w:sz="0" w:space="0" w:color="auto"/>
      <w:shd w:val="clear" w:color="auto" w:fill="BEE5FF"/>
    </w:rPr>
  </w:style>
  <w:style w:type="paragraph" w:customStyle="1" w:styleId="JuLista">
    <w:name w:val="Ju_List_a"/>
    <w:basedOn w:val="JuList"/>
    <w:uiPriority w:val="28"/>
    <w:qFormat/>
    <w:rsid w:val="002C401C"/>
    <w:pPr>
      <w:ind w:left="346" w:firstLine="0"/>
    </w:pPr>
  </w:style>
  <w:style w:type="paragraph" w:customStyle="1" w:styleId="JuListi">
    <w:name w:val="Ju_List_i"/>
    <w:basedOn w:val="Normal"/>
    <w:next w:val="JuLista"/>
    <w:uiPriority w:val="28"/>
    <w:qFormat/>
    <w:rsid w:val="002C401C"/>
    <w:pPr>
      <w:spacing w:after="0" w:line="240" w:lineRule="auto"/>
      <w:ind w:left="794"/>
      <w:jc w:val="both"/>
    </w:pPr>
    <w:rPr>
      <w:rFonts w:ascii="Times New Roman" w:hAnsi="Times New Roman" w:cs="Times New Roman"/>
      <w:sz w:val="24"/>
      <w:lang w:val="en-GB"/>
    </w:rPr>
  </w:style>
  <w:style w:type="character" w:customStyle="1" w:styleId="JUNAMES">
    <w:name w:val="JU_NAMES"/>
    <w:uiPriority w:val="17"/>
    <w:qFormat/>
    <w:rsid w:val="002C401C"/>
    <w:rPr>
      <w:caps w:val="0"/>
      <w:smallCaps/>
    </w:rPr>
  </w:style>
  <w:style w:type="paragraph" w:customStyle="1" w:styleId="JuParaSub">
    <w:name w:val="Ju_Para_Sub"/>
    <w:basedOn w:val="ECHRPara"/>
    <w:uiPriority w:val="13"/>
    <w:qFormat/>
    <w:rsid w:val="002C401C"/>
    <w:pPr>
      <w:ind w:left="284"/>
    </w:pPr>
  </w:style>
  <w:style w:type="paragraph" w:customStyle="1" w:styleId="ECHRHeading1">
    <w:name w:val="ECHR_Heading_1"/>
    <w:aliases w:val="Ju_H_I_Roman"/>
    <w:basedOn w:val="Heading1"/>
    <w:next w:val="ECHRPara"/>
    <w:uiPriority w:val="19"/>
    <w:qFormat/>
    <w:rsid w:val="002C401C"/>
  </w:style>
  <w:style w:type="paragraph" w:customStyle="1" w:styleId="ECHRHeading2">
    <w:name w:val="ECHR_Heading_2"/>
    <w:aliases w:val="Ju_H_A"/>
    <w:basedOn w:val="Heading2"/>
    <w:next w:val="ECHRPara"/>
    <w:uiPriority w:val="20"/>
    <w:qFormat/>
    <w:rsid w:val="002C401C"/>
  </w:style>
  <w:style w:type="paragraph" w:customStyle="1" w:styleId="ECHRHeading3">
    <w:name w:val="ECHR_Heading_3"/>
    <w:aliases w:val="Ju_H_1."/>
    <w:basedOn w:val="Heading3"/>
    <w:next w:val="ECHRPara"/>
    <w:uiPriority w:val="21"/>
    <w:qFormat/>
    <w:rsid w:val="002C401C"/>
  </w:style>
  <w:style w:type="paragraph" w:customStyle="1" w:styleId="ECHRHeading4">
    <w:name w:val="ECHR_Heading_4"/>
    <w:aliases w:val="Ju_H_a"/>
    <w:basedOn w:val="Heading4"/>
    <w:next w:val="ECHRPara"/>
    <w:uiPriority w:val="22"/>
    <w:qFormat/>
    <w:rsid w:val="002C401C"/>
  </w:style>
  <w:style w:type="paragraph" w:customStyle="1" w:styleId="ECHRHeading5">
    <w:name w:val="ECHR_Heading_5"/>
    <w:aliases w:val="Ju_H_i"/>
    <w:basedOn w:val="Heading5"/>
    <w:next w:val="ECHRPara"/>
    <w:uiPriority w:val="23"/>
    <w:qFormat/>
    <w:rsid w:val="002C401C"/>
  </w:style>
  <w:style w:type="paragraph" w:customStyle="1" w:styleId="ECHRHeading6">
    <w:name w:val="ECHR_Heading_6"/>
    <w:aliases w:val="Ju_H_alpha"/>
    <w:basedOn w:val="Heading6"/>
    <w:next w:val="ECHRPara"/>
    <w:uiPriority w:val="24"/>
    <w:qFormat/>
    <w:rsid w:val="002C401C"/>
  </w:style>
  <w:style w:type="paragraph" w:customStyle="1" w:styleId="ECHRHeading7">
    <w:name w:val="ECHR_Heading_7"/>
    <w:aliases w:val="Ju_H_–"/>
    <w:basedOn w:val="Heading7"/>
    <w:next w:val="ECHRPara"/>
    <w:uiPriority w:val="25"/>
    <w:qFormat/>
    <w:rsid w:val="002C401C"/>
  </w:style>
  <w:style w:type="paragraph" w:customStyle="1" w:styleId="JuParaLast">
    <w:name w:val="Ju_Para_Last"/>
    <w:basedOn w:val="Normal"/>
    <w:next w:val="ECHRPara"/>
    <w:uiPriority w:val="30"/>
    <w:qFormat/>
    <w:rsid w:val="002C401C"/>
    <w:pPr>
      <w:keepNext/>
      <w:keepLines/>
      <w:spacing w:before="240" w:after="0" w:line="240" w:lineRule="auto"/>
      <w:ind w:firstLine="284"/>
      <w:jc w:val="both"/>
    </w:pPr>
    <w:rPr>
      <w:rFonts w:ascii="Times New Roman" w:hAnsi="Times New Roman" w:cs="Times New Roman"/>
      <w:sz w:val="24"/>
      <w:lang w:val="en-GB"/>
    </w:rPr>
  </w:style>
  <w:style w:type="paragraph" w:customStyle="1" w:styleId="ECHRDecisionBody">
    <w:name w:val="ECHR_Decision_Body"/>
    <w:aliases w:val="Ju_Judges"/>
    <w:basedOn w:val="Normal"/>
    <w:uiPriority w:val="11"/>
    <w:qFormat/>
    <w:rsid w:val="002C401C"/>
    <w:pPr>
      <w:tabs>
        <w:tab w:val="left" w:pos="567"/>
        <w:tab w:val="left" w:pos="1134"/>
      </w:tabs>
      <w:spacing w:after="0" w:line="240" w:lineRule="auto"/>
    </w:pPr>
    <w:rPr>
      <w:rFonts w:ascii="Times New Roman" w:hAnsi="Times New Roman" w:cs="Times New Roman"/>
      <w:sz w:val="24"/>
      <w:lang w:val="en-GB"/>
    </w:rPr>
  </w:style>
  <w:style w:type="paragraph" w:customStyle="1" w:styleId="JuList">
    <w:name w:val="Ju_List"/>
    <w:basedOn w:val="Normal"/>
    <w:uiPriority w:val="28"/>
    <w:qFormat/>
    <w:rsid w:val="002C401C"/>
    <w:pPr>
      <w:spacing w:after="0" w:line="240" w:lineRule="auto"/>
      <w:ind w:left="340" w:hanging="340"/>
      <w:jc w:val="both"/>
    </w:pPr>
    <w:rPr>
      <w:rFonts w:ascii="Times New Roman" w:hAnsi="Times New Roman" w:cs="Times New Roman"/>
      <w:sz w:val="24"/>
      <w:lang w:val="en-GB"/>
    </w:rPr>
  </w:style>
  <w:style w:type="paragraph" w:customStyle="1" w:styleId="JuQuotSub">
    <w:name w:val="Ju_Quot_Sub"/>
    <w:basedOn w:val="ECHRParaQuote"/>
    <w:uiPriority w:val="15"/>
    <w:qFormat/>
    <w:rsid w:val="002C401C"/>
    <w:pPr>
      <w:ind w:left="567"/>
    </w:pPr>
  </w:style>
  <w:style w:type="paragraph" w:customStyle="1" w:styleId="JuTitle">
    <w:name w:val="Ju_Title"/>
    <w:basedOn w:val="Normal"/>
    <w:next w:val="ECHRPara"/>
    <w:uiPriority w:val="3"/>
    <w:semiHidden/>
    <w:qFormat/>
    <w:rsid w:val="002C401C"/>
    <w:pPr>
      <w:spacing w:before="720" w:after="240" w:line="240" w:lineRule="auto"/>
      <w:jc w:val="center"/>
      <w:outlineLvl w:val="0"/>
    </w:pPr>
    <w:rPr>
      <w:rFonts w:ascii="Times New Roman" w:hAnsi="Times New Roman" w:cs="Times New Roman"/>
      <w:b/>
      <w:caps/>
      <w:sz w:val="24"/>
      <w:lang w:val="en-GB"/>
    </w:rPr>
  </w:style>
  <w:style w:type="character" w:styleId="SubtleEmphasis">
    <w:name w:val="Subtle Emphasis"/>
    <w:uiPriority w:val="99"/>
    <w:qFormat/>
    <w:rsid w:val="002C401C"/>
    <w:rPr>
      <w:i/>
      <w:iCs/>
    </w:rPr>
  </w:style>
  <w:style w:type="paragraph" w:customStyle="1" w:styleId="OpiH1">
    <w:name w:val="Opi_H_1"/>
    <w:basedOn w:val="ECHRHeading2"/>
    <w:uiPriority w:val="42"/>
    <w:qFormat/>
    <w:rsid w:val="002C401C"/>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2C401C"/>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2C401C"/>
    <w:pPr>
      <w:spacing w:after="0" w:line="240" w:lineRule="auto"/>
    </w:pPr>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2C401C"/>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2C401C"/>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2C401C"/>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2C401C"/>
    <w:rPr>
      <w:b/>
      <w:bCs/>
      <w:i/>
      <w:iCs/>
      <w:spacing w:val="10"/>
      <w:bdr w:val="none" w:sz="0" w:space="0" w:color="auto"/>
      <w:shd w:val="clear" w:color="auto" w:fill="auto"/>
    </w:rPr>
  </w:style>
  <w:style w:type="character" w:styleId="IntenseEmphasis">
    <w:name w:val="Intense Emphasis"/>
    <w:uiPriority w:val="99"/>
    <w:qFormat/>
    <w:rsid w:val="002C401C"/>
    <w:rPr>
      <w:b/>
      <w:bCs/>
    </w:rPr>
  </w:style>
  <w:style w:type="paragraph" w:styleId="IntenseQuote">
    <w:name w:val="Intense Quote"/>
    <w:basedOn w:val="Normal"/>
    <w:next w:val="Normal"/>
    <w:link w:val="IntenseQuoteChar"/>
    <w:uiPriority w:val="99"/>
    <w:qFormat/>
    <w:rsid w:val="002C401C"/>
    <w:pPr>
      <w:pBdr>
        <w:bottom w:val="single" w:sz="4" w:space="1" w:color="auto"/>
      </w:pBdr>
      <w:spacing w:before="200" w:after="280" w:line="240" w:lineRule="auto"/>
      <w:ind w:left="1008" w:right="1152"/>
      <w:jc w:val="both"/>
    </w:pPr>
    <w:rPr>
      <w:rFonts w:ascii="Times New Roman"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2C401C"/>
    <w:rPr>
      <w:rFonts w:ascii="Times New Roman" w:hAnsi="Times New Roman" w:cs="Times New Roman"/>
      <w:b/>
      <w:bCs/>
      <w:i/>
      <w:iCs/>
      <w:sz w:val="20"/>
      <w:szCs w:val="20"/>
      <w:lang w:val="x-none" w:eastAsia="x-none" w:bidi="en-US"/>
    </w:rPr>
  </w:style>
  <w:style w:type="character" w:styleId="IntenseReference">
    <w:name w:val="Intense Reference"/>
    <w:uiPriority w:val="99"/>
    <w:qFormat/>
    <w:rsid w:val="002C401C"/>
    <w:rPr>
      <w:smallCaps/>
      <w:spacing w:val="5"/>
      <w:u w:val="single"/>
    </w:rPr>
  </w:style>
  <w:style w:type="table" w:customStyle="1" w:styleId="LtrTableAddress">
    <w:name w:val="Ltr_Table_Address"/>
    <w:basedOn w:val="TableNormal"/>
    <w:uiPriority w:val="99"/>
    <w:rsid w:val="002C401C"/>
    <w:pPr>
      <w:spacing w:after="0" w:line="240" w:lineRule="auto"/>
    </w:pPr>
    <w:rPr>
      <w:rFonts w:ascii="Times New Roman" w:eastAsia="Times New Roman" w:hAnsi="Times New Roman" w:cs="Times New Roman"/>
      <w:sz w:val="20"/>
      <w:szCs w:val="20"/>
    </w:rPr>
    <w:tblPr>
      <w:tblInd w:w="5103" w:type="dxa"/>
    </w:tblPr>
  </w:style>
  <w:style w:type="paragraph" w:styleId="Quote">
    <w:name w:val="Quote"/>
    <w:basedOn w:val="Normal"/>
    <w:next w:val="Normal"/>
    <w:link w:val="QuoteChar"/>
    <w:uiPriority w:val="99"/>
    <w:qFormat/>
    <w:rsid w:val="002C401C"/>
    <w:pPr>
      <w:spacing w:before="200" w:after="0" w:line="240" w:lineRule="auto"/>
      <w:ind w:left="360" w:right="360"/>
      <w:jc w:val="both"/>
    </w:pPr>
    <w:rPr>
      <w:rFonts w:ascii="Times New Roman"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2C401C"/>
    <w:rPr>
      <w:rFonts w:ascii="Times New Roman" w:hAnsi="Times New Roman" w:cs="Times New Roman"/>
      <w:i/>
      <w:iCs/>
      <w:sz w:val="20"/>
      <w:szCs w:val="20"/>
      <w:lang w:val="x-none" w:eastAsia="x-none" w:bidi="en-US"/>
    </w:rPr>
  </w:style>
  <w:style w:type="character" w:styleId="SubtleReference">
    <w:name w:val="Subtle Reference"/>
    <w:uiPriority w:val="99"/>
    <w:qFormat/>
    <w:rsid w:val="002C401C"/>
    <w:rPr>
      <w:smallCaps/>
    </w:rPr>
  </w:style>
  <w:style w:type="paragraph" w:styleId="TOC1">
    <w:name w:val="toc 1"/>
    <w:basedOn w:val="Normal"/>
    <w:next w:val="Normal"/>
    <w:autoRedefine/>
    <w:uiPriority w:val="99"/>
    <w:semiHidden/>
    <w:rsid w:val="002C401C"/>
    <w:pPr>
      <w:keepNext/>
      <w:tabs>
        <w:tab w:val="right" w:leader="dot" w:pos="7371"/>
      </w:tabs>
      <w:spacing w:before="160" w:after="60" w:line="240" w:lineRule="exact"/>
      <w:ind w:left="340" w:right="567" w:hanging="340"/>
      <w:jc w:val="both"/>
    </w:pPr>
    <w:rPr>
      <w:rFonts w:ascii="Times New Roman" w:hAnsi="Times New Roman" w:cs="Times New Roman"/>
      <w:b/>
      <w:lang w:val="en-GB"/>
    </w:rPr>
  </w:style>
  <w:style w:type="paragraph" w:styleId="TOC2">
    <w:name w:val="toc 2"/>
    <w:basedOn w:val="Normal"/>
    <w:next w:val="Normal"/>
    <w:autoRedefine/>
    <w:uiPriority w:val="99"/>
    <w:semiHidden/>
    <w:rsid w:val="002C401C"/>
    <w:pPr>
      <w:keepNext/>
      <w:tabs>
        <w:tab w:val="right" w:leader="dot" w:pos="7371"/>
      </w:tabs>
      <w:spacing w:after="60" w:line="240" w:lineRule="exact"/>
      <w:ind w:left="680" w:right="567" w:hanging="340"/>
      <w:jc w:val="both"/>
    </w:pPr>
    <w:rPr>
      <w:rFonts w:ascii="Times New Roman" w:hAnsi="Times New Roman" w:cs="Times New Roman"/>
      <w:lang w:val="en-GB"/>
    </w:rPr>
  </w:style>
  <w:style w:type="paragraph" w:styleId="TOC3">
    <w:name w:val="toc 3"/>
    <w:basedOn w:val="Normal"/>
    <w:next w:val="Normal"/>
    <w:autoRedefine/>
    <w:uiPriority w:val="99"/>
    <w:semiHidden/>
    <w:rsid w:val="002C401C"/>
    <w:pPr>
      <w:keepNext/>
      <w:tabs>
        <w:tab w:val="right" w:leader="dot" w:pos="7371"/>
      </w:tabs>
      <w:spacing w:after="60" w:line="240" w:lineRule="exact"/>
      <w:ind w:left="1020" w:right="567" w:hanging="340"/>
      <w:jc w:val="both"/>
    </w:pPr>
    <w:rPr>
      <w:rFonts w:ascii="Times New Roman" w:hAnsi="Times New Roman" w:cs="Times New Roman"/>
      <w:sz w:val="20"/>
      <w:lang w:val="en-GB"/>
    </w:rPr>
  </w:style>
  <w:style w:type="paragraph" w:styleId="TOC4">
    <w:name w:val="toc 4"/>
    <w:basedOn w:val="Normal"/>
    <w:next w:val="Normal"/>
    <w:autoRedefine/>
    <w:uiPriority w:val="99"/>
    <w:semiHidden/>
    <w:rsid w:val="002C401C"/>
    <w:pPr>
      <w:tabs>
        <w:tab w:val="right" w:leader="dot" w:pos="7371"/>
      </w:tabs>
      <w:spacing w:after="60" w:line="240" w:lineRule="exact"/>
      <w:ind w:left="1361" w:right="567" w:hanging="340"/>
      <w:jc w:val="both"/>
    </w:pPr>
    <w:rPr>
      <w:rFonts w:ascii="Times New Roman" w:hAnsi="Times New Roman" w:cs="Times New Roman"/>
      <w:sz w:val="20"/>
      <w:lang w:val="en-GB"/>
    </w:rPr>
  </w:style>
  <w:style w:type="paragraph" w:styleId="TOC5">
    <w:name w:val="toc 5"/>
    <w:basedOn w:val="Normal"/>
    <w:next w:val="Normal"/>
    <w:autoRedefine/>
    <w:uiPriority w:val="99"/>
    <w:semiHidden/>
    <w:rsid w:val="002C401C"/>
    <w:pPr>
      <w:tabs>
        <w:tab w:val="right" w:leader="dot" w:pos="7371"/>
      </w:tabs>
      <w:spacing w:after="60" w:line="240" w:lineRule="exact"/>
      <w:ind w:left="1701" w:right="567" w:hanging="340"/>
      <w:jc w:val="both"/>
    </w:pPr>
    <w:rPr>
      <w:rFonts w:ascii="Times New Roman" w:hAnsi="Times New Roman" w:cs="Times New Roman"/>
      <w:sz w:val="20"/>
      <w:lang w:val="en-GB"/>
    </w:rPr>
  </w:style>
  <w:style w:type="paragraph" w:styleId="TOCHeading">
    <w:name w:val="TOC Heading"/>
    <w:basedOn w:val="Normal"/>
    <w:next w:val="Normal"/>
    <w:uiPriority w:val="99"/>
    <w:semiHidden/>
    <w:qFormat/>
    <w:rsid w:val="002C401C"/>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2C401C"/>
    <w:pPr>
      <w:spacing w:after="0" w:line="240" w:lineRule="auto"/>
    </w:pPr>
    <w:rPr>
      <w:rFonts w:ascii="Times New Roman"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2C401C"/>
    <w:pPr>
      <w:spacing w:after="0" w:line="240" w:lineRule="auto"/>
    </w:pPr>
    <w:rPr>
      <w:rFonts w:ascii="Times New Roman"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2C401C"/>
    <w:pPr>
      <w:spacing w:after="0" w:line="240" w:lineRule="auto"/>
    </w:pPr>
    <w:rPr>
      <w:rFonts w:ascii="Times New Roman" w:eastAsia="Times New Roman" w:hAnsi="Times New Roman" w:cs="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2C401C"/>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C401C"/>
    <w:pPr>
      <w:spacing w:after="0" w:line="240" w:lineRule="auto"/>
    </w:pPr>
    <w:rPr>
      <w:rFonts w:ascii="Times New Roman" w:eastAsia="Times New Roman" w:hAnsi="Times New Roman" w:cs="Times New Roman"/>
      <w:sz w:val="20"/>
      <w:szCs w:val="20"/>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2C401C"/>
    <w:pPr>
      <w:spacing w:after="0" w:line="240" w:lineRule="auto"/>
    </w:pPr>
    <w:rPr>
      <w:rFonts w:ascii="Times New Roman" w:eastAsia="Times New Roman" w:hAnsi="Times New Roman" w:cs="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2C401C"/>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2C401C"/>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2C401C"/>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2C401C"/>
    <w:pPr>
      <w:numPr>
        <w:numId w:val="4"/>
      </w:numPr>
    </w:pPr>
  </w:style>
  <w:style w:type="paragraph" w:customStyle="1" w:styleId="ECHRPara">
    <w:name w:val="ECHR_Para"/>
    <w:aliases w:val="Ju_Para"/>
    <w:basedOn w:val="Normal"/>
    <w:link w:val="ECHRParaChar"/>
    <w:uiPriority w:val="12"/>
    <w:qFormat/>
    <w:rsid w:val="002C401C"/>
    <w:pPr>
      <w:spacing w:after="0" w:line="240" w:lineRule="auto"/>
      <w:ind w:firstLine="284"/>
      <w:jc w:val="both"/>
    </w:pPr>
    <w:rPr>
      <w:rFonts w:ascii="Times New Roman" w:hAnsi="Times New Roman" w:cs="Times New Roman"/>
      <w:sz w:val="24"/>
      <w:szCs w:val="20"/>
      <w:lang w:val="en-GB" w:eastAsia="x-none"/>
    </w:rPr>
  </w:style>
  <w:style w:type="numbering" w:styleId="1ai">
    <w:name w:val="Outline List 1"/>
    <w:basedOn w:val="NoList"/>
    <w:uiPriority w:val="99"/>
    <w:semiHidden/>
    <w:unhideWhenUsed/>
    <w:rsid w:val="002C401C"/>
    <w:pPr>
      <w:numPr>
        <w:numId w:val="5"/>
      </w:numPr>
    </w:pPr>
  </w:style>
  <w:style w:type="table" w:customStyle="1" w:styleId="ECHRTableSimpleBox">
    <w:name w:val="ECHR_Table_Simple_Box"/>
    <w:basedOn w:val="TableNormal"/>
    <w:uiPriority w:val="99"/>
    <w:rsid w:val="002C401C"/>
    <w:pPr>
      <w:spacing w:after="0" w:line="240" w:lineRule="auto"/>
    </w:pPr>
    <w:rPr>
      <w:rFonts w:ascii="Times New Roman" w:eastAsia="Times New Roman" w:hAnsi="Times New Roman" w:cs="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2C401C"/>
    <w:pPr>
      <w:spacing w:after="0" w:line="240" w:lineRule="auto"/>
    </w:pPr>
    <w:rPr>
      <w:rFonts w:ascii="Times New Roman" w:eastAsia="Times New Roman" w:hAnsi="Times New Roman" w:cs="Times New Roman"/>
      <w:sz w:val="20"/>
      <w:szCs w:val="20"/>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2C401C"/>
    <w:pPr>
      <w:numPr>
        <w:numId w:val="6"/>
      </w:numPr>
    </w:pPr>
  </w:style>
  <w:style w:type="table" w:customStyle="1" w:styleId="ECHRTableForInternalUse">
    <w:name w:val="ECHR_Table_For_Internal_Use"/>
    <w:basedOn w:val="TableNormal"/>
    <w:uiPriority w:val="99"/>
    <w:rsid w:val="002C401C"/>
    <w:pPr>
      <w:spacing w:after="0" w:line="240" w:lineRule="auto"/>
    </w:pPr>
    <w:rPr>
      <w:rFonts w:ascii="Times New Roman" w:eastAsia="Times New Roman" w:hAnsi="Times New Roman" w:cs="Times New Roman"/>
      <w:color w:val="636363"/>
      <w:sz w:val="18"/>
      <w:szCs w:val="20"/>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2C401C"/>
    <w:pPr>
      <w:spacing w:after="0" w:line="240" w:lineRule="auto"/>
    </w:pPr>
    <w:rPr>
      <w:rFonts w:ascii="Times New Roman" w:eastAsia="Times New Roman" w:hAnsi="Times New Roman" w:cs="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2C401C"/>
    <w:pPr>
      <w:spacing w:after="0" w:line="240" w:lineRule="auto"/>
      <w:jc w:val="both"/>
    </w:pPr>
    <w:rPr>
      <w:rFonts w:ascii="Times New Roman" w:hAnsi="Times New Roman" w:cs="Times New Roman"/>
      <w:sz w:val="24"/>
      <w:lang w:val="en-GB"/>
    </w:rPr>
  </w:style>
  <w:style w:type="paragraph" w:styleId="BlockText">
    <w:name w:val="Block Text"/>
    <w:basedOn w:val="Normal"/>
    <w:uiPriority w:val="99"/>
    <w:semiHidden/>
    <w:rsid w:val="002C401C"/>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hAnsi="Times New Roman" w:cs="Times New Roman"/>
      <w:i/>
      <w:iCs/>
      <w:color w:val="0072BC"/>
      <w:sz w:val="24"/>
      <w:lang w:val="en-GB"/>
    </w:rPr>
  </w:style>
  <w:style w:type="table" w:customStyle="1" w:styleId="ECHRHeaderTable">
    <w:name w:val="ECHR_Header_Table"/>
    <w:basedOn w:val="TableNormal"/>
    <w:uiPriority w:val="99"/>
    <w:rsid w:val="002C401C"/>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2C401C"/>
    <w:pPr>
      <w:spacing w:after="120" w:line="240" w:lineRule="auto"/>
      <w:jc w:val="both"/>
    </w:pPr>
    <w:rPr>
      <w:rFonts w:ascii="Times New Roman"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2C401C"/>
    <w:rPr>
      <w:rFonts w:ascii="Times New Roman" w:hAnsi="Times New Roman" w:cs="Times New Roman"/>
      <w:sz w:val="24"/>
      <w:szCs w:val="20"/>
      <w:lang w:val="x-none" w:eastAsia="x-none"/>
    </w:rPr>
  </w:style>
  <w:style w:type="table" w:customStyle="1" w:styleId="ECHRTableOddBanded">
    <w:name w:val="ECHR_Table_Odd_Banded"/>
    <w:basedOn w:val="TableNormal"/>
    <w:uiPriority w:val="9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2C401C"/>
    <w:pPr>
      <w:spacing w:after="120" w:line="480" w:lineRule="auto"/>
      <w:jc w:val="both"/>
    </w:pPr>
    <w:rPr>
      <w:rFonts w:ascii="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2C401C"/>
    <w:rPr>
      <w:rFonts w:ascii="Times New Roman" w:hAnsi="Times New Roman" w:cs="Times New Roman"/>
      <w:sz w:val="24"/>
      <w:szCs w:val="20"/>
      <w:lang w:val="x-none" w:eastAsia="x-none"/>
    </w:rPr>
  </w:style>
  <w:style w:type="table" w:customStyle="1" w:styleId="ECHRHeaderTableReduced">
    <w:name w:val="ECHR_Header_Table_Reduced"/>
    <w:basedOn w:val="TableNormal"/>
    <w:uiPriority w:val="99"/>
    <w:rsid w:val="002C401C"/>
    <w:pPr>
      <w:spacing w:after="0" w:line="240" w:lineRule="auto"/>
    </w:pPr>
    <w:rPr>
      <w:rFonts w:ascii="Times New Roman" w:eastAsia="Times New Roman" w:hAnsi="Times New Roman" w:cs="Times New Roman"/>
      <w:sz w:val="20"/>
      <w:szCs w:val="20"/>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2C401C"/>
    <w:pPr>
      <w:spacing w:after="0" w:line="240" w:lineRule="auto"/>
      <w:ind w:firstLine="284"/>
      <w:jc w:val="both"/>
    </w:pPr>
    <w:rPr>
      <w:rFonts w:ascii="Times New Roman" w:hAnsi="Times New Roman" w:cs="Times New Roman"/>
      <w:b/>
      <w:sz w:val="24"/>
      <w:lang w:val="en-GB"/>
    </w:rPr>
  </w:style>
  <w:style w:type="character" w:styleId="PageNumber">
    <w:name w:val="page number"/>
    <w:uiPriority w:val="99"/>
    <w:semiHidden/>
    <w:rsid w:val="002C401C"/>
    <w:rPr>
      <w:sz w:val="18"/>
    </w:rPr>
  </w:style>
  <w:style w:type="paragraph" w:styleId="ListBullet">
    <w:name w:val="List Bullet"/>
    <w:basedOn w:val="Normal"/>
    <w:uiPriority w:val="99"/>
    <w:semiHidden/>
    <w:rsid w:val="002C401C"/>
    <w:pPr>
      <w:numPr>
        <w:numId w:val="3"/>
      </w:numPr>
      <w:spacing w:after="0" w:line="240" w:lineRule="auto"/>
      <w:jc w:val="both"/>
    </w:pPr>
    <w:rPr>
      <w:rFonts w:ascii="Times New Roman" w:hAnsi="Times New Roman" w:cs="Times New Roman"/>
      <w:sz w:val="24"/>
      <w:lang w:val="en-GB"/>
    </w:rPr>
  </w:style>
  <w:style w:type="paragraph" w:styleId="ListBullet3">
    <w:name w:val="List Bullet 3"/>
    <w:basedOn w:val="Normal"/>
    <w:uiPriority w:val="99"/>
    <w:semiHidden/>
    <w:rsid w:val="002C401C"/>
    <w:pPr>
      <w:numPr>
        <w:numId w:val="2"/>
      </w:numPr>
      <w:spacing w:after="0" w:line="240" w:lineRule="auto"/>
      <w:contextualSpacing/>
      <w:jc w:val="both"/>
    </w:pPr>
    <w:rPr>
      <w:rFonts w:ascii="Times New Roman" w:hAnsi="Times New Roman" w:cs="Times New Roman"/>
      <w:sz w:val="24"/>
      <w:lang w:val="en-GB"/>
    </w:rPr>
  </w:style>
  <w:style w:type="paragraph" w:styleId="BodyText3">
    <w:name w:val="Body Text 3"/>
    <w:basedOn w:val="Normal"/>
    <w:link w:val="BodyText3Char"/>
    <w:uiPriority w:val="99"/>
    <w:semiHidden/>
    <w:rsid w:val="002C401C"/>
    <w:pPr>
      <w:spacing w:after="120" w:line="240" w:lineRule="auto"/>
      <w:jc w:val="both"/>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2C401C"/>
    <w:rPr>
      <w:rFonts w:ascii="Times New Roman"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2C401C"/>
    <w:pPr>
      <w:spacing w:after="0"/>
      <w:ind w:firstLine="360"/>
    </w:pPr>
  </w:style>
  <w:style w:type="character" w:customStyle="1" w:styleId="BodyTextFirstIndentChar">
    <w:name w:val="Body Text First Indent Char"/>
    <w:basedOn w:val="BodyTextChar"/>
    <w:link w:val="BodyTextFirstIndent"/>
    <w:uiPriority w:val="99"/>
    <w:semiHidden/>
    <w:rsid w:val="002C401C"/>
    <w:rPr>
      <w:rFonts w:ascii="Times New Roman" w:hAnsi="Times New Roman" w:cs="Times New Roman"/>
      <w:sz w:val="24"/>
      <w:szCs w:val="20"/>
      <w:lang w:val="x-none" w:eastAsia="x-none"/>
    </w:rPr>
  </w:style>
  <w:style w:type="paragraph" w:styleId="BodyTextIndent">
    <w:name w:val="Body Text Indent"/>
    <w:basedOn w:val="Normal"/>
    <w:link w:val="BodyTextIndentChar"/>
    <w:uiPriority w:val="99"/>
    <w:semiHidden/>
    <w:rsid w:val="002C401C"/>
    <w:pPr>
      <w:spacing w:after="120" w:line="240" w:lineRule="auto"/>
      <w:ind w:left="283"/>
      <w:jc w:val="both"/>
    </w:pPr>
    <w:rPr>
      <w:rFonts w:ascii="Times New Roman"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2C401C"/>
    <w:rPr>
      <w:rFonts w:ascii="Times New Roman"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2C401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C401C"/>
    <w:rPr>
      <w:rFonts w:ascii="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rsid w:val="002C401C"/>
    <w:pPr>
      <w:spacing w:after="120" w:line="480" w:lineRule="auto"/>
      <w:ind w:left="283"/>
      <w:jc w:val="both"/>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2C401C"/>
    <w:rPr>
      <w:rFonts w:ascii="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rsid w:val="002C401C"/>
    <w:pPr>
      <w:spacing w:after="120" w:line="240" w:lineRule="auto"/>
      <w:ind w:left="283"/>
      <w:jc w:val="both"/>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2C401C"/>
    <w:rPr>
      <w:rFonts w:ascii="Times New Roman" w:hAnsi="Times New Roman" w:cs="Times New Roman"/>
      <w:sz w:val="16"/>
      <w:szCs w:val="16"/>
      <w:lang w:val="x-none" w:eastAsia="x-none"/>
    </w:rPr>
  </w:style>
  <w:style w:type="paragraph" w:styleId="Caption">
    <w:name w:val="caption"/>
    <w:basedOn w:val="Normal"/>
    <w:next w:val="Normal"/>
    <w:uiPriority w:val="99"/>
    <w:semiHidden/>
    <w:qFormat/>
    <w:rsid w:val="002C401C"/>
    <w:pPr>
      <w:spacing w:after="200" w:line="240" w:lineRule="auto"/>
      <w:jc w:val="both"/>
    </w:pPr>
    <w:rPr>
      <w:rFonts w:ascii="Times New Roman" w:hAnsi="Times New Roman" w:cs="Times New Roman"/>
      <w:b/>
      <w:bCs/>
      <w:color w:val="0072BC"/>
      <w:sz w:val="18"/>
      <w:szCs w:val="18"/>
      <w:lang w:val="en-GB"/>
    </w:rPr>
  </w:style>
  <w:style w:type="paragraph" w:styleId="Closing">
    <w:name w:val="Closing"/>
    <w:basedOn w:val="Normal"/>
    <w:link w:val="ClosingChar"/>
    <w:uiPriority w:val="99"/>
    <w:semiHidden/>
    <w:rsid w:val="002C401C"/>
    <w:pPr>
      <w:spacing w:after="0" w:line="240" w:lineRule="auto"/>
      <w:ind w:left="4252"/>
      <w:jc w:val="both"/>
    </w:pPr>
    <w:rPr>
      <w:rFonts w:ascii="Times New Roman"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2C401C"/>
    <w:rPr>
      <w:rFonts w:ascii="Times New Roman" w:hAnsi="Times New Roman" w:cs="Times New Roman"/>
      <w:sz w:val="24"/>
      <w:szCs w:val="20"/>
      <w:lang w:val="x-none" w:eastAsia="x-none"/>
    </w:rPr>
  </w:style>
  <w:style w:type="table" w:styleId="ColorfulGrid">
    <w:name w:val="Colorful Grid"/>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2C401C"/>
    <w:rPr>
      <w:sz w:val="16"/>
      <w:szCs w:val="16"/>
    </w:rPr>
  </w:style>
  <w:style w:type="paragraph" w:styleId="CommentText">
    <w:name w:val="annotation text"/>
    <w:basedOn w:val="Normal"/>
    <w:link w:val="CommentTextChar"/>
    <w:uiPriority w:val="99"/>
    <w:semiHidden/>
    <w:rsid w:val="002C401C"/>
    <w:pPr>
      <w:spacing w:after="0" w:line="240" w:lineRule="auto"/>
      <w:jc w:val="both"/>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2C401C"/>
    <w:rPr>
      <w:rFonts w:ascii="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2C401C"/>
    <w:rPr>
      <w:b/>
      <w:bCs/>
    </w:rPr>
  </w:style>
  <w:style w:type="character" w:customStyle="1" w:styleId="CommentSubjectChar">
    <w:name w:val="Comment Subject Char"/>
    <w:basedOn w:val="CommentTextChar"/>
    <w:link w:val="CommentSubject"/>
    <w:uiPriority w:val="99"/>
    <w:semiHidden/>
    <w:rsid w:val="002C401C"/>
    <w:rPr>
      <w:rFonts w:ascii="Times New Roman" w:hAnsi="Times New Roman" w:cs="Times New Roman"/>
      <w:b/>
      <w:bCs/>
      <w:sz w:val="20"/>
      <w:szCs w:val="20"/>
      <w:lang w:val="x-none" w:eastAsia="x-none"/>
    </w:rPr>
  </w:style>
  <w:style w:type="table" w:styleId="DarkList">
    <w:name w:val="Dark List"/>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2C401C"/>
    <w:pPr>
      <w:spacing w:after="0" w:line="240" w:lineRule="auto"/>
    </w:pPr>
    <w:rPr>
      <w:rFonts w:ascii="Times New Roman" w:eastAsia="Times New Roman" w:hAnsi="Times New Roman" w:cs="Times New Roman"/>
      <w:color w:val="0072BC"/>
      <w:sz w:val="20"/>
      <w:szCs w:val="20"/>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DateChar">
    <w:name w:val="Date Char"/>
    <w:basedOn w:val="DefaultParagraphFont"/>
    <w:link w:val="Date"/>
    <w:uiPriority w:val="99"/>
    <w:semiHidden/>
    <w:rsid w:val="002C401C"/>
    <w:rPr>
      <w:rFonts w:ascii="Times New Roman" w:hAnsi="Times New Roman" w:cs="Times New Roman"/>
      <w:sz w:val="24"/>
      <w:szCs w:val="20"/>
      <w:lang w:val="x-none" w:eastAsia="x-none"/>
    </w:rPr>
  </w:style>
  <w:style w:type="paragraph" w:styleId="DocumentMap">
    <w:name w:val="Document Map"/>
    <w:basedOn w:val="Normal"/>
    <w:link w:val="DocumentMapChar"/>
    <w:uiPriority w:val="99"/>
    <w:semiHidden/>
    <w:rsid w:val="002C401C"/>
    <w:pPr>
      <w:spacing w:after="0" w:line="240" w:lineRule="auto"/>
      <w:jc w:val="both"/>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2C401C"/>
    <w:rPr>
      <w:rFonts w:ascii="Tahoma" w:hAnsi="Tahoma" w:cs="Times New Roman"/>
      <w:sz w:val="16"/>
      <w:szCs w:val="16"/>
      <w:lang w:val="x-none" w:eastAsia="x-none"/>
    </w:rPr>
  </w:style>
  <w:style w:type="paragraph" w:styleId="E-mailSignature">
    <w:name w:val="E-mail Signature"/>
    <w:basedOn w:val="Normal"/>
    <w:link w:val="E-mailSignature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2C401C"/>
    <w:rPr>
      <w:rFonts w:ascii="Times New Roman" w:hAnsi="Times New Roman" w:cs="Times New Roman"/>
      <w:sz w:val="24"/>
      <w:szCs w:val="20"/>
      <w:lang w:val="x-none" w:eastAsia="x-none"/>
    </w:rPr>
  </w:style>
  <w:style w:type="character" w:styleId="EndnoteReference">
    <w:name w:val="endnote reference"/>
    <w:uiPriority w:val="99"/>
    <w:semiHidden/>
    <w:rsid w:val="002C401C"/>
    <w:rPr>
      <w:vertAlign w:val="superscript"/>
    </w:rPr>
  </w:style>
  <w:style w:type="paragraph" w:styleId="EndnoteText">
    <w:name w:val="endnote text"/>
    <w:basedOn w:val="Normal"/>
    <w:link w:val="EndnoteTextChar"/>
    <w:uiPriority w:val="99"/>
    <w:semiHidden/>
    <w:rsid w:val="002C401C"/>
    <w:pPr>
      <w:spacing w:after="0" w:line="240" w:lineRule="auto"/>
      <w:jc w:val="both"/>
    </w:pPr>
    <w:rPr>
      <w:rFonts w:ascii="Times New Roman"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2C401C"/>
    <w:rPr>
      <w:rFonts w:ascii="Times New Roman" w:hAnsi="Times New Roman" w:cs="Times New Roman"/>
      <w:sz w:val="20"/>
      <w:szCs w:val="20"/>
      <w:lang w:val="en-GB" w:eastAsia="x-none"/>
    </w:rPr>
  </w:style>
  <w:style w:type="paragraph" w:styleId="EnvelopeAddress">
    <w:name w:val="envelope address"/>
    <w:basedOn w:val="Normal"/>
    <w:uiPriority w:val="99"/>
    <w:semiHidden/>
    <w:rsid w:val="002C401C"/>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2C401C"/>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2C401C"/>
    <w:rPr>
      <w:color w:val="7030A0"/>
      <w:u w:val="single"/>
    </w:rPr>
  </w:style>
  <w:style w:type="character" w:styleId="HTMLAcronym">
    <w:name w:val="HTML Acronym"/>
    <w:basedOn w:val="DefaultParagraphFont"/>
    <w:uiPriority w:val="99"/>
    <w:semiHidden/>
    <w:rsid w:val="002C401C"/>
  </w:style>
  <w:style w:type="paragraph" w:styleId="HTMLAddress">
    <w:name w:val="HTML Address"/>
    <w:basedOn w:val="Normal"/>
    <w:link w:val="HTMLAddressChar"/>
    <w:uiPriority w:val="99"/>
    <w:semiHidden/>
    <w:rsid w:val="002C401C"/>
    <w:pPr>
      <w:spacing w:after="0" w:line="240" w:lineRule="auto"/>
      <w:jc w:val="both"/>
    </w:pPr>
    <w:rPr>
      <w:rFonts w:ascii="Times New Roman"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2C401C"/>
    <w:rPr>
      <w:rFonts w:ascii="Times New Roman" w:hAnsi="Times New Roman" w:cs="Times New Roman"/>
      <w:i/>
      <w:iCs/>
      <w:sz w:val="24"/>
      <w:szCs w:val="20"/>
      <w:lang w:val="x-none" w:eastAsia="x-none"/>
    </w:rPr>
  </w:style>
  <w:style w:type="character" w:styleId="HTMLCite">
    <w:name w:val="HTML Cite"/>
    <w:uiPriority w:val="99"/>
    <w:semiHidden/>
    <w:rsid w:val="002C401C"/>
    <w:rPr>
      <w:i/>
      <w:iCs/>
    </w:rPr>
  </w:style>
  <w:style w:type="character" w:styleId="HTMLCode">
    <w:name w:val="HTML Code"/>
    <w:uiPriority w:val="99"/>
    <w:semiHidden/>
    <w:rsid w:val="002C401C"/>
    <w:rPr>
      <w:rFonts w:ascii="Consolas" w:hAnsi="Consolas" w:cs="Consolas"/>
      <w:sz w:val="20"/>
      <w:szCs w:val="20"/>
    </w:rPr>
  </w:style>
  <w:style w:type="character" w:styleId="HTMLDefinition">
    <w:name w:val="HTML Definition"/>
    <w:uiPriority w:val="99"/>
    <w:semiHidden/>
    <w:rsid w:val="002C401C"/>
    <w:rPr>
      <w:i/>
      <w:iCs/>
    </w:rPr>
  </w:style>
  <w:style w:type="character" w:styleId="HTMLKeyboard">
    <w:name w:val="HTML Keyboard"/>
    <w:uiPriority w:val="99"/>
    <w:semiHidden/>
    <w:rsid w:val="002C401C"/>
    <w:rPr>
      <w:rFonts w:ascii="Consolas" w:hAnsi="Consolas" w:cs="Consolas"/>
      <w:sz w:val="20"/>
      <w:szCs w:val="20"/>
    </w:rPr>
  </w:style>
  <w:style w:type="paragraph" w:styleId="HTMLPreformatted">
    <w:name w:val="HTML Preformatted"/>
    <w:basedOn w:val="Normal"/>
    <w:link w:val="HTMLPreformattedChar"/>
    <w:uiPriority w:val="99"/>
    <w:semiHidden/>
    <w:rsid w:val="002C401C"/>
    <w:pPr>
      <w:spacing w:after="0" w:line="240" w:lineRule="auto"/>
      <w:jc w:val="both"/>
    </w:pPr>
    <w:rPr>
      <w:rFonts w:ascii="Consolas"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2C401C"/>
    <w:rPr>
      <w:rFonts w:ascii="Consolas" w:hAnsi="Consolas" w:cs="Times New Roman"/>
      <w:sz w:val="20"/>
      <w:szCs w:val="20"/>
      <w:lang w:val="x-none" w:eastAsia="x-none"/>
    </w:rPr>
  </w:style>
  <w:style w:type="character" w:styleId="HTMLSample">
    <w:name w:val="HTML Sample"/>
    <w:uiPriority w:val="99"/>
    <w:semiHidden/>
    <w:rsid w:val="002C401C"/>
    <w:rPr>
      <w:rFonts w:ascii="Consolas" w:hAnsi="Consolas" w:cs="Consolas"/>
      <w:sz w:val="24"/>
      <w:szCs w:val="24"/>
    </w:rPr>
  </w:style>
  <w:style w:type="character" w:styleId="HTMLTypewriter">
    <w:name w:val="HTML Typewriter"/>
    <w:uiPriority w:val="99"/>
    <w:semiHidden/>
    <w:rsid w:val="002C401C"/>
    <w:rPr>
      <w:rFonts w:ascii="Consolas" w:hAnsi="Consolas" w:cs="Consolas"/>
      <w:sz w:val="20"/>
      <w:szCs w:val="20"/>
    </w:rPr>
  </w:style>
  <w:style w:type="character" w:styleId="HTMLVariable">
    <w:name w:val="HTML Variable"/>
    <w:uiPriority w:val="99"/>
    <w:semiHidden/>
    <w:rsid w:val="002C401C"/>
    <w:rPr>
      <w:i/>
      <w:iCs/>
    </w:rPr>
  </w:style>
  <w:style w:type="paragraph" w:styleId="Index1">
    <w:name w:val="index 1"/>
    <w:basedOn w:val="Normal"/>
    <w:next w:val="Normal"/>
    <w:autoRedefine/>
    <w:uiPriority w:val="99"/>
    <w:semiHidden/>
    <w:rsid w:val="002C401C"/>
    <w:pPr>
      <w:spacing w:after="0" w:line="240" w:lineRule="auto"/>
      <w:ind w:left="240" w:hanging="240"/>
      <w:jc w:val="both"/>
    </w:pPr>
    <w:rPr>
      <w:rFonts w:ascii="Times New Roman" w:hAnsi="Times New Roman" w:cs="Times New Roman"/>
      <w:sz w:val="24"/>
      <w:lang w:val="en-GB"/>
    </w:rPr>
  </w:style>
  <w:style w:type="paragraph" w:styleId="Index2">
    <w:name w:val="index 2"/>
    <w:basedOn w:val="Normal"/>
    <w:next w:val="Normal"/>
    <w:autoRedefine/>
    <w:uiPriority w:val="99"/>
    <w:semiHidden/>
    <w:rsid w:val="002C401C"/>
    <w:pPr>
      <w:spacing w:after="0" w:line="240" w:lineRule="auto"/>
      <w:ind w:left="480" w:hanging="240"/>
      <w:jc w:val="both"/>
    </w:pPr>
    <w:rPr>
      <w:rFonts w:ascii="Times New Roman" w:hAnsi="Times New Roman" w:cs="Times New Roman"/>
      <w:sz w:val="24"/>
      <w:lang w:val="en-GB"/>
    </w:rPr>
  </w:style>
  <w:style w:type="paragraph" w:styleId="Index3">
    <w:name w:val="index 3"/>
    <w:basedOn w:val="Normal"/>
    <w:next w:val="Normal"/>
    <w:autoRedefine/>
    <w:uiPriority w:val="99"/>
    <w:semiHidden/>
    <w:rsid w:val="002C401C"/>
    <w:pPr>
      <w:spacing w:after="0" w:line="240" w:lineRule="auto"/>
      <w:ind w:left="720" w:hanging="240"/>
      <w:jc w:val="both"/>
    </w:pPr>
    <w:rPr>
      <w:rFonts w:ascii="Times New Roman" w:hAnsi="Times New Roman" w:cs="Times New Roman"/>
      <w:sz w:val="24"/>
      <w:lang w:val="en-GB"/>
    </w:rPr>
  </w:style>
  <w:style w:type="paragraph" w:styleId="Index4">
    <w:name w:val="index 4"/>
    <w:basedOn w:val="Normal"/>
    <w:next w:val="Normal"/>
    <w:autoRedefine/>
    <w:uiPriority w:val="99"/>
    <w:semiHidden/>
    <w:rsid w:val="002C401C"/>
    <w:pPr>
      <w:spacing w:after="0" w:line="240" w:lineRule="auto"/>
      <w:ind w:left="960" w:hanging="240"/>
      <w:jc w:val="both"/>
    </w:pPr>
    <w:rPr>
      <w:rFonts w:ascii="Times New Roman" w:hAnsi="Times New Roman" w:cs="Times New Roman"/>
      <w:sz w:val="24"/>
      <w:lang w:val="en-GB"/>
    </w:rPr>
  </w:style>
  <w:style w:type="paragraph" w:styleId="Index5">
    <w:name w:val="index 5"/>
    <w:basedOn w:val="Normal"/>
    <w:next w:val="Normal"/>
    <w:autoRedefine/>
    <w:uiPriority w:val="99"/>
    <w:semiHidden/>
    <w:rsid w:val="002C401C"/>
    <w:pPr>
      <w:spacing w:after="0" w:line="240" w:lineRule="auto"/>
      <w:ind w:left="1200" w:hanging="240"/>
      <w:jc w:val="both"/>
    </w:pPr>
    <w:rPr>
      <w:rFonts w:ascii="Times New Roman" w:hAnsi="Times New Roman" w:cs="Times New Roman"/>
      <w:sz w:val="24"/>
      <w:lang w:val="en-GB"/>
    </w:rPr>
  </w:style>
  <w:style w:type="paragraph" w:styleId="Index6">
    <w:name w:val="index 6"/>
    <w:basedOn w:val="Normal"/>
    <w:next w:val="Normal"/>
    <w:autoRedefine/>
    <w:uiPriority w:val="99"/>
    <w:semiHidden/>
    <w:rsid w:val="002C401C"/>
    <w:pPr>
      <w:spacing w:after="0" w:line="240" w:lineRule="auto"/>
      <w:ind w:left="1440" w:hanging="240"/>
      <w:jc w:val="both"/>
    </w:pPr>
    <w:rPr>
      <w:rFonts w:ascii="Times New Roman" w:hAnsi="Times New Roman" w:cs="Times New Roman"/>
      <w:sz w:val="24"/>
      <w:lang w:val="en-GB"/>
    </w:rPr>
  </w:style>
  <w:style w:type="paragraph" w:styleId="Index7">
    <w:name w:val="index 7"/>
    <w:basedOn w:val="Normal"/>
    <w:next w:val="Normal"/>
    <w:autoRedefine/>
    <w:uiPriority w:val="99"/>
    <w:semiHidden/>
    <w:rsid w:val="002C401C"/>
    <w:pPr>
      <w:spacing w:after="0" w:line="240" w:lineRule="auto"/>
      <w:ind w:left="1680" w:hanging="240"/>
      <w:jc w:val="both"/>
    </w:pPr>
    <w:rPr>
      <w:rFonts w:ascii="Times New Roman" w:hAnsi="Times New Roman" w:cs="Times New Roman"/>
      <w:sz w:val="24"/>
      <w:lang w:val="en-GB"/>
    </w:rPr>
  </w:style>
  <w:style w:type="paragraph" w:styleId="Index8">
    <w:name w:val="index 8"/>
    <w:basedOn w:val="Normal"/>
    <w:next w:val="Normal"/>
    <w:autoRedefine/>
    <w:uiPriority w:val="99"/>
    <w:semiHidden/>
    <w:rsid w:val="002C401C"/>
    <w:pPr>
      <w:spacing w:after="0" w:line="240" w:lineRule="auto"/>
      <w:ind w:left="1920" w:hanging="240"/>
      <w:jc w:val="both"/>
    </w:pPr>
    <w:rPr>
      <w:rFonts w:ascii="Times New Roman" w:hAnsi="Times New Roman" w:cs="Times New Roman"/>
      <w:sz w:val="24"/>
      <w:lang w:val="en-GB"/>
    </w:rPr>
  </w:style>
  <w:style w:type="paragraph" w:styleId="Index9">
    <w:name w:val="index 9"/>
    <w:basedOn w:val="Normal"/>
    <w:next w:val="Normal"/>
    <w:autoRedefine/>
    <w:uiPriority w:val="99"/>
    <w:semiHidden/>
    <w:rsid w:val="002C401C"/>
    <w:pPr>
      <w:spacing w:after="0" w:line="240" w:lineRule="auto"/>
      <w:ind w:left="2160" w:hanging="240"/>
      <w:jc w:val="both"/>
    </w:pPr>
    <w:rPr>
      <w:rFonts w:ascii="Times New Roman" w:hAnsi="Times New Roman" w:cs="Times New Roman"/>
      <w:sz w:val="24"/>
      <w:lang w:val="en-GB"/>
    </w:rPr>
  </w:style>
  <w:style w:type="paragraph" w:styleId="IndexHeading">
    <w:name w:val="index heading"/>
    <w:basedOn w:val="Normal"/>
    <w:next w:val="Index1"/>
    <w:uiPriority w:val="99"/>
    <w:semiHidden/>
    <w:rsid w:val="002C401C"/>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C401C"/>
    <w:pPr>
      <w:spacing w:after="0" w:line="240" w:lineRule="auto"/>
    </w:pPr>
    <w:rPr>
      <w:rFonts w:ascii="Times New Roman" w:eastAsia="Times New Roman" w:hAnsi="Times New Roman" w:cs="Times New Roman"/>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2C401C"/>
    <w:pPr>
      <w:spacing w:after="0" w:line="240" w:lineRule="auto"/>
    </w:pPr>
    <w:rPr>
      <w:rFonts w:ascii="Times New Roman" w:eastAsia="Times New Roman" w:hAnsi="Times New Roman" w:cs="Times New Roman"/>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2C401C"/>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2C401C"/>
    <w:pPr>
      <w:spacing w:after="0" w:line="240" w:lineRule="auto"/>
    </w:pPr>
    <w:rPr>
      <w:rFonts w:ascii="Times New Roman" w:eastAsia="Times New Roman" w:hAnsi="Times New Roman" w:cs="Times New Roman"/>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2C401C"/>
    <w:pPr>
      <w:spacing w:after="0" w:line="240" w:lineRule="auto"/>
    </w:pPr>
    <w:rPr>
      <w:rFonts w:ascii="Times New Roman" w:eastAsia="Times New Roman" w:hAnsi="Times New Roman" w:cs="Times New Roman"/>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2C401C"/>
    <w:pPr>
      <w:spacing w:after="0" w:line="240" w:lineRule="auto"/>
    </w:pPr>
    <w:rPr>
      <w:rFonts w:ascii="Times New Roman" w:eastAsia="Times New Roman" w:hAnsi="Times New Roman" w:cs="Times New Roman"/>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2C401C"/>
  </w:style>
  <w:style w:type="paragraph" w:styleId="List">
    <w:name w:val="List"/>
    <w:basedOn w:val="Normal"/>
    <w:uiPriority w:val="99"/>
    <w:semiHidden/>
    <w:rsid w:val="002C401C"/>
    <w:pPr>
      <w:spacing w:after="0" w:line="240" w:lineRule="auto"/>
      <w:ind w:left="283" w:hanging="283"/>
      <w:contextualSpacing/>
      <w:jc w:val="both"/>
    </w:pPr>
    <w:rPr>
      <w:rFonts w:ascii="Times New Roman" w:hAnsi="Times New Roman" w:cs="Times New Roman"/>
      <w:sz w:val="24"/>
      <w:lang w:val="en-GB"/>
    </w:rPr>
  </w:style>
  <w:style w:type="paragraph" w:styleId="List2">
    <w:name w:val="List 2"/>
    <w:basedOn w:val="Normal"/>
    <w:uiPriority w:val="99"/>
    <w:semiHidden/>
    <w:rsid w:val="002C401C"/>
    <w:pPr>
      <w:spacing w:after="0" w:line="240" w:lineRule="auto"/>
      <w:ind w:left="566" w:hanging="283"/>
      <w:contextualSpacing/>
      <w:jc w:val="both"/>
    </w:pPr>
    <w:rPr>
      <w:rFonts w:ascii="Times New Roman" w:hAnsi="Times New Roman" w:cs="Times New Roman"/>
      <w:sz w:val="24"/>
      <w:lang w:val="en-GB"/>
    </w:rPr>
  </w:style>
  <w:style w:type="paragraph" w:styleId="List3">
    <w:name w:val="List 3"/>
    <w:basedOn w:val="Normal"/>
    <w:uiPriority w:val="99"/>
    <w:semiHidden/>
    <w:rsid w:val="002C401C"/>
    <w:pPr>
      <w:spacing w:after="0" w:line="240" w:lineRule="auto"/>
      <w:ind w:left="849" w:hanging="283"/>
      <w:contextualSpacing/>
      <w:jc w:val="both"/>
    </w:pPr>
    <w:rPr>
      <w:rFonts w:ascii="Times New Roman" w:hAnsi="Times New Roman" w:cs="Times New Roman"/>
      <w:sz w:val="24"/>
      <w:lang w:val="en-GB"/>
    </w:rPr>
  </w:style>
  <w:style w:type="paragraph" w:styleId="List4">
    <w:name w:val="List 4"/>
    <w:basedOn w:val="Normal"/>
    <w:uiPriority w:val="99"/>
    <w:semiHidden/>
    <w:rsid w:val="002C401C"/>
    <w:pPr>
      <w:spacing w:after="0" w:line="240" w:lineRule="auto"/>
      <w:ind w:left="1132" w:hanging="283"/>
      <w:contextualSpacing/>
      <w:jc w:val="both"/>
    </w:pPr>
    <w:rPr>
      <w:rFonts w:ascii="Times New Roman" w:hAnsi="Times New Roman" w:cs="Times New Roman"/>
      <w:sz w:val="24"/>
      <w:lang w:val="en-GB"/>
    </w:rPr>
  </w:style>
  <w:style w:type="paragraph" w:styleId="List5">
    <w:name w:val="List 5"/>
    <w:basedOn w:val="Normal"/>
    <w:uiPriority w:val="99"/>
    <w:semiHidden/>
    <w:rsid w:val="002C401C"/>
    <w:pPr>
      <w:spacing w:after="0" w:line="240" w:lineRule="auto"/>
      <w:ind w:left="1415" w:hanging="283"/>
      <w:contextualSpacing/>
      <w:jc w:val="both"/>
    </w:pPr>
    <w:rPr>
      <w:rFonts w:ascii="Times New Roman" w:hAnsi="Times New Roman" w:cs="Times New Roman"/>
      <w:sz w:val="24"/>
      <w:lang w:val="en-GB"/>
    </w:rPr>
  </w:style>
  <w:style w:type="paragraph" w:styleId="ListBullet2">
    <w:name w:val="List Bullet 2"/>
    <w:basedOn w:val="Normal"/>
    <w:uiPriority w:val="99"/>
    <w:semiHidden/>
    <w:rsid w:val="002C401C"/>
    <w:pPr>
      <w:numPr>
        <w:numId w:val="7"/>
      </w:numPr>
      <w:spacing w:after="0" w:line="240" w:lineRule="auto"/>
      <w:contextualSpacing/>
      <w:jc w:val="both"/>
    </w:pPr>
    <w:rPr>
      <w:rFonts w:ascii="Times New Roman" w:hAnsi="Times New Roman" w:cs="Times New Roman"/>
      <w:sz w:val="24"/>
      <w:lang w:val="en-GB"/>
    </w:rPr>
  </w:style>
  <w:style w:type="paragraph" w:styleId="ListBullet4">
    <w:name w:val="List Bullet 4"/>
    <w:basedOn w:val="Normal"/>
    <w:uiPriority w:val="99"/>
    <w:semiHidden/>
    <w:rsid w:val="002C401C"/>
    <w:pPr>
      <w:numPr>
        <w:numId w:val="8"/>
      </w:numPr>
      <w:spacing w:after="0" w:line="240" w:lineRule="auto"/>
      <w:contextualSpacing/>
      <w:jc w:val="both"/>
    </w:pPr>
    <w:rPr>
      <w:rFonts w:ascii="Times New Roman" w:hAnsi="Times New Roman" w:cs="Times New Roman"/>
      <w:sz w:val="24"/>
      <w:lang w:val="en-GB"/>
    </w:rPr>
  </w:style>
  <w:style w:type="paragraph" w:styleId="ListBullet5">
    <w:name w:val="List Bullet 5"/>
    <w:basedOn w:val="Normal"/>
    <w:uiPriority w:val="99"/>
    <w:semiHidden/>
    <w:rsid w:val="002C401C"/>
    <w:pPr>
      <w:numPr>
        <w:numId w:val="9"/>
      </w:numPr>
      <w:spacing w:after="0" w:line="240" w:lineRule="auto"/>
      <w:contextualSpacing/>
      <w:jc w:val="both"/>
    </w:pPr>
    <w:rPr>
      <w:rFonts w:ascii="Times New Roman" w:hAnsi="Times New Roman" w:cs="Times New Roman"/>
      <w:sz w:val="24"/>
      <w:lang w:val="en-GB"/>
    </w:rPr>
  </w:style>
  <w:style w:type="paragraph" w:styleId="ListContinue">
    <w:name w:val="List Continue"/>
    <w:basedOn w:val="Normal"/>
    <w:uiPriority w:val="99"/>
    <w:semiHidden/>
    <w:rsid w:val="002C401C"/>
    <w:pPr>
      <w:spacing w:after="120" w:line="240" w:lineRule="auto"/>
      <w:ind w:left="283"/>
      <w:contextualSpacing/>
      <w:jc w:val="both"/>
    </w:pPr>
    <w:rPr>
      <w:rFonts w:ascii="Times New Roman" w:hAnsi="Times New Roman" w:cs="Times New Roman"/>
      <w:sz w:val="24"/>
      <w:lang w:val="en-GB"/>
    </w:rPr>
  </w:style>
  <w:style w:type="paragraph" w:styleId="ListContinue2">
    <w:name w:val="List Continue 2"/>
    <w:basedOn w:val="Normal"/>
    <w:uiPriority w:val="99"/>
    <w:semiHidden/>
    <w:rsid w:val="002C401C"/>
    <w:pPr>
      <w:spacing w:after="120" w:line="240" w:lineRule="auto"/>
      <w:ind w:left="566"/>
      <w:contextualSpacing/>
      <w:jc w:val="both"/>
    </w:pPr>
    <w:rPr>
      <w:rFonts w:ascii="Times New Roman" w:hAnsi="Times New Roman" w:cs="Times New Roman"/>
      <w:sz w:val="24"/>
      <w:lang w:val="en-GB"/>
    </w:rPr>
  </w:style>
  <w:style w:type="paragraph" w:styleId="ListContinue3">
    <w:name w:val="List Continue 3"/>
    <w:basedOn w:val="Normal"/>
    <w:uiPriority w:val="99"/>
    <w:semiHidden/>
    <w:rsid w:val="002C401C"/>
    <w:pPr>
      <w:spacing w:after="120" w:line="240" w:lineRule="auto"/>
      <w:ind w:left="849"/>
      <w:contextualSpacing/>
      <w:jc w:val="both"/>
    </w:pPr>
    <w:rPr>
      <w:rFonts w:ascii="Times New Roman" w:hAnsi="Times New Roman" w:cs="Times New Roman"/>
      <w:sz w:val="24"/>
      <w:lang w:val="en-GB"/>
    </w:rPr>
  </w:style>
  <w:style w:type="paragraph" w:styleId="ListContinue4">
    <w:name w:val="List Continue 4"/>
    <w:basedOn w:val="Normal"/>
    <w:uiPriority w:val="99"/>
    <w:semiHidden/>
    <w:rsid w:val="002C401C"/>
    <w:pPr>
      <w:spacing w:after="120" w:line="240" w:lineRule="auto"/>
      <w:ind w:left="1132"/>
      <w:contextualSpacing/>
      <w:jc w:val="both"/>
    </w:pPr>
    <w:rPr>
      <w:rFonts w:ascii="Times New Roman" w:hAnsi="Times New Roman" w:cs="Times New Roman"/>
      <w:sz w:val="24"/>
      <w:lang w:val="en-GB"/>
    </w:rPr>
  </w:style>
  <w:style w:type="paragraph" w:styleId="ListContinue5">
    <w:name w:val="List Continue 5"/>
    <w:basedOn w:val="Normal"/>
    <w:uiPriority w:val="99"/>
    <w:semiHidden/>
    <w:rsid w:val="002C401C"/>
    <w:pPr>
      <w:spacing w:after="120" w:line="240" w:lineRule="auto"/>
      <w:ind w:left="1415"/>
      <w:contextualSpacing/>
      <w:jc w:val="both"/>
    </w:pPr>
    <w:rPr>
      <w:rFonts w:ascii="Times New Roman" w:hAnsi="Times New Roman" w:cs="Times New Roman"/>
      <w:sz w:val="24"/>
      <w:lang w:val="en-GB"/>
    </w:rPr>
  </w:style>
  <w:style w:type="paragraph" w:styleId="ListNumber">
    <w:name w:val="List Number"/>
    <w:basedOn w:val="Normal"/>
    <w:uiPriority w:val="99"/>
    <w:semiHidden/>
    <w:rsid w:val="002C401C"/>
    <w:pPr>
      <w:numPr>
        <w:numId w:val="10"/>
      </w:numPr>
      <w:spacing w:after="0" w:line="240" w:lineRule="auto"/>
      <w:contextualSpacing/>
      <w:jc w:val="both"/>
    </w:pPr>
    <w:rPr>
      <w:rFonts w:ascii="Times New Roman" w:hAnsi="Times New Roman" w:cs="Times New Roman"/>
      <w:sz w:val="24"/>
      <w:lang w:val="en-GB"/>
    </w:rPr>
  </w:style>
  <w:style w:type="paragraph" w:styleId="ListNumber2">
    <w:name w:val="List Number 2"/>
    <w:basedOn w:val="Normal"/>
    <w:uiPriority w:val="99"/>
    <w:semiHidden/>
    <w:rsid w:val="002C401C"/>
    <w:pPr>
      <w:numPr>
        <w:numId w:val="11"/>
      </w:numPr>
      <w:spacing w:after="0" w:line="240" w:lineRule="auto"/>
      <w:contextualSpacing/>
      <w:jc w:val="both"/>
    </w:pPr>
    <w:rPr>
      <w:rFonts w:ascii="Times New Roman" w:hAnsi="Times New Roman" w:cs="Times New Roman"/>
      <w:sz w:val="24"/>
      <w:lang w:val="en-GB"/>
    </w:rPr>
  </w:style>
  <w:style w:type="paragraph" w:styleId="ListNumber3">
    <w:name w:val="List Number 3"/>
    <w:basedOn w:val="Normal"/>
    <w:uiPriority w:val="99"/>
    <w:semiHidden/>
    <w:rsid w:val="002C401C"/>
    <w:pPr>
      <w:numPr>
        <w:numId w:val="12"/>
      </w:numPr>
      <w:spacing w:after="0" w:line="240" w:lineRule="auto"/>
      <w:contextualSpacing/>
      <w:jc w:val="both"/>
    </w:pPr>
    <w:rPr>
      <w:rFonts w:ascii="Times New Roman" w:hAnsi="Times New Roman" w:cs="Times New Roman"/>
      <w:sz w:val="24"/>
      <w:lang w:val="en-GB"/>
    </w:rPr>
  </w:style>
  <w:style w:type="paragraph" w:styleId="ListNumber4">
    <w:name w:val="List Number 4"/>
    <w:basedOn w:val="Normal"/>
    <w:uiPriority w:val="99"/>
    <w:semiHidden/>
    <w:rsid w:val="002C401C"/>
    <w:pPr>
      <w:numPr>
        <w:numId w:val="13"/>
      </w:numPr>
      <w:spacing w:after="0" w:line="240" w:lineRule="auto"/>
      <w:contextualSpacing/>
      <w:jc w:val="both"/>
    </w:pPr>
    <w:rPr>
      <w:rFonts w:ascii="Times New Roman" w:hAnsi="Times New Roman" w:cs="Times New Roman"/>
      <w:sz w:val="24"/>
      <w:lang w:val="en-GB"/>
    </w:rPr>
  </w:style>
  <w:style w:type="paragraph" w:styleId="ListNumber5">
    <w:name w:val="List Number 5"/>
    <w:basedOn w:val="Normal"/>
    <w:uiPriority w:val="99"/>
    <w:semiHidden/>
    <w:rsid w:val="002C401C"/>
    <w:pPr>
      <w:numPr>
        <w:numId w:val="14"/>
      </w:numPr>
      <w:spacing w:after="0" w:line="240" w:lineRule="auto"/>
      <w:contextualSpacing/>
      <w:jc w:val="both"/>
    </w:pPr>
    <w:rPr>
      <w:rFonts w:ascii="Times New Roman" w:hAnsi="Times New Roman" w:cs="Times New Roman"/>
      <w:sz w:val="24"/>
      <w:lang w:val="en-GB"/>
    </w:rPr>
  </w:style>
  <w:style w:type="paragraph" w:styleId="MacroText">
    <w:name w:val="macro"/>
    <w:link w:val="MacroTextChar"/>
    <w:uiPriority w:val="99"/>
    <w:semiHidden/>
    <w:rsid w:val="002C40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2C401C"/>
    <w:rPr>
      <w:rFonts w:ascii="Consolas" w:hAnsi="Consolas" w:cs="Consolas"/>
      <w:sz w:val="20"/>
      <w:szCs w:val="20"/>
    </w:rPr>
  </w:style>
  <w:style w:type="table" w:styleId="MediumGrid1">
    <w:name w:val="Medium Grid 1"/>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2C401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2C401C"/>
    <w:pPr>
      <w:spacing w:after="0" w:line="240" w:lineRule="auto"/>
    </w:pPr>
    <w:rPr>
      <w:rFonts w:ascii="Times New Roman" w:eastAsia="MS Gothic" w:hAnsi="Times New Roman" w:cs="Times New Roman"/>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C401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C40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2C401C"/>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2C401C"/>
    <w:pPr>
      <w:spacing w:after="0" w:line="240" w:lineRule="auto"/>
      <w:jc w:val="both"/>
    </w:pPr>
    <w:rPr>
      <w:rFonts w:ascii="Times New Roman" w:hAnsi="Times New Roman" w:cs="Times New Roman"/>
      <w:sz w:val="24"/>
      <w:szCs w:val="24"/>
      <w:lang w:val="en-GB"/>
    </w:rPr>
  </w:style>
  <w:style w:type="paragraph" w:styleId="NormalIndent">
    <w:name w:val="Normal Indent"/>
    <w:basedOn w:val="Normal"/>
    <w:uiPriority w:val="99"/>
    <w:semiHidden/>
    <w:rsid w:val="002C401C"/>
    <w:pPr>
      <w:spacing w:after="0" w:line="240" w:lineRule="auto"/>
      <w:ind w:left="720"/>
      <w:jc w:val="both"/>
    </w:pPr>
    <w:rPr>
      <w:rFonts w:ascii="Times New Roman" w:hAnsi="Times New Roman" w:cs="Times New Roman"/>
      <w:sz w:val="24"/>
      <w:lang w:val="en-GB"/>
    </w:rPr>
  </w:style>
  <w:style w:type="paragraph" w:styleId="NoteHeading">
    <w:name w:val="Note Heading"/>
    <w:basedOn w:val="Normal"/>
    <w:next w:val="Normal"/>
    <w:link w:val="NoteHeading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2C401C"/>
    <w:rPr>
      <w:rFonts w:ascii="Times New Roman" w:hAnsi="Times New Roman" w:cs="Times New Roman"/>
      <w:sz w:val="24"/>
      <w:szCs w:val="20"/>
      <w:lang w:val="x-none" w:eastAsia="x-none"/>
    </w:rPr>
  </w:style>
  <w:style w:type="character" w:styleId="PlaceholderText">
    <w:name w:val="Placeholder Text"/>
    <w:uiPriority w:val="99"/>
    <w:semiHidden/>
    <w:rsid w:val="002C401C"/>
    <w:rPr>
      <w:color w:val="auto"/>
      <w:bdr w:val="none" w:sz="0" w:space="0" w:color="auto"/>
      <w:shd w:val="clear" w:color="auto" w:fill="DFDFDF"/>
    </w:rPr>
  </w:style>
  <w:style w:type="paragraph" w:styleId="PlainText">
    <w:name w:val="Plain Text"/>
    <w:basedOn w:val="Normal"/>
    <w:link w:val="PlainTextChar"/>
    <w:uiPriority w:val="99"/>
    <w:semiHidden/>
    <w:rsid w:val="002C401C"/>
    <w:pPr>
      <w:spacing w:after="0" w:line="240" w:lineRule="auto"/>
      <w:jc w:val="both"/>
    </w:pPr>
    <w:rPr>
      <w:rFonts w:ascii="Consolas"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2C401C"/>
    <w:rPr>
      <w:rFonts w:ascii="Consolas" w:hAnsi="Consolas" w:cs="Times New Roman"/>
      <w:sz w:val="21"/>
      <w:szCs w:val="21"/>
      <w:lang w:val="x-none" w:eastAsia="x-none"/>
    </w:rPr>
  </w:style>
  <w:style w:type="paragraph" w:styleId="Salutation">
    <w:name w:val="Salutation"/>
    <w:basedOn w:val="Normal"/>
    <w:next w:val="Normal"/>
    <w:link w:val="SalutationChar"/>
    <w:uiPriority w:val="99"/>
    <w:semiHidden/>
    <w:rsid w:val="002C401C"/>
    <w:pPr>
      <w:spacing w:after="0" w:line="240" w:lineRule="auto"/>
      <w:jc w:val="both"/>
    </w:pPr>
    <w:rPr>
      <w:rFonts w:ascii="Times New Roman"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2C401C"/>
    <w:rPr>
      <w:rFonts w:ascii="Times New Roman" w:hAnsi="Times New Roman" w:cs="Times New Roman"/>
      <w:sz w:val="24"/>
      <w:szCs w:val="20"/>
      <w:lang w:val="x-none" w:eastAsia="x-none"/>
    </w:rPr>
  </w:style>
  <w:style w:type="paragraph" w:styleId="Signature">
    <w:name w:val="Signature"/>
    <w:basedOn w:val="Normal"/>
    <w:link w:val="SignatureChar"/>
    <w:uiPriority w:val="99"/>
    <w:semiHidden/>
    <w:rsid w:val="002C401C"/>
    <w:pPr>
      <w:spacing w:after="0" w:line="240" w:lineRule="auto"/>
      <w:ind w:left="4252"/>
      <w:jc w:val="both"/>
    </w:pPr>
    <w:rPr>
      <w:rFonts w:ascii="Times New Roman"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2C401C"/>
    <w:rPr>
      <w:rFonts w:ascii="Times New Roman" w:hAnsi="Times New Roman" w:cs="Times New Roman"/>
      <w:sz w:val="24"/>
      <w:szCs w:val="20"/>
      <w:lang w:val="x-none" w:eastAsia="x-none"/>
    </w:rPr>
  </w:style>
  <w:style w:type="table" w:styleId="Table3Deffects1">
    <w:name w:val="Table 3D effects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401C"/>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401C"/>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401C"/>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C401C"/>
    <w:pPr>
      <w:spacing w:after="0" w:line="240" w:lineRule="auto"/>
      <w:ind w:left="240" w:hanging="240"/>
      <w:jc w:val="both"/>
    </w:pPr>
    <w:rPr>
      <w:rFonts w:ascii="Times New Roman" w:hAnsi="Times New Roman" w:cs="Times New Roman"/>
      <w:sz w:val="24"/>
      <w:lang w:val="en-GB"/>
    </w:rPr>
  </w:style>
  <w:style w:type="paragraph" w:styleId="TableofFigures">
    <w:name w:val="table of figures"/>
    <w:basedOn w:val="Normal"/>
    <w:next w:val="Normal"/>
    <w:uiPriority w:val="99"/>
    <w:semiHidden/>
    <w:rsid w:val="002C401C"/>
    <w:pPr>
      <w:spacing w:after="0" w:line="240" w:lineRule="auto"/>
      <w:jc w:val="both"/>
    </w:pPr>
    <w:rPr>
      <w:rFonts w:ascii="Times New Roman" w:hAnsi="Times New Roman" w:cs="Times New Roman"/>
      <w:sz w:val="24"/>
      <w:lang w:val="en-GB"/>
    </w:rPr>
  </w:style>
  <w:style w:type="table" w:styleId="TableProfessional">
    <w:name w:val="Table Professional"/>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C401C"/>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401C"/>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C401C"/>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2C401C"/>
    <w:pPr>
      <w:tabs>
        <w:tab w:val="right" w:leader="dot" w:pos="7371"/>
      </w:tabs>
      <w:spacing w:after="60" w:line="240" w:lineRule="exact"/>
      <w:ind w:left="2041" w:right="567" w:hanging="340"/>
      <w:jc w:val="both"/>
    </w:pPr>
    <w:rPr>
      <w:rFonts w:ascii="Times New Roman" w:hAnsi="Times New Roman" w:cs="Times New Roman"/>
      <w:sz w:val="20"/>
      <w:lang w:val="en-GB"/>
    </w:rPr>
  </w:style>
  <w:style w:type="paragraph" w:styleId="TOC7">
    <w:name w:val="toc 7"/>
    <w:basedOn w:val="Normal"/>
    <w:next w:val="Normal"/>
    <w:autoRedefine/>
    <w:uiPriority w:val="99"/>
    <w:semiHidden/>
    <w:rsid w:val="002C401C"/>
    <w:pPr>
      <w:tabs>
        <w:tab w:val="right" w:leader="dot" w:pos="7371"/>
      </w:tabs>
      <w:spacing w:after="60" w:line="240" w:lineRule="exact"/>
      <w:ind w:left="2381" w:right="567" w:hanging="340"/>
      <w:jc w:val="both"/>
    </w:pPr>
    <w:rPr>
      <w:rFonts w:ascii="Times New Roman" w:hAnsi="Times New Roman" w:cs="Times New Roman"/>
      <w:sz w:val="20"/>
      <w:lang w:val="en-GB"/>
    </w:rPr>
  </w:style>
  <w:style w:type="paragraph" w:styleId="TOC8">
    <w:name w:val="toc 8"/>
    <w:basedOn w:val="Normal"/>
    <w:next w:val="Normal"/>
    <w:autoRedefine/>
    <w:uiPriority w:val="99"/>
    <w:semiHidden/>
    <w:rsid w:val="002C401C"/>
    <w:pPr>
      <w:spacing w:after="100" w:line="240" w:lineRule="auto"/>
      <w:ind w:left="1680"/>
      <w:jc w:val="both"/>
    </w:pPr>
    <w:rPr>
      <w:rFonts w:ascii="Times New Roman" w:hAnsi="Times New Roman" w:cs="Times New Roman"/>
      <w:sz w:val="24"/>
      <w:lang w:val="en-GB"/>
    </w:rPr>
  </w:style>
  <w:style w:type="paragraph" w:styleId="TOC9">
    <w:name w:val="toc 9"/>
    <w:basedOn w:val="Normal"/>
    <w:next w:val="Normal"/>
    <w:autoRedefine/>
    <w:uiPriority w:val="99"/>
    <w:semiHidden/>
    <w:rsid w:val="002C401C"/>
    <w:pPr>
      <w:spacing w:after="100" w:line="240" w:lineRule="auto"/>
      <w:ind w:left="1920"/>
      <w:jc w:val="both"/>
    </w:pPr>
    <w:rPr>
      <w:rFonts w:ascii="Times New Roman" w:hAnsi="Times New Roman" w:cs="Times New Roman"/>
      <w:sz w:val="24"/>
      <w:lang w:val="en-GB"/>
    </w:rPr>
  </w:style>
  <w:style w:type="paragraph" w:customStyle="1" w:styleId="OpiPara">
    <w:name w:val="Opi_Para"/>
    <w:basedOn w:val="ECHRPara"/>
    <w:uiPriority w:val="46"/>
    <w:qFormat/>
    <w:rsid w:val="002C401C"/>
  </w:style>
  <w:style w:type="paragraph" w:customStyle="1" w:styleId="OpiParaSub">
    <w:name w:val="Opi_Para_Sub"/>
    <w:basedOn w:val="JuParaSub"/>
    <w:uiPriority w:val="47"/>
    <w:qFormat/>
    <w:rsid w:val="002C401C"/>
  </w:style>
  <w:style w:type="paragraph" w:customStyle="1" w:styleId="ECHRFooter">
    <w:name w:val="ECHR_Footer"/>
    <w:aliases w:val="Footer_ECHR"/>
    <w:basedOn w:val="Footer"/>
    <w:uiPriority w:val="57"/>
    <w:semiHidden/>
    <w:rsid w:val="002C401C"/>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2C401C"/>
    <w:pPr>
      <w:pBdr>
        <w:top w:val="single" w:sz="6" w:space="1" w:color="5F5F5F"/>
      </w:pBdr>
      <w:tabs>
        <w:tab w:val="center" w:pos="4536"/>
        <w:tab w:val="right" w:pos="9696"/>
      </w:tabs>
      <w:spacing w:after="0" w:line="240" w:lineRule="auto"/>
      <w:ind w:left="-680" w:right="-680"/>
    </w:pPr>
    <w:rPr>
      <w:rFonts w:ascii="Times New Roman"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2C401C"/>
    <w:pPr>
      <w:spacing w:after="240" w:line="240" w:lineRule="auto"/>
      <w:jc w:val="center"/>
      <w:outlineLvl w:val="0"/>
    </w:pPr>
    <w:rPr>
      <w:rFonts w:ascii="Times New Roman" w:hAnsi="Times New Roman" w:cs="Times New Roman"/>
      <w:sz w:val="24"/>
      <w:lang w:val="en-GB"/>
    </w:rPr>
  </w:style>
  <w:style w:type="paragraph" w:customStyle="1" w:styleId="OpiQuot">
    <w:name w:val="Opi_Quot"/>
    <w:basedOn w:val="ECHRParaQuote"/>
    <w:uiPriority w:val="48"/>
    <w:qFormat/>
    <w:rsid w:val="002C401C"/>
  </w:style>
  <w:style w:type="paragraph" w:customStyle="1" w:styleId="OpiQuotSub">
    <w:name w:val="Opi_Quot_Sub"/>
    <w:basedOn w:val="JuQuotSub"/>
    <w:uiPriority w:val="49"/>
    <w:qFormat/>
    <w:rsid w:val="002C401C"/>
  </w:style>
  <w:style w:type="paragraph" w:customStyle="1" w:styleId="OpiTranslation">
    <w:name w:val="Opi_Translation"/>
    <w:basedOn w:val="Normal"/>
    <w:next w:val="OpiPara"/>
    <w:uiPriority w:val="40"/>
    <w:qFormat/>
    <w:rsid w:val="002C401C"/>
    <w:pPr>
      <w:spacing w:after="0" w:line="240" w:lineRule="auto"/>
      <w:jc w:val="center"/>
      <w:outlineLvl w:val="0"/>
    </w:pPr>
    <w:rPr>
      <w:rFonts w:ascii="Times New Roman" w:hAnsi="Times New Roman" w:cs="Times New Roman"/>
      <w:i/>
      <w:sz w:val="24"/>
      <w:lang w:val="en-GB"/>
    </w:rPr>
  </w:style>
  <w:style w:type="character" w:customStyle="1" w:styleId="ECHRParaChar">
    <w:name w:val="ECHR_Para Char"/>
    <w:aliases w:val="Ju_Para Char"/>
    <w:link w:val="ECHRPara"/>
    <w:uiPriority w:val="12"/>
    <w:rsid w:val="002C401C"/>
    <w:rPr>
      <w:rFonts w:ascii="Times New Roman" w:hAnsi="Times New Roman" w:cs="Times New Roman"/>
      <w:sz w:val="24"/>
      <w:szCs w:val="20"/>
      <w:lang w:val="en-GB" w:eastAsia="x-none"/>
    </w:rPr>
  </w:style>
  <w:style w:type="paragraph" w:customStyle="1" w:styleId="jupara">
    <w:name w:val="jupara"/>
    <w:basedOn w:val="Normal"/>
    <w:rsid w:val="002C401C"/>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2C401C"/>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2C4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2C401C"/>
  </w:style>
  <w:style w:type="paragraph" w:customStyle="1" w:styleId="xp2">
    <w:name w:val="x_p2"/>
    <w:basedOn w:val="Normal"/>
    <w:rsid w:val="002C4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2C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BF7A59F53F324AC3B0EB2DEB4040988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70656-17</Nr_x002e__x0020_akti>
    <Data_x0020_e_x0020_Krijimit xmlns="0e656187-b300-4fb0-8bf4-3a50f872073c">2023-07-06T11:55:14Z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2023-07-05T22:00:00Z</Date_x0020_protokolli>
    <Titulli xmlns="0e656187-b300-4fb0-8bf4-3a50f872073c">Çështja Kola kundër Shqipërisë (kërkesa nr. 70656/17)</Titulli>
    <Modifikuesi xmlns="0e656187-b300-4fb0-8bf4-3a50f872073c">Fjora.Cahani</Modifikuesi>
    <Nr_x002e__x0020_prot_x0020_QBZ xmlns="0e656187-b300-4fb0-8bf4-3a50f872073c">1012/1</Nr_x002e__x0020_prot_x0020_QBZ>
    <Data_x0020_e_x0020_Modifikimit xmlns="0e656187-b300-4fb0-8bf4-3a50f872073c">2023-07-07T09:10:14Z</Data_x0020_e_x0020_Modifikimit>
    <Dekretuar xmlns="0e656187-b300-4fb0-8bf4-3a50f872073c">false</Dekretuar>
    <Data xmlns="0e656187-b300-4fb0-8bf4-3a50f872073c">2023-06-12T22:00:00Z</Data>
    <Nr_x002e__x0020_protokolli_x0020_i_x0020_aktit xmlns="0e656187-b300-4fb0-8bf4-3a50f872073c">4172/1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EC843B27-642B-4D87-8F7A-530632279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630EC5-7289-4B8F-AF89-7432212110B8}">
  <ds:schemaRefs>
    <ds:schemaRef ds:uri="http://schemas.microsoft.com/sharepoint/v3/contenttype/forms"/>
  </ds:schemaRefs>
</ds:datastoreItem>
</file>

<file path=customXml/itemProps3.xml><?xml version="1.0" encoding="utf-8"?>
<ds:datastoreItem xmlns:ds="http://schemas.openxmlformats.org/officeDocument/2006/customXml" ds:itemID="{A69E4A92-5AC7-493C-8F44-1A2211A80200}">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Çështja Kola kundër Shqipërisë (kërkesa nr. 70656/17)</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Kola kundër Shqipërisë (kërkesa nr. 70656/17)</dc:title>
  <dc:creator>Entela Suli</dc:creator>
  <cp:lastModifiedBy>Jonida Zaharia</cp:lastModifiedBy>
  <cp:revision>2</cp:revision>
  <dcterms:created xsi:type="dcterms:W3CDTF">2024-01-12T09:00:00Z</dcterms:created>
  <dcterms:modified xsi:type="dcterms:W3CDTF">2024-01-12T09:00:00Z</dcterms:modified>
</cp:coreProperties>
</file>